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F328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streamline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FF3284">
        <w:rPr>
          <w:sz w:val="52"/>
          <w:szCs w:val="52"/>
        </w:rPr>
        <w:t>ˈstriːmlaɪn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F328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F3284">
        <w:rPr>
          <w:rFonts w:ascii="Arial Unicode MS" w:eastAsia="Arial Unicode MS" w:hAnsi="Arial Unicode MS" w:cs="Arial Unicode MS"/>
          <w:sz w:val="48"/>
          <w:szCs w:val="48"/>
        </w:rPr>
        <w:t>to make something such as a business, organization etc work more simply and effectively</w:t>
      </w:r>
    </w:p>
    <w:p w:rsidR="00FF3284" w:rsidRDefault="00FF328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FF328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F3284">
        <w:rPr>
          <w:rFonts w:ascii="Arial Unicode MS" w:eastAsia="Arial Unicode MS" w:hAnsi="Arial Unicode MS" w:cs="Arial Unicode MS"/>
          <w:b/>
          <w:i/>
          <w:sz w:val="44"/>
          <w:szCs w:val="44"/>
        </w:rPr>
        <w:t>News Ltd focuses on digital future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FF3284" w:rsidRPr="00FF3284" w:rsidRDefault="00FF3284" w:rsidP="00FF3284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FF3284">
        <w:rPr>
          <w:rFonts w:ascii="Arial Unicode MS" w:eastAsia="Arial Unicode MS" w:hAnsi="Arial Unicode MS" w:cs="Arial Unicode MS"/>
          <w:b/>
          <w:bCs/>
          <w:sz w:val="36"/>
          <w:szCs w:val="36"/>
        </w:rPr>
        <w:t>News Limited has announced a major restructure aimed at streamlining operations and steering the company towards a digital and broadcast future.</w:t>
      </w:r>
    </w:p>
    <w:p w:rsidR="00C14324" w:rsidRPr="00FF3284" w:rsidRDefault="00C14324" w:rsidP="00FF328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FF3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7777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091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40</cp:revision>
  <dcterms:created xsi:type="dcterms:W3CDTF">2011-12-22T15:13:00Z</dcterms:created>
  <dcterms:modified xsi:type="dcterms:W3CDTF">2012-06-21T15:35:00Z</dcterms:modified>
</cp:coreProperties>
</file>