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D75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transient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D75CD">
        <w:rPr>
          <w:sz w:val="52"/>
          <w:szCs w:val="52"/>
        </w:rPr>
        <w:t>ˈtrænziənt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9D75CD" w:rsidRDefault="009D75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D75CD">
        <w:rPr>
          <w:rFonts w:ascii="Arial Unicode MS" w:eastAsia="Arial Unicode MS" w:hAnsi="Arial Unicode MS" w:cs="Arial Unicode MS"/>
          <w:sz w:val="48"/>
          <w:szCs w:val="48"/>
        </w:rPr>
        <w:t>continuing for only a short time</w:t>
      </w:r>
    </w:p>
    <w:p w:rsidR="009D75CD" w:rsidRDefault="009D75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9D75CD" w:rsidRDefault="009D75CD" w:rsidP="009D75C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D75CD">
        <w:rPr>
          <w:rFonts w:ascii="Arial Unicode MS" w:eastAsia="Arial Unicode MS" w:hAnsi="Arial Unicode MS" w:cs="Arial Unicode MS"/>
          <w:b/>
          <w:sz w:val="36"/>
          <w:szCs w:val="36"/>
        </w:rPr>
        <w:t>Cold mi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sses are important because they </w:t>
      </w:r>
      <w:r w:rsidRPr="009D75CD">
        <w:rPr>
          <w:rFonts w:ascii="Arial Unicode MS" w:eastAsia="Arial Unicode MS" w:hAnsi="Arial Unicode MS" w:cs="Arial Unicode MS"/>
          <w:b/>
          <w:sz w:val="36"/>
          <w:szCs w:val="36"/>
        </w:rPr>
        <w:t xml:space="preserve">are often </w:t>
      </w:r>
      <w:r w:rsidRPr="00A45A19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transient </w:t>
      </w:r>
      <w:r w:rsidRPr="009D75CD">
        <w:rPr>
          <w:rFonts w:ascii="Arial Unicode MS" w:eastAsia="Arial Unicode MS" w:hAnsi="Arial Unicode MS" w:cs="Arial Unicode MS"/>
          <w:b/>
          <w:sz w:val="36"/>
          <w:szCs w:val="36"/>
        </w:rPr>
        <w:t>events that might not occur in steady state,</w:t>
      </w:r>
    </w:p>
    <w:sectPr w:rsidR="00C14324" w:rsidRPr="009D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D75CD"/>
    <w:rsid w:val="00A366EA"/>
    <w:rsid w:val="00A45A19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75927-F225-461E-B34E-776B90E0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2018-10-24T05:38:00Z</dcterms:modified>
</cp:coreProperties>
</file>