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D300E">
      <w:pPr>
        <w:rPr>
          <w:rFonts w:ascii="Arial Unicode MS" w:eastAsia="Arial Unicode MS" w:hAnsi="Arial Unicode MS" w:cs="Arial Unicode MS"/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bona fides</w:t>
      </w:r>
      <w:r w:rsidR="00DD3DCD">
        <w:rPr>
          <w:rFonts w:ascii="Arial Unicode MS" w:eastAsia="Arial Unicode MS" w:hAnsi="Arial Unicode MS" w:cs="Arial Unicode MS"/>
          <w:sz w:val="52"/>
          <w:szCs w:val="52"/>
        </w:rPr>
        <w:t xml:space="preserve">   noun</w:t>
      </w:r>
    </w:p>
    <w:p w:rsidR="00DD3DCD" w:rsidRDefault="00DD3DC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bona fide    adj</w:t>
      </w:r>
      <w:bookmarkStart w:id="0" w:name="_GoBack"/>
      <w:bookmarkEnd w:id="0"/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D300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D300E">
        <w:rPr>
          <w:rFonts w:ascii="Arial Unicode MS" w:eastAsia="Arial Unicode MS" w:hAnsi="Arial Unicode MS" w:cs="Arial Unicode MS"/>
          <w:sz w:val="48"/>
          <w:szCs w:val="48"/>
        </w:rPr>
        <w:t>if you check someone's bona fides, you check that they are who they say they are, and that their intentions are good and honest</w:t>
      </w:r>
    </w:p>
    <w:p w:rsidR="009D300E" w:rsidRDefault="009D300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022DE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022DE7">
        <w:rPr>
          <w:rFonts w:ascii="Arial Unicode MS" w:eastAsia="Arial Unicode MS" w:hAnsi="Arial Unicode MS" w:cs="Arial Unicode MS"/>
          <w:b/>
          <w:i/>
          <w:sz w:val="44"/>
          <w:szCs w:val="44"/>
        </w:rPr>
        <w:t>Questions over pokies trial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9D300E" w:rsidRPr="009D300E">
        <w:rPr>
          <w:rFonts w:ascii="Arial Unicode MS" w:eastAsia="Arial Unicode MS" w:hAnsi="Arial Unicode MS" w:cs="Arial Unicode MS"/>
          <w:b/>
          <w:sz w:val="36"/>
          <w:szCs w:val="36"/>
        </w:rPr>
        <w:t>EFF HOUSE: Well I think the fact that I have approached the Commonwealth to participate in a trial demonstrates my bona fides in terms of keeping an open mind.</w:t>
      </w:r>
    </w:p>
    <w:p w:rsidR="002D0ABB" w:rsidRDefault="002D0ABB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2D0ABB" w:rsidRPr="00761DFA" w:rsidRDefault="002D0ABB" w:rsidP="00FF077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D0ABB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Auskey: </w:t>
      </w:r>
      <w:r w:rsidR="00FF077C" w:rsidRPr="00FF077C">
        <w:rPr>
          <w:rFonts w:ascii="Arial Unicode MS" w:eastAsia="Arial Unicode MS" w:hAnsi="Arial Unicode MS" w:cs="Arial Unicode MS"/>
          <w:b/>
          <w:sz w:val="36"/>
          <w:szCs w:val="36"/>
        </w:rPr>
        <w:t xml:space="preserve">Needs to be a bona fide business. Sponsorship ID cannot be used to get Auskey. The </w:t>
      </w:r>
      <w:r w:rsidR="00FF077C" w:rsidRPr="00FF077C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net needs to be cast wider. DIAC want companies to have an ABN and that is all.</w:t>
      </w:r>
    </w:p>
    <w:sectPr w:rsidR="002D0ABB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8109B"/>
    <w:rsid w:val="002D0ABB"/>
    <w:rsid w:val="00455282"/>
    <w:rsid w:val="00533465"/>
    <w:rsid w:val="00612803"/>
    <w:rsid w:val="006A67CD"/>
    <w:rsid w:val="00761DFA"/>
    <w:rsid w:val="009D300E"/>
    <w:rsid w:val="00C14324"/>
    <w:rsid w:val="00D724B8"/>
    <w:rsid w:val="00DD3DCD"/>
    <w:rsid w:val="00EC3DE5"/>
    <w:rsid w:val="00F529C8"/>
    <w:rsid w:val="00F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13</cp:revision>
  <dcterms:created xsi:type="dcterms:W3CDTF">2011-12-22T15:13:00Z</dcterms:created>
  <dcterms:modified xsi:type="dcterms:W3CDTF">2013-02-24T03:49:00Z</dcterms:modified>
</cp:coreProperties>
</file>