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143E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hole up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143E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143E2">
        <w:rPr>
          <w:rFonts w:ascii="Arial Unicode MS" w:eastAsia="Arial Unicode MS" w:hAnsi="Arial Unicode MS" w:cs="Arial Unicode MS"/>
          <w:sz w:val="48"/>
          <w:szCs w:val="48"/>
        </w:rPr>
        <w:t>to hide somewhere for a period of time</w:t>
      </w:r>
    </w:p>
    <w:p w:rsidR="00F143E2" w:rsidRDefault="00F143E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D96D6A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96D6A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dissident leaves US embassy</w:t>
      </w:r>
      <w:r w:rsidR="00963B05" w:rsidRPr="00963B05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143E2" w:rsidP="00F143E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143E2">
        <w:rPr>
          <w:rFonts w:ascii="Arial Unicode MS" w:eastAsia="Arial Unicode MS" w:hAnsi="Arial Unicode MS" w:cs="Arial Unicode MS"/>
          <w:b/>
          <w:sz w:val="36"/>
          <w:szCs w:val="36"/>
        </w:rPr>
        <w:t>Chen has left the US embassy where he'd been holed up for six days after fleeing from house arrest.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D96D6A"/>
    <w:rsid w:val="00E4714E"/>
    <w:rsid w:val="00E80C48"/>
    <w:rsid w:val="00EC3DE5"/>
    <w:rsid w:val="00F143E2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2012-05-03T14:57:00Z</dcterms:modified>
</cp:coreProperties>
</file>