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14D7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make-or-break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14D7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14D7F">
        <w:rPr>
          <w:rFonts w:ascii="Arial Unicode MS" w:eastAsia="Arial Unicode MS" w:hAnsi="Arial Unicode MS" w:cs="Arial Unicode MS"/>
          <w:sz w:val="48"/>
          <w:szCs w:val="48"/>
        </w:rPr>
        <w:t>something that is make-or-break will lead to either success or failure</w:t>
      </w:r>
    </w:p>
    <w:p w:rsidR="00E14D7F" w:rsidRDefault="00E14D7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14D7F" w:rsidP="00E14D7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14D7F">
        <w:rPr>
          <w:rFonts w:ascii="Arial Unicode MS" w:eastAsia="Arial Unicode MS" w:hAnsi="Arial Unicode MS" w:cs="Arial Unicode MS"/>
          <w:b/>
          <w:sz w:val="36"/>
          <w:szCs w:val="36"/>
        </w:rPr>
        <w:t>The Government's denying the Craig Thomson affair is a distraction from what's being seen as a make-or-break budget tomorrow night.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72354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14D7F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2012-05-08T14:18:00Z</dcterms:modified>
</cp:coreProperties>
</file>