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D7FA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ramp up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</w:p>
    <w:p w:rsidR="003D7FA1" w:rsidRDefault="003D7FA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D7FA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i</w:t>
      </w:r>
      <w:r w:rsidRPr="003D7FA1">
        <w:rPr>
          <w:rFonts w:ascii="Arial Unicode MS" w:eastAsia="Arial Unicode MS" w:hAnsi="Arial Unicode MS" w:cs="Arial Unicode MS"/>
          <w:sz w:val="48"/>
          <w:szCs w:val="48"/>
        </w:rPr>
        <w:t>ncreases</w:t>
      </w:r>
    </w:p>
    <w:p w:rsidR="003D7FA1" w:rsidRDefault="003D7FA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14324" w:rsidRPr="00761DFA" w:rsidRDefault="00251DB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51DB2">
        <w:rPr>
          <w:rFonts w:ascii="Arial Unicode MS" w:eastAsia="Arial Unicode MS" w:hAnsi="Arial Unicode MS" w:cs="Arial Unicode MS"/>
          <w:b/>
          <w:i/>
          <w:sz w:val="44"/>
          <w:szCs w:val="44"/>
        </w:rPr>
        <w:t>Pokies standoff continues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3D7FA1" w:rsidRPr="003D7FA1">
        <w:rPr>
          <w:rFonts w:ascii="Arial Unicode MS" w:eastAsia="Arial Unicode MS" w:hAnsi="Arial Unicode MS" w:cs="Arial Unicode MS"/>
          <w:b/>
          <w:sz w:val="36"/>
          <w:szCs w:val="36"/>
        </w:rPr>
        <w:t>Now today he is actually trying to ramp up pressure on the Government. He is attending the launch of the Stop the Loss coalition. It's a new anti-gambling group which is planning a counterattack to the club's campaign in marginal seats.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D7FA1"/>
    <w:rsid w:val="00455282"/>
    <w:rsid w:val="00533465"/>
    <w:rsid w:val="00612803"/>
    <w:rsid w:val="006A67CD"/>
    <w:rsid w:val="00761DFA"/>
    <w:rsid w:val="00C14324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11</cp:revision>
  <dcterms:created xsi:type="dcterms:W3CDTF">2011-12-22T15:13:00Z</dcterms:created>
  <dcterms:modified xsi:type="dcterms:W3CDTF">2012-01-24T14:46:00Z</dcterms:modified>
</cp:coreProperties>
</file>