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still write but there's no poetry in these words.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86200" cy="38576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57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still make tracks but there's no music in that noise.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still capture things - but I've lost my perspective.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heck I took an X-ray cause I couldn't breathe. Yet was more delighted to find I still had what looked like a heart.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is still difficult to breathe, I don't know why.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 day fades into another-and into another -and into another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I've realised that we end up living most our lives looking back at a few things, and looking forward to others, as the present keeps passing us by.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guess adulting is about making peace with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fact that you can never live in the present.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Unless our past has given us that freedom- and future-that assurance.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We're bad with too much, or too little of either those things.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so the cycle continues.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There is no poetry.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Only people.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There is no present.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Only an ever distant past and a fleeting future.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day I'll relearn tying all of them together to form a picture which says to me that maybe none of it had to make sense in the first place- would be the day the poetry would revive itself.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Till then- all I have are words, all you'll have- will be words- trying to conceptualize, categorize and assign meaning to things-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Worthy to some, worthless to others.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there shall be no poetry.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