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January started in remote villages of Bihar and ended at a Linkin Park concert in Bengaluru—showing me the many meanings of being an Indian citizen.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781050</wp:posOffset>
            </wp:positionV>
            <wp:extent cx="1896666" cy="2528888"/>
            <wp:effectExtent b="0" l="0" r="0" t="0"/>
            <wp:wrapTopAndBottom distB="114300" distT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666" cy="2528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114300</wp:posOffset>
            </wp:positionV>
            <wp:extent cx="2466292" cy="329088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292" cy="3290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this is a country that is seeing its "firsts" at scales not experienced before. First intercaste marriages to destination weddings. Chachis and Ajjas leaving their villages and states for the first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suggests a social movement has arrived. Field taught me that class can, to some extent, cushion the consequences of caste, and financial capital can counter social capital.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still hear casteist slurs from people leaving government offices when their tenders don’t get approved.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are other firsts. Sending one's daughter to a different city or state for higher education has gone on for about 25 years now.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What’s new is sending daughters out right after std 10 for UPSC, BPSC, or IIT/JEE coaching in tier-2 cities like Patna and Ranchi.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Educating daughters was to find better grooms.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could still only "dream" through sons. There's a change now. Girls have outperformed boys academically for over a decade.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learnt we have begun to dream through our daughters, but we don't yet know how to be comfortable with them chasing theirs.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met a 21-year-old on a 2-platform station that has just 1 local train crossing it in a day. A driver by profession, he wanted me to fix his Google dialer. A UX change moved the contact list two clicks away—it disappeared.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 gave me his phone- privacy? security? It did not matter.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wearing glasses, wasn't chewing gutka, had a pen in my pocket; obviously, I could be trusted.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tried downloading a different dialer app, it was filled with ads.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 knew "paisa kat jaata hai".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Being scammed by a person is better than being scammed by an app.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person can be held by the collar at least.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 had been driving since he was 14.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People were scared of giving him their vehicle.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 was the local "pagla".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Then the Pagla fell in love. He was 19. At 20, he married, found factory work, and repaid a 2-lakh marriage loan with 1-lakh interest. He was proud of the “lift-wala” stage at his wedding.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2 years, he's been trying for a baby, and has already spent 70k on treatments. He believes he's in trouble because he lost his wedding ring. Somebody must have done black magic.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learnt that age is not a number, it is a role.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met a first-year nursing student from Chappra, to whom Patna felt like Mumbai - he wanted to travel the world.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finally then met the 14-year-old me, blasting In the end in his bathroom before school, downloaded from songsPk, who could only dream of sharing the same air as the band.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Living that dream- in a different city, in a different life.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Indian story is less about millennials, boomers, or the GenZ.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 is about the pace at which our dreams, fears, and hopes have grown- or become limited.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That is a function of where you are and what your role 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It depends on the India you live in as a citizen.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Happy Republic Day. :)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