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TBLEMPLOYEES;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DEPARTMENT_ID,DEPARTMENT_NAME,MANAGER_ID AS MNG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TBLDEPARTMENTS;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EMPLOYEE_ID,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FIRST_NAME,LAST_NAME,PHONE_NUMBER,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DEPARTMENT_ID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 , HIRE_DATE,SALARY,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SALARY*1.2 AS ANNUAL_SAL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 || ' ' || FIRST_NAME AS FULL_NAME,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PHONE_NUMBER || '-' || EMAIL AS CONTACT_DETAILS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DISTINCT manager_id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TBLDEPARTMENTS;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 || ' ' ||JOB_ID AS EMPLOYEE_AND_TITLE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 ||' '||job_id AS EMPLOYEE_AND_TITLE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DISTINCT SALARY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DISTINCT DEPARTMENT_ID,JOB_ID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