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E148E" w14:textId="2F6BF1A3" w:rsidR="00B25BDD" w:rsidRDefault="002761D3">
      <w:pPr>
        <w:rPr>
          <w:lang w:val="es-ES"/>
        </w:rPr>
      </w:pPr>
      <w:r>
        <w:rPr>
          <w:lang w:val="es-ES"/>
        </w:rPr>
        <w:t>CONSCORCIOS;</w:t>
      </w:r>
    </w:p>
    <w:p w14:paraId="2691AEFC" w14:textId="36EB1E9E" w:rsidR="002761D3" w:rsidRDefault="002761D3">
      <w:pPr>
        <w:rPr>
          <w:lang w:val="es-ES"/>
        </w:rPr>
      </w:pPr>
      <w:r>
        <w:rPr>
          <w:lang w:val="es-ES"/>
        </w:rPr>
        <w:t xml:space="preserve"> Nuestra administración de consorcios cuenta con el soporte en software para el pago de las expensas y gastos que la figura del consorcio demande, como así también una atención especializada para toda situación que sea necesaria la intervención de la administración.</w:t>
      </w:r>
    </w:p>
    <w:p w14:paraId="75026584" w14:textId="4E40EB71" w:rsidR="002761D3" w:rsidRPr="002761D3" w:rsidRDefault="002761D3">
      <w:p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Realiza tu consulta sin cargo para mayor información, nosotros te ayudamos.</w:t>
      </w:r>
      <w:bookmarkStart w:id="0" w:name="_GoBack"/>
      <w:bookmarkEnd w:id="0"/>
    </w:p>
    <w:sectPr w:rsidR="002761D3" w:rsidRPr="00276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88"/>
    <w:rsid w:val="002761D3"/>
    <w:rsid w:val="00477288"/>
    <w:rsid w:val="00B2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A9B7A"/>
  <w15:chartTrackingRefBased/>
  <w15:docId w15:val="{4BD78C9A-6A19-44CC-8A8A-00A3B026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Camara</dc:creator>
  <cp:keywords/>
  <dc:description/>
  <cp:lastModifiedBy>Francisco Camara</cp:lastModifiedBy>
  <cp:revision>2</cp:revision>
  <dcterms:created xsi:type="dcterms:W3CDTF">2021-05-19T14:49:00Z</dcterms:created>
  <dcterms:modified xsi:type="dcterms:W3CDTF">2021-05-19T14:56:00Z</dcterms:modified>
</cp:coreProperties>
</file>