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F2FA" w14:textId="77777777" w:rsidR="00877D3F" w:rsidRDefault="00000000">
      <w:pPr>
        <w:jc w:val="center"/>
      </w:pPr>
      <w:r>
        <w:rPr>
          <w:noProof/>
        </w:rPr>
        <w:drawing>
          <wp:inline distT="0" distB="0" distL="0" distR="0" wp14:anchorId="5402D73A" wp14:editId="0C07A670">
            <wp:extent cx="5943600" cy="2116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116899"/>
                    </a:xfrm>
                    <a:prstGeom prst="rect">
                      <a:avLst/>
                    </a:prstGeom>
                  </pic:spPr>
                </pic:pic>
              </a:graphicData>
            </a:graphic>
          </wp:inline>
        </w:drawing>
      </w:r>
    </w:p>
    <w:p w14:paraId="2F6C0B9B" w14:textId="77777777" w:rsidR="00877D3F" w:rsidRDefault="00877D3F">
      <w:pPr>
        <w:spacing w:after="80"/>
      </w:pPr>
    </w:p>
    <w:p w14:paraId="129820B4" w14:textId="7962F204" w:rsidR="00066AFC" w:rsidRDefault="00066AFC" w:rsidP="00066AFC">
      <w:pPr>
        <w:spacing w:after="0" w:line="240" w:lineRule="auto"/>
        <w:jc w:val="center"/>
        <w:rPr>
          <w:b/>
          <w:sz w:val="34"/>
        </w:rPr>
      </w:pPr>
      <w:r>
        <w:rPr>
          <w:b/>
          <w:sz w:val="34"/>
        </w:rPr>
        <w:t>GROUP PROJECT</w:t>
      </w:r>
    </w:p>
    <w:p w14:paraId="070E8CBC" w14:textId="7C1D7ED8" w:rsidR="00066AFC" w:rsidRDefault="00066AFC" w:rsidP="00066AFC">
      <w:pPr>
        <w:spacing w:after="0" w:line="240" w:lineRule="auto"/>
        <w:jc w:val="center"/>
        <w:rPr>
          <w:sz w:val="34"/>
        </w:rPr>
      </w:pPr>
      <w:r>
        <w:rPr>
          <w:b/>
          <w:sz w:val="34"/>
        </w:rPr>
        <w:t xml:space="preserve">GROUP </w:t>
      </w:r>
      <w:r w:rsidR="00000000">
        <w:rPr>
          <w:b/>
          <w:sz w:val="34"/>
        </w:rPr>
        <w:t>NAME:</w:t>
      </w:r>
      <w:r w:rsidR="00000000">
        <w:rPr>
          <w:sz w:val="34"/>
        </w:rPr>
        <w:t xml:space="preserve"> </w:t>
      </w:r>
      <w:r>
        <w:rPr>
          <w:sz w:val="34"/>
        </w:rPr>
        <w:t>Fable</w:t>
      </w:r>
    </w:p>
    <w:p w14:paraId="437E4847" w14:textId="01B36382" w:rsidR="00066AFC" w:rsidRDefault="00066AFC">
      <w:pPr>
        <w:spacing w:after="0" w:line="240" w:lineRule="auto"/>
        <w:jc w:val="center"/>
        <w:rPr>
          <w:sz w:val="34"/>
        </w:rPr>
      </w:pPr>
      <w:r w:rsidRPr="00066AFC">
        <w:rPr>
          <w:b/>
          <w:bCs/>
          <w:sz w:val="34"/>
        </w:rPr>
        <w:t>Team Members</w:t>
      </w:r>
      <w:r>
        <w:rPr>
          <w:sz w:val="34"/>
        </w:rPr>
        <w:t>:</w:t>
      </w:r>
    </w:p>
    <w:p w14:paraId="304988F3" w14:textId="77777777" w:rsidR="00066AFC" w:rsidRDefault="00066AFC">
      <w:pPr>
        <w:spacing w:after="0" w:line="240" w:lineRule="auto"/>
        <w:jc w:val="center"/>
        <w:rPr>
          <w:sz w:val="34"/>
        </w:rPr>
      </w:pPr>
    </w:p>
    <w:tbl>
      <w:tblPr>
        <w:tblStyle w:val="TableGrid"/>
        <w:tblW w:w="0" w:type="auto"/>
        <w:tblLook w:val="04A0" w:firstRow="1" w:lastRow="0" w:firstColumn="1" w:lastColumn="0" w:noHBand="0" w:noVBand="1"/>
      </w:tblPr>
      <w:tblGrid>
        <w:gridCol w:w="4675"/>
        <w:gridCol w:w="4675"/>
      </w:tblGrid>
      <w:tr w:rsidR="00066AFC" w14:paraId="0A8EFA5A" w14:textId="77777777" w:rsidTr="00066AFC">
        <w:tc>
          <w:tcPr>
            <w:tcW w:w="4675" w:type="dxa"/>
          </w:tcPr>
          <w:p w14:paraId="522878BF" w14:textId="2CB02481" w:rsidR="00066AFC" w:rsidRPr="00066AFC" w:rsidRDefault="00066AFC" w:rsidP="00066AFC">
            <w:pPr>
              <w:jc w:val="center"/>
              <w:rPr>
                <w:b/>
                <w:bCs/>
                <w:sz w:val="32"/>
                <w:szCs w:val="32"/>
              </w:rPr>
            </w:pPr>
            <w:r w:rsidRPr="00066AFC">
              <w:rPr>
                <w:b/>
                <w:bCs/>
                <w:sz w:val="32"/>
                <w:szCs w:val="32"/>
              </w:rPr>
              <w:t>Adhithya Raviprakash</w:t>
            </w:r>
          </w:p>
        </w:tc>
        <w:tc>
          <w:tcPr>
            <w:tcW w:w="4675" w:type="dxa"/>
          </w:tcPr>
          <w:p w14:paraId="75AD0B14" w14:textId="749FD5D2" w:rsidR="00066AFC" w:rsidRPr="00066AFC" w:rsidRDefault="00066AFC" w:rsidP="00066AFC">
            <w:pPr>
              <w:jc w:val="center"/>
              <w:rPr>
                <w:sz w:val="32"/>
                <w:szCs w:val="32"/>
              </w:rPr>
            </w:pPr>
            <w:r w:rsidRPr="00066AFC">
              <w:rPr>
                <w:sz w:val="32"/>
                <w:szCs w:val="32"/>
              </w:rPr>
              <w:t>23BCB7141</w:t>
            </w:r>
          </w:p>
        </w:tc>
      </w:tr>
      <w:tr w:rsidR="00066AFC" w14:paraId="6948B8CA" w14:textId="77777777" w:rsidTr="00066AFC">
        <w:tc>
          <w:tcPr>
            <w:tcW w:w="4675" w:type="dxa"/>
          </w:tcPr>
          <w:p w14:paraId="2A26FA61" w14:textId="644FB0B8" w:rsidR="00066AFC" w:rsidRPr="00066AFC" w:rsidRDefault="00066AFC" w:rsidP="00066AFC">
            <w:pPr>
              <w:jc w:val="center"/>
              <w:rPr>
                <w:b/>
                <w:bCs/>
                <w:sz w:val="32"/>
                <w:szCs w:val="32"/>
              </w:rPr>
            </w:pPr>
            <w:r w:rsidRPr="00066AFC">
              <w:rPr>
                <w:b/>
                <w:bCs/>
                <w:sz w:val="32"/>
                <w:szCs w:val="32"/>
              </w:rPr>
              <w:t>Vikhyat Shajee Nambiar</w:t>
            </w:r>
          </w:p>
        </w:tc>
        <w:tc>
          <w:tcPr>
            <w:tcW w:w="4675" w:type="dxa"/>
          </w:tcPr>
          <w:p w14:paraId="3460311B" w14:textId="2EF0245A" w:rsidR="00066AFC" w:rsidRPr="00066AFC" w:rsidRDefault="00066AFC" w:rsidP="00066AFC">
            <w:pPr>
              <w:jc w:val="center"/>
              <w:rPr>
                <w:sz w:val="32"/>
                <w:szCs w:val="32"/>
              </w:rPr>
            </w:pPr>
            <w:r w:rsidRPr="00066AFC">
              <w:rPr>
                <w:sz w:val="32"/>
                <w:szCs w:val="32"/>
              </w:rPr>
              <w:t>23BCB7137</w:t>
            </w:r>
          </w:p>
        </w:tc>
      </w:tr>
      <w:tr w:rsidR="00066AFC" w14:paraId="456E1978" w14:textId="77777777" w:rsidTr="00066AFC">
        <w:tc>
          <w:tcPr>
            <w:tcW w:w="4675" w:type="dxa"/>
          </w:tcPr>
          <w:p w14:paraId="25E61160" w14:textId="3FDEE6F6" w:rsidR="00066AFC" w:rsidRPr="00066AFC" w:rsidRDefault="00066AFC" w:rsidP="00066AFC">
            <w:pPr>
              <w:jc w:val="center"/>
              <w:rPr>
                <w:b/>
                <w:bCs/>
                <w:sz w:val="32"/>
                <w:szCs w:val="32"/>
              </w:rPr>
            </w:pPr>
            <w:r w:rsidRPr="00066AFC">
              <w:rPr>
                <w:b/>
                <w:bCs/>
                <w:sz w:val="32"/>
                <w:szCs w:val="32"/>
              </w:rPr>
              <w:t xml:space="preserve">K </w:t>
            </w:r>
            <w:proofErr w:type="spellStart"/>
            <w:r w:rsidRPr="00066AFC">
              <w:rPr>
                <w:b/>
                <w:bCs/>
                <w:sz w:val="32"/>
                <w:szCs w:val="32"/>
              </w:rPr>
              <w:t>Vaish</w:t>
            </w:r>
            <w:r>
              <w:rPr>
                <w:b/>
                <w:bCs/>
                <w:sz w:val="32"/>
                <w:szCs w:val="32"/>
              </w:rPr>
              <w:t>ak</w:t>
            </w:r>
            <w:r w:rsidRPr="00066AFC">
              <w:rPr>
                <w:b/>
                <w:bCs/>
                <w:sz w:val="32"/>
                <w:szCs w:val="32"/>
              </w:rPr>
              <w:t>h</w:t>
            </w:r>
            <w:proofErr w:type="spellEnd"/>
          </w:p>
        </w:tc>
        <w:tc>
          <w:tcPr>
            <w:tcW w:w="4675" w:type="dxa"/>
          </w:tcPr>
          <w:p w14:paraId="06354A3F" w14:textId="56943843" w:rsidR="00066AFC" w:rsidRPr="00066AFC" w:rsidRDefault="00066AFC" w:rsidP="00066AFC">
            <w:pPr>
              <w:jc w:val="center"/>
              <w:rPr>
                <w:sz w:val="32"/>
                <w:szCs w:val="32"/>
              </w:rPr>
            </w:pPr>
            <w:r w:rsidRPr="00066AFC">
              <w:rPr>
                <w:sz w:val="32"/>
                <w:szCs w:val="32"/>
              </w:rPr>
              <w:t>23BCB7109</w:t>
            </w:r>
          </w:p>
        </w:tc>
      </w:tr>
    </w:tbl>
    <w:p w14:paraId="76C8715A" w14:textId="77777777" w:rsidR="00066AFC" w:rsidRDefault="00066AFC" w:rsidP="00066AFC">
      <w:pPr>
        <w:spacing w:after="0" w:line="240" w:lineRule="auto"/>
        <w:jc w:val="center"/>
      </w:pPr>
    </w:p>
    <w:p w14:paraId="7F34A98F" w14:textId="77777777" w:rsidR="00877D3F" w:rsidRDefault="00000000">
      <w:pPr>
        <w:spacing w:after="0" w:line="240" w:lineRule="auto"/>
        <w:jc w:val="center"/>
      </w:pPr>
      <w:r>
        <w:rPr>
          <w:b/>
          <w:sz w:val="34"/>
        </w:rPr>
        <w:t>COURSE CODE:</w:t>
      </w:r>
      <w:r>
        <w:rPr>
          <w:sz w:val="34"/>
        </w:rPr>
        <w:t xml:space="preserve"> CSE4039</w:t>
      </w:r>
    </w:p>
    <w:p w14:paraId="2259DDF1" w14:textId="77777777" w:rsidR="00877D3F" w:rsidRDefault="00000000">
      <w:pPr>
        <w:spacing w:after="0" w:line="240" w:lineRule="auto"/>
        <w:jc w:val="center"/>
      </w:pPr>
      <w:r>
        <w:rPr>
          <w:b/>
          <w:sz w:val="34"/>
        </w:rPr>
        <w:t>COURSE:</w:t>
      </w:r>
      <w:r>
        <w:rPr>
          <w:sz w:val="34"/>
        </w:rPr>
        <w:t xml:space="preserve"> Advanced Text and Social Media Analytics</w:t>
      </w:r>
    </w:p>
    <w:p w14:paraId="6CA43E4A" w14:textId="77777777" w:rsidR="00877D3F" w:rsidRDefault="00000000">
      <w:pPr>
        <w:spacing w:after="0" w:line="240" w:lineRule="auto"/>
        <w:jc w:val="center"/>
      </w:pPr>
      <w:r>
        <w:rPr>
          <w:b/>
          <w:sz w:val="34"/>
        </w:rPr>
        <w:t>SLOT:</w:t>
      </w:r>
      <w:r>
        <w:rPr>
          <w:sz w:val="34"/>
        </w:rPr>
        <w:t xml:space="preserve"> L39-L40</w:t>
      </w:r>
    </w:p>
    <w:p w14:paraId="73F6919E" w14:textId="77777777" w:rsidR="00877D3F" w:rsidRDefault="00000000">
      <w:pPr>
        <w:spacing w:after="0" w:line="240" w:lineRule="auto"/>
        <w:jc w:val="center"/>
        <w:rPr>
          <w:sz w:val="34"/>
        </w:rPr>
      </w:pPr>
      <w:r>
        <w:rPr>
          <w:b/>
          <w:sz w:val="34"/>
        </w:rPr>
        <w:t>FACULTY NAME:</w:t>
      </w:r>
      <w:r>
        <w:rPr>
          <w:sz w:val="34"/>
        </w:rPr>
        <w:t xml:space="preserve"> </w:t>
      </w:r>
      <w:proofErr w:type="spellStart"/>
      <w:r>
        <w:rPr>
          <w:sz w:val="34"/>
        </w:rPr>
        <w:t>Gundimeda</w:t>
      </w:r>
      <w:proofErr w:type="spellEnd"/>
      <w:r>
        <w:rPr>
          <w:sz w:val="34"/>
        </w:rPr>
        <w:t xml:space="preserve"> Venugopal</w:t>
      </w:r>
    </w:p>
    <w:p w14:paraId="5DAA6420" w14:textId="77777777" w:rsidR="00066AFC" w:rsidRDefault="00066AFC">
      <w:pPr>
        <w:spacing w:after="0" w:line="240" w:lineRule="auto"/>
        <w:jc w:val="center"/>
        <w:rPr>
          <w:sz w:val="34"/>
        </w:rPr>
      </w:pPr>
    </w:p>
    <w:p w14:paraId="6696D66F" w14:textId="77777777" w:rsidR="00066AFC" w:rsidRDefault="00066AFC">
      <w:pPr>
        <w:spacing w:after="0" w:line="240" w:lineRule="auto"/>
        <w:jc w:val="center"/>
      </w:pPr>
    </w:p>
    <w:p w14:paraId="2DC997B2" w14:textId="77777777" w:rsidR="00877D3F" w:rsidRDefault="00000000">
      <w:pPr>
        <w:spacing w:before="160" w:after="0"/>
        <w:jc w:val="center"/>
        <w:rPr>
          <w:b/>
          <w:sz w:val="36"/>
        </w:rPr>
      </w:pPr>
      <w:r>
        <w:rPr>
          <w:b/>
          <w:sz w:val="36"/>
        </w:rPr>
        <w:t>SOCIAL NETWORK ANALYSIS METRICS</w:t>
      </w:r>
    </w:p>
    <w:p w14:paraId="0679042B" w14:textId="2E0D6931" w:rsidR="00066AFC" w:rsidRPr="00066AFC" w:rsidRDefault="00066AFC">
      <w:pPr>
        <w:spacing w:before="160" w:after="0"/>
        <w:jc w:val="center"/>
        <w:rPr>
          <w:bCs/>
        </w:rPr>
      </w:pPr>
      <w:r>
        <w:rPr>
          <w:b/>
          <w:sz w:val="36"/>
        </w:rPr>
        <w:t xml:space="preserve">GitHub: </w:t>
      </w:r>
      <w:r w:rsidRPr="00066AFC">
        <w:rPr>
          <w:bCs/>
          <w:sz w:val="36"/>
        </w:rPr>
        <w:t>https://github.com/Adhithya-Raviprakash/SNA</w:t>
      </w:r>
    </w:p>
    <w:p w14:paraId="425CBA80" w14:textId="77777777" w:rsidR="00877D3F" w:rsidRDefault="00000000">
      <w:r>
        <w:br w:type="page"/>
      </w:r>
    </w:p>
    <w:p w14:paraId="7A6B8CA0" w14:textId="77777777" w:rsidR="00877D3F" w:rsidRDefault="00000000">
      <w:pPr>
        <w:spacing w:before="200" w:after="100"/>
      </w:pPr>
      <w:r>
        <w:rPr>
          <w:b/>
          <w:sz w:val="28"/>
        </w:rPr>
        <w:lastRenderedPageBreak/>
        <w:t>Question:</w:t>
      </w:r>
    </w:p>
    <w:p w14:paraId="0AFEC4F3" w14:textId="77777777" w:rsidR="00877D3F" w:rsidRDefault="00000000">
      <w:pPr>
        <w:spacing w:after="120" w:line="269" w:lineRule="auto"/>
        <w:jc w:val="both"/>
      </w:pPr>
      <w:r>
        <w:rPr>
          <w:sz w:val="21"/>
        </w:rPr>
        <w:t>Analyse the Zachary Karate Club social network using degree, closeness, betweenness, eigenvector centrality, and PageRank. Compare the meaning of these rankings, validate selected algorithms from first principles, identify communities, and evaluate how targeted removal of influential nodes affects network connectivity.</w:t>
      </w:r>
    </w:p>
    <w:p w14:paraId="6AD64444" w14:textId="77777777" w:rsidR="00877D3F" w:rsidRDefault="00000000">
      <w:pPr>
        <w:spacing w:before="200" w:after="100"/>
      </w:pPr>
      <w:r>
        <w:rPr>
          <w:b/>
          <w:sz w:val="28"/>
        </w:rPr>
        <w:t>Dataset and project organisation:</w:t>
      </w:r>
    </w:p>
    <w:p w14:paraId="3905C211" w14:textId="77777777" w:rsidR="00877D3F" w:rsidRDefault="00000000">
      <w:pPr>
        <w:spacing w:after="120" w:line="269" w:lineRule="auto"/>
        <w:jc w:val="both"/>
      </w:pPr>
      <w:r>
        <w:rPr>
          <w:sz w:val="21"/>
        </w:rPr>
        <w:t>The primary dataset is NetworkX's built-in Zachary Karate Club graph. It has 34 members and 78 observed social ties. The repository divides the work into three notebooks: network exploration, centrality analysis and validation, and communities with robustness analysis. Reusable loading, visualisation, and centrality routines are stored in the src package, while automated tests verify the manual implementations against NetworkX.</w:t>
      </w:r>
    </w:p>
    <w:p w14:paraId="2CF2C63E" w14:textId="77777777" w:rsidR="00877D3F" w:rsidRDefault="00000000">
      <w:pPr>
        <w:spacing w:before="140" w:after="100"/>
      </w:pPr>
      <w:r>
        <w:rPr>
          <w:b/>
          <w:sz w:val="23"/>
        </w:rPr>
        <w:t>Part 1 - Network exploration:</w:t>
      </w:r>
    </w:p>
    <w:p w14:paraId="78ABF79C" w14:textId="77777777" w:rsidR="00877D3F" w:rsidRDefault="00000000">
      <w:pPr>
        <w:pStyle w:val="ListParagraph"/>
        <w:spacing w:after="60"/>
        <w:ind w:left="360" w:hanging="202"/>
      </w:pPr>
      <w:r>
        <w:rPr>
          <w:sz w:val="21"/>
        </w:rPr>
        <w:t>• Load the Karate Club graph and preserve a fixed spring layout for comparable network plots.</w:t>
      </w:r>
    </w:p>
    <w:p w14:paraId="784719A0" w14:textId="77777777" w:rsidR="00877D3F" w:rsidRDefault="00000000">
      <w:pPr>
        <w:pStyle w:val="ListParagraph"/>
        <w:spacing w:after="60"/>
        <w:ind w:left="360" w:hanging="202"/>
      </w:pPr>
      <w:r>
        <w:rPr>
          <w:sz w:val="21"/>
        </w:rPr>
        <w:t>• Calculate graph size, density, average degree, connected components, diameter, average path length, clustering, and transitivity.</w:t>
      </w:r>
    </w:p>
    <w:p w14:paraId="5AAEF600" w14:textId="77777777" w:rsidR="00877D3F" w:rsidRDefault="00000000">
      <w:pPr>
        <w:pStyle w:val="ListParagraph"/>
        <w:spacing w:after="60"/>
        <w:ind w:left="360" w:hanging="202"/>
      </w:pPr>
      <w:r>
        <w:rPr>
          <w:sz w:val="21"/>
        </w:rPr>
        <w:t>• Use a degree distribution to show that a small number of members have many more social ties than the rest.</w:t>
      </w:r>
    </w:p>
    <w:p w14:paraId="052046FA" w14:textId="77777777" w:rsidR="00877D3F" w:rsidRDefault="00000000">
      <w:pPr>
        <w:spacing w:before="140" w:after="100"/>
      </w:pPr>
      <w:r>
        <w:rPr>
          <w:b/>
          <w:sz w:val="23"/>
        </w:rPr>
        <w:t>Part 2 - Centrality analysis and validation:</w:t>
      </w:r>
    </w:p>
    <w:p w14:paraId="424FAAA7" w14:textId="77777777" w:rsidR="00877D3F" w:rsidRDefault="00000000">
      <w:pPr>
        <w:pStyle w:val="ListParagraph"/>
        <w:spacing w:after="60"/>
        <w:ind w:left="360" w:hanging="202"/>
      </w:pPr>
      <w:r>
        <w:rPr>
          <w:sz w:val="21"/>
        </w:rPr>
        <w:t>• Compute degree, closeness, betweenness, eigenvector centrality, and PageRank.</w:t>
      </w:r>
    </w:p>
    <w:p w14:paraId="0552AD9A" w14:textId="77777777" w:rsidR="00877D3F" w:rsidRDefault="00000000">
      <w:pPr>
        <w:pStyle w:val="ListParagraph"/>
        <w:spacing w:after="60"/>
        <w:ind w:left="360" w:hanging="202"/>
      </w:pPr>
      <w:r>
        <w:rPr>
          <w:sz w:val="21"/>
        </w:rPr>
        <w:t>• Implement BFS-based closeness, Brandes betweenness, eigenvector power iteration, and PageRank for transparent algorithm validation.</w:t>
      </w:r>
    </w:p>
    <w:p w14:paraId="4FDA93C2" w14:textId="77777777" w:rsidR="00877D3F" w:rsidRDefault="00000000">
      <w:pPr>
        <w:pStyle w:val="ListParagraph"/>
        <w:spacing w:after="60"/>
        <w:ind w:left="360" w:hanging="202"/>
      </w:pPr>
      <w:r>
        <w:rPr>
          <w:sz w:val="21"/>
        </w:rPr>
        <w:t>• Compare rankings with a Spearman rank-correlation matrix.</w:t>
      </w:r>
    </w:p>
    <w:p w14:paraId="0F6356C4" w14:textId="77777777" w:rsidR="00877D3F" w:rsidRDefault="00000000">
      <w:pPr>
        <w:spacing w:before="140" w:after="100"/>
      </w:pPr>
      <w:r>
        <w:rPr>
          <w:b/>
          <w:sz w:val="23"/>
        </w:rPr>
        <w:t>Part 3 - Communities and robustness:</w:t>
      </w:r>
    </w:p>
    <w:p w14:paraId="71045625" w14:textId="77777777" w:rsidR="00877D3F" w:rsidRDefault="00000000">
      <w:pPr>
        <w:pStyle w:val="ListParagraph"/>
        <w:spacing w:after="60"/>
        <w:ind w:left="360" w:hanging="202"/>
      </w:pPr>
      <w:r>
        <w:rPr>
          <w:sz w:val="21"/>
        </w:rPr>
        <w:t>• Detect communities with greedy modularity maximisation and compare them with the historical club split.</w:t>
      </w:r>
    </w:p>
    <w:p w14:paraId="4E69CB71" w14:textId="77777777" w:rsidR="00877D3F" w:rsidRDefault="00000000">
      <w:pPr>
        <w:pStyle w:val="ListParagraph"/>
        <w:spacing w:after="60"/>
        <w:ind w:left="360" w:hanging="202"/>
      </w:pPr>
      <w:r>
        <w:rPr>
          <w:sz w:val="21"/>
        </w:rPr>
        <w:t>• Remove high-degree and high-betweenness nodes one at a time and compare the largest connected component with a 100-run random baseline.</w:t>
      </w:r>
    </w:p>
    <w:p w14:paraId="4BAE8D95" w14:textId="77777777" w:rsidR="00877D3F" w:rsidRDefault="00000000">
      <w:pPr>
        <w:pStyle w:val="ListParagraph"/>
        <w:spacing w:after="60"/>
        <w:ind w:left="360" w:hanging="202"/>
      </w:pPr>
      <w:r>
        <w:rPr>
          <w:sz w:val="21"/>
        </w:rPr>
        <w:t>• Use a directed follower-network example to distinguish popularity through in-degree from activity through out-degree and PageRank.</w:t>
      </w:r>
    </w:p>
    <w:p w14:paraId="027A7DAD" w14:textId="77777777" w:rsidR="00877D3F" w:rsidRDefault="00000000">
      <w:r>
        <w:br w:type="page"/>
      </w:r>
    </w:p>
    <w:p w14:paraId="30340295" w14:textId="77777777" w:rsidR="00877D3F" w:rsidRDefault="00000000">
      <w:pPr>
        <w:spacing w:before="200" w:after="100"/>
      </w:pPr>
      <w:r>
        <w:rPr>
          <w:b/>
          <w:sz w:val="28"/>
        </w:rPr>
        <w:lastRenderedPageBreak/>
        <w:t>Code:</w:t>
      </w:r>
    </w:p>
    <w:p w14:paraId="5653D277" w14:textId="77777777" w:rsidR="00877D3F" w:rsidRDefault="00000000">
      <w:pPr>
        <w:spacing w:after="120" w:line="269" w:lineRule="auto"/>
        <w:jc w:val="both"/>
      </w:pPr>
      <w:r>
        <w:rPr>
          <w:sz w:val="21"/>
        </w:rPr>
        <w:t>The following excerpts show the reusable structure used throughout the project.</w:t>
      </w:r>
    </w:p>
    <w:p w14:paraId="68BE02E2" w14:textId="77777777" w:rsidR="00877D3F" w:rsidRDefault="00000000">
      <w:pPr>
        <w:spacing w:before="140" w:after="100"/>
      </w:pPr>
      <w:r>
        <w:rPr>
          <w:b/>
          <w:sz w:val="23"/>
        </w:rPr>
        <w:t>1. Dataset loader and network summary</w:t>
      </w:r>
    </w:p>
    <w:p w14:paraId="5C818845" w14:textId="77777777" w:rsidR="00877D3F" w:rsidRDefault="00000000">
      <w:pPr>
        <w:spacing w:line="240" w:lineRule="auto"/>
        <w:ind w:left="259" w:right="173"/>
      </w:pPr>
      <w:r>
        <w:rPr>
          <w:rFonts w:ascii="Consolas" w:eastAsia="Consolas" w:hAnsi="Consolas"/>
          <w:sz w:val="17"/>
        </w:rPr>
        <w:t>def load_graph(source="karate", directed=False):</w:t>
      </w:r>
      <w:r>
        <w:rPr>
          <w:rFonts w:ascii="Consolas" w:eastAsia="Consolas" w:hAnsi="Consolas"/>
          <w:sz w:val="17"/>
        </w:rPr>
        <w:br/>
        <w:t xml:space="preserve">    if source in BUILTIN_GRAPHS:</w:t>
      </w:r>
      <w:r>
        <w:rPr>
          <w:rFonts w:ascii="Consolas" w:eastAsia="Consolas" w:hAnsi="Consolas"/>
          <w:sz w:val="17"/>
        </w:rPr>
        <w:br/>
        <w:t xml:space="preserve">        return BUILTIN_GRAPHS[source]()</w:t>
      </w:r>
      <w:r>
        <w:rPr>
          <w:rFonts w:ascii="Consolas" w:eastAsia="Consolas" w:hAnsi="Consolas"/>
          <w:sz w:val="17"/>
        </w:rPr>
        <w:br/>
        <w:t xml:space="preserve">    graph_type = nx.DiGraph if directed else nx.Graph</w:t>
      </w:r>
      <w:r>
        <w:rPr>
          <w:rFonts w:ascii="Consolas" w:eastAsia="Consolas" w:hAnsi="Consolas"/>
          <w:sz w:val="17"/>
        </w:rPr>
        <w:br/>
        <w:t xml:space="preserve">    return nx.parse_edgelist(source, create_using=graph_type)</w:t>
      </w:r>
      <w:r>
        <w:rPr>
          <w:rFonts w:ascii="Consolas" w:eastAsia="Consolas" w:hAnsi="Consolas"/>
          <w:sz w:val="17"/>
        </w:rPr>
        <w:br/>
      </w:r>
      <w:r>
        <w:rPr>
          <w:rFonts w:ascii="Consolas" w:eastAsia="Consolas" w:hAnsi="Consolas"/>
          <w:sz w:val="17"/>
        </w:rPr>
        <w:br/>
        <w:t>def network_summary(graph):</w:t>
      </w:r>
      <w:r>
        <w:rPr>
          <w:rFonts w:ascii="Consolas" w:eastAsia="Consolas" w:hAnsi="Consolas"/>
          <w:sz w:val="17"/>
        </w:rPr>
        <w:br/>
        <w:t xml:space="preserve">    undirected = graph.to_undirected()</w:t>
      </w:r>
      <w:r>
        <w:rPr>
          <w:rFonts w:ascii="Consolas" w:eastAsia="Consolas" w:hAnsi="Consolas"/>
          <w:sz w:val="17"/>
        </w:rPr>
        <w:br/>
        <w:t xml:space="preserve">    giant = undirected.subgraph(max(nx.connected_components(undirected), key=len))</w:t>
      </w:r>
      <w:r>
        <w:rPr>
          <w:rFonts w:ascii="Consolas" w:eastAsia="Consolas" w:hAnsi="Consolas"/>
          <w:sz w:val="17"/>
        </w:rPr>
        <w:br/>
        <w:t xml:space="preserve">    return {"Nodes": graph.number_of_nodes(), "Edges": graph.number_of_edges(),</w:t>
      </w:r>
      <w:r>
        <w:rPr>
          <w:rFonts w:ascii="Consolas" w:eastAsia="Consolas" w:hAnsi="Consolas"/>
          <w:sz w:val="17"/>
        </w:rPr>
        <w:br/>
        <w:t xml:space="preserve">            "Density": nx.density(graph), "Diameter": nx.diameter(giant)}</w:t>
      </w:r>
    </w:p>
    <w:p w14:paraId="705595AE" w14:textId="77777777" w:rsidR="00877D3F" w:rsidRDefault="00000000">
      <w:pPr>
        <w:spacing w:before="140" w:after="100"/>
      </w:pPr>
      <w:r>
        <w:rPr>
          <w:b/>
          <w:sz w:val="23"/>
        </w:rPr>
        <w:t>2. Centrality calculation</w:t>
      </w:r>
    </w:p>
    <w:p w14:paraId="1E5C3384" w14:textId="77777777" w:rsidR="00877D3F" w:rsidRDefault="00000000">
      <w:pPr>
        <w:spacing w:line="240" w:lineRule="auto"/>
        <w:ind w:left="259" w:right="173"/>
      </w:pPr>
      <w:r>
        <w:rPr>
          <w:rFonts w:ascii="Consolas" w:eastAsia="Consolas" w:hAnsi="Consolas"/>
          <w:sz w:val="17"/>
        </w:rPr>
        <w:t>def compute_centralities(graph, alpha=0.85):</w:t>
      </w:r>
      <w:r>
        <w:rPr>
          <w:rFonts w:ascii="Consolas" w:eastAsia="Consolas" w:hAnsi="Consolas"/>
          <w:sz w:val="17"/>
        </w:rPr>
        <w:br/>
        <w:t xml:space="preserve">    return {</w:t>
      </w:r>
      <w:r>
        <w:rPr>
          <w:rFonts w:ascii="Consolas" w:eastAsia="Consolas" w:hAnsi="Consolas"/>
          <w:sz w:val="17"/>
        </w:rPr>
        <w:br/>
        <w:t xml:space="preserve">        "degree": nx.degree_centrality(graph),</w:t>
      </w:r>
      <w:r>
        <w:rPr>
          <w:rFonts w:ascii="Consolas" w:eastAsia="Consolas" w:hAnsi="Consolas"/>
          <w:sz w:val="17"/>
        </w:rPr>
        <w:br/>
        <w:t xml:space="preserve">        "closeness": nx.closeness_centrality(graph),</w:t>
      </w:r>
      <w:r>
        <w:rPr>
          <w:rFonts w:ascii="Consolas" w:eastAsia="Consolas" w:hAnsi="Consolas"/>
          <w:sz w:val="17"/>
        </w:rPr>
        <w:br/>
        <w:t xml:space="preserve">        "betweenness": nx.betweenness_centrality(graph, normalized=True, weight=None),</w:t>
      </w:r>
      <w:r>
        <w:rPr>
          <w:rFonts w:ascii="Consolas" w:eastAsia="Consolas" w:hAnsi="Consolas"/>
          <w:sz w:val="17"/>
        </w:rPr>
        <w:br/>
        <w:t xml:space="preserve">        "eigenvector": nx.eigenvector_centrality(graph, max_iter=1000, weight=None),</w:t>
      </w:r>
      <w:r>
        <w:rPr>
          <w:rFonts w:ascii="Consolas" w:eastAsia="Consolas" w:hAnsi="Consolas"/>
          <w:sz w:val="17"/>
        </w:rPr>
        <w:br/>
        <w:t xml:space="preserve">        "pagerank": nx.pagerank(graph, alpha=alpha, weight=None),</w:t>
      </w:r>
      <w:r>
        <w:rPr>
          <w:rFonts w:ascii="Consolas" w:eastAsia="Consolas" w:hAnsi="Consolas"/>
          <w:sz w:val="17"/>
        </w:rPr>
        <w:br/>
        <w:t xml:space="preserve">    }</w:t>
      </w:r>
    </w:p>
    <w:p w14:paraId="523119CE" w14:textId="77777777" w:rsidR="00877D3F" w:rsidRDefault="00000000">
      <w:pPr>
        <w:spacing w:before="140" w:after="100"/>
      </w:pPr>
      <w:r>
        <w:rPr>
          <w:b/>
          <w:sz w:val="23"/>
        </w:rPr>
        <w:t>3. Robustness experiment</w:t>
      </w:r>
    </w:p>
    <w:p w14:paraId="40B7DF49" w14:textId="77777777" w:rsidR="00877D3F" w:rsidRDefault="00000000">
      <w:pPr>
        <w:spacing w:line="240" w:lineRule="auto"/>
        <w:ind w:left="259" w:right="173"/>
      </w:pPr>
      <w:r>
        <w:rPr>
          <w:rFonts w:ascii="Consolas" w:eastAsia="Consolas" w:hAnsi="Consolas"/>
          <w:sz w:val="17"/>
        </w:rPr>
        <w:t>def lcc_fraction_after_removals(graph, removal_order):</w:t>
      </w:r>
      <w:r>
        <w:rPr>
          <w:rFonts w:ascii="Consolas" w:eastAsia="Consolas" w:hAnsi="Consolas"/>
          <w:sz w:val="17"/>
        </w:rPr>
        <w:br/>
        <w:t xml:space="preserve">    working_graph = graph.copy()</w:t>
      </w:r>
      <w:r>
        <w:rPr>
          <w:rFonts w:ascii="Consolas" w:eastAsia="Consolas" w:hAnsi="Consolas"/>
          <w:sz w:val="17"/>
        </w:rPr>
        <w:br/>
        <w:t xml:space="preserve">    fractions = [1.0]</w:t>
      </w:r>
      <w:r>
        <w:rPr>
          <w:rFonts w:ascii="Consolas" w:eastAsia="Consolas" w:hAnsi="Consolas"/>
          <w:sz w:val="17"/>
        </w:rPr>
        <w:br/>
        <w:t xml:space="preserve">    for node in removal_order:</w:t>
      </w:r>
      <w:r>
        <w:rPr>
          <w:rFonts w:ascii="Consolas" w:eastAsia="Consolas" w:hAnsi="Consolas"/>
          <w:sz w:val="17"/>
        </w:rPr>
        <w:br/>
        <w:t xml:space="preserve">        working_graph.remove_node(node)</w:t>
      </w:r>
      <w:r>
        <w:rPr>
          <w:rFonts w:ascii="Consolas" w:eastAsia="Consolas" w:hAnsi="Consolas"/>
          <w:sz w:val="17"/>
        </w:rPr>
        <w:br/>
        <w:t xml:space="preserve">        lcc_size = max((len(c) for c in nx.connected_components(working_graph)), default=0)</w:t>
      </w:r>
      <w:r>
        <w:rPr>
          <w:rFonts w:ascii="Consolas" w:eastAsia="Consolas" w:hAnsi="Consolas"/>
          <w:sz w:val="17"/>
        </w:rPr>
        <w:br/>
        <w:t xml:space="preserve">        fractions.append(lcc_size / graph.number_of_nodes())</w:t>
      </w:r>
      <w:r>
        <w:rPr>
          <w:rFonts w:ascii="Consolas" w:eastAsia="Consolas" w:hAnsi="Consolas"/>
          <w:sz w:val="17"/>
        </w:rPr>
        <w:br/>
        <w:t xml:space="preserve">    return fractions</w:t>
      </w:r>
    </w:p>
    <w:p w14:paraId="68FDB920" w14:textId="77777777" w:rsidR="00877D3F" w:rsidRDefault="00000000">
      <w:pPr>
        <w:spacing w:before="200" w:after="100"/>
      </w:pPr>
      <w:r>
        <w:rPr>
          <w:b/>
          <w:sz w:val="28"/>
        </w:rPr>
        <w:t>Working of the code:</w:t>
      </w:r>
    </w:p>
    <w:p w14:paraId="68B3F702" w14:textId="77777777" w:rsidR="00877D3F" w:rsidRDefault="00000000">
      <w:pPr>
        <w:pStyle w:val="ListParagraph"/>
        <w:spacing w:after="60"/>
        <w:ind w:left="360" w:hanging="202"/>
      </w:pPr>
      <w:r>
        <w:rPr>
          <w:sz w:val="21"/>
        </w:rPr>
        <w:t>• The graph is loaded as an undirected social network. A reproducible layout seed ensures comparable graph plots.</w:t>
      </w:r>
    </w:p>
    <w:p w14:paraId="5B1807A1" w14:textId="77777777" w:rsidR="00877D3F" w:rsidRDefault="00000000">
      <w:pPr>
        <w:pStyle w:val="ListParagraph"/>
        <w:spacing w:after="60"/>
        <w:ind w:left="360" w:hanging="202"/>
      </w:pPr>
      <w:r>
        <w:rPr>
          <w:sz w:val="21"/>
        </w:rPr>
        <w:t>• Each centrality measure scores a different structural role: direct popularity, reach, brokerage, prestige, or random-walk visibility.</w:t>
      </w:r>
    </w:p>
    <w:p w14:paraId="43E987A6" w14:textId="77777777" w:rsidR="00877D3F" w:rsidRDefault="00000000">
      <w:pPr>
        <w:pStyle w:val="ListParagraph"/>
        <w:spacing w:after="60"/>
        <w:ind w:left="360" w:hanging="202"/>
      </w:pPr>
      <w:r>
        <w:rPr>
          <w:sz w:val="21"/>
        </w:rPr>
        <w:t>• Manual algorithms are compared with NetworkX results; degree, closeness, and betweenness match to displayed precision, while eigenvector centrality differs only by numerical tolerance.</w:t>
      </w:r>
    </w:p>
    <w:p w14:paraId="7105D52D" w14:textId="77777777" w:rsidR="00877D3F" w:rsidRDefault="00000000">
      <w:pPr>
        <w:pStyle w:val="ListParagraph"/>
        <w:spacing w:after="60"/>
        <w:ind w:left="360" w:hanging="202"/>
      </w:pPr>
      <w:r>
        <w:rPr>
          <w:sz w:val="21"/>
        </w:rPr>
        <w:t>• The robustness study records the largest connected component after every removal.</w:t>
      </w:r>
    </w:p>
    <w:p w14:paraId="07D01271" w14:textId="77777777" w:rsidR="00877D3F" w:rsidRDefault="00000000">
      <w:r>
        <w:br w:type="page"/>
      </w:r>
    </w:p>
    <w:p w14:paraId="54602C87" w14:textId="77777777" w:rsidR="00877D3F" w:rsidRDefault="00000000">
      <w:pPr>
        <w:spacing w:before="200" w:after="100"/>
      </w:pPr>
      <w:r>
        <w:rPr>
          <w:b/>
          <w:sz w:val="28"/>
        </w:rPr>
        <w:lastRenderedPageBreak/>
        <w:t>Output:</w:t>
      </w:r>
    </w:p>
    <w:p w14:paraId="089908B8" w14:textId="77777777" w:rsidR="00877D3F" w:rsidRDefault="00000000">
      <w:pPr>
        <w:spacing w:before="140" w:after="100"/>
      </w:pPr>
      <w:r>
        <w:rPr>
          <w:b/>
          <w:sz w:val="23"/>
        </w:rPr>
        <w:t>Centrality ranking summary</w:t>
      </w:r>
    </w:p>
    <w:p w14:paraId="71F02DDE" w14:textId="77777777" w:rsidR="00877D3F" w:rsidRDefault="00000000">
      <w:pPr>
        <w:spacing w:after="120" w:line="269" w:lineRule="auto"/>
        <w:jc w:val="both"/>
      </w:pPr>
      <w:r>
        <w:rPr>
          <w:sz w:val="21"/>
        </w:rPr>
        <w:t>The measures agree that nodes 0 and 33 are unusually influential, but they do not assign them the same role. Node 33 leads direct-connection, prestige, and PageRank rankings, while node 0 is the strongest bridge and fastest broadcaster.</w:t>
      </w:r>
    </w:p>
    <w:tbl>
      <w:tblPr>
        <w:tblW w:w="0" w:type="auto"/>
        <w:tblLook w:val="04A0" w:firstRow="1" w:lastRow="0" w:firstColumn="1" w:lastColumn="0" w:noHBand="0" w:noVBand="1"/>
      </w:tblPr>
      <w:tblGrid>
        <w:gridCol w:w="1656"/>
        <w:gridCol w:w="1440"/>
        <w:gridCol w:w="1080"/>
        <w:gridCol w:w="5040"/>
      </w:tblGrid>
      <w:tr w:rsidR="00877D3F" w14:paraId="56117D7B" w14:textId="77777777">
        <w:tc>
          <w:tcPr>
            <w:tcW w:w="1656" w:type="dxa"/>
            <w:shd w:val="clear" w:color="auto" w:fill="404040"/>
          </w:tcPr>
          <w:p w14:paraId="261C923D" w14:textId="77777777" w:rsidR="00877D3F" w:rsidRDefault="00000000">
            <w:pPr>
              <w:jc w:val="center"/>
            </w:pPr>
            <w:r>
              <w:rPr>
                <w:b/>
                <w:color w:val="FFFFFF"/>
                <w:sz w:val="18"/>
              </w:rPr>
              <w:t>Metric</w:t>
            </w:r>
          </w:p>
        </w:tc>
        <w:tc>
          <w:tcPr>
            <w:tcW w:w="1440" w:type="dxa"/>
            <w:shd w:val="clear" w:color="auto" w:fill="404040"/>
          </w:tcPr>
          <w:p w14:paraId="3122F9EA" w14:textId="77777777" w:rsidR="00877D3F" w:rsidRDefault="00000000">
            <w:pPr>
              <w:jc w:val="center"/>
            </w:pPr>
            <w:r>
              <w:rPr>
                <w:b/>
                <w:color w:val="FFFFFF"/>
                <w:sz w:val="18"/>
              </w:rPr>
              <w:t>Highest node</w:t>
            </w:r>
          </w:p>
        </w:tc>
        <w:tc>
          <w:tcPr>
            <w:tcW w:w="1080" w:type="dxa"/>
            <w:shd w:val="clear" w:color="auto" w:fill="404040"/>
          </w:tcPr>
          <w:p w14:paraId="25DA51FD" w14:textId="77777777" w:rsidR="00877D3F" w:rsidRDefault="00000000">
            <w:pPr>
              <w:jc w:val="center"/>
            </w:pPr>
            <w:r>
              <w:rPr>
                <w:b/>
                <w:color w:val="FFFFFF"/>
                <w:sz w:val="18"/>
              </w:rPr>
              <w:t>Score</w:t>
            </w:r>
          </w:p>
        </w:tc>
        <w:tc>
          <w:tcPr>
            <w:tcW w:w="5040" w:type="dxa"/>
            <w:shd w:val="clear" w:color="auto" w:fill="404040"/>
          </w:tcPr>
          <w:p w14:paraId="4388116E" w14:textId="77777777" w:rsidR="00877D3F" w:rsidRDefault="00000000">
            <w:pPr>
              <w:jc w:val="center"/>
            </w:pPr>
            <w:r>
              <w:rPr>
                <w:b/>
                <w:color w:val="FFFFFF"/>
                <w:sz w:val="18"/>
              </w:rPr>
              <w:t>Interpretation</w:t>
            </w:r>
          </w:p>
        </w:tc>
      </w:tr>
      <w:tr w:rsidR="00877D3F" w14:paraId="2426DE37" w14:textId="77777777">
        <w:tc>
          <w:tcPr>
            <w:tcW w:w="1656" w:type="dxa"/>
          </w:tcPr>
          <w:p w14:paraId="7807AD53" w14:textId="77777777" w:rsidR="00877D3F" w:rsidRDefault="00000000">
            <w:pPr>
              <w:jc w:val="center"/>
            </w:pPr>
            <w:r>
              <w:rPr>
                <w:sz w:val="18"/>
              </w:rPr>
              <w:t>Degree</w:t>
            </w:r>
          </w:p>
        </w:tc>
        <w:tc>
          <w:tcPr>
            <w:tcW w:w="1440" w:type="dxa"/>
          </w:tcPr>
          <w:p w14:paraId="59913A98" w14:textId="77777777" w:rsidR="00877D3F" w:rsidRDefault="00000000">
            <w:pPr>
              <w:jc w:val="center"/>
            </w:pPr>
            <w:r>
              <w:rPr>
                <w:sz w:val="18"/>
              </w:rPr>
              <w:t>33</w:t>
            </w:r>
          </w:p>
        </w:tc>
        <w:tc>
          <w:tcPr>
            <w:tcW w:w="1080" w:type="dxa"/>
          </w:tcPr>
          <w:p w14:paraId="3381B35C" w14:textId="77777777" w:rsidR="00877D3F" w:rsidRDefault="00000000">
            <w:pPr>
              <w:jc w:val="center"/>
            </w:pPr>
            <w:r>
              <w:rPr>
                <w:sz w:val="18"/>
              </w:rPr>
              <w:t>0.515</w:t>
            </w:r>
          </w:p>
        </w:tc>
        <w:tc>
          <w:tcPr>
            <w:tcW w:w="5040" w:type="dxa"/>
          </w:tcPr>
          <w:p w14:paraId="11CA979B" w14:textId="77777777" w:rsidR="00877D3F" w:rsidRDefault="00000000">
            <w:pPr>
              <w:jc w:val="center"/>
            </w:pPr>
            <w:r>
              <w:rPr>
                <w:sz w:val="18"/>
              </w:rPr>
              <w:t>Most direct ties</w:t>
            </w:r>
          </w:p>
        </w:tc>
      </w:tr>
      <w:tr w:rsidR="00877D3F" w14:paraId="3806AAA0" w14:textId="77777777">
        <w:tc>
          <w:tcPr>
            <w:tcW w:w="1656" w:type="dxa"/>
            <w:shd w:val="clear" w:color="auto" w:fill="F4F7FA"/>
          </w:tcPr>
          <w:p w14:paraId="0227B3B5" w14:textId="77777777" w:rsidR="00877D3F" w:rsidRDefault="00000000">
            <w:pPr>
              <w:jc w:val="center"/>
            </w:pPr>
            <w:r>
              <w:rPr>
                <w:sz w:val="18"/>
              </w:rPr>
              <w:t>Closeness</w:t>
            </w:r>
          </w:p>
        </w:tc>
        <w:tc>
          <w:tcPr>
            <w:tcW w:w="1440" w:type="dxa"/>
            <w:shd w:val="clear" w:color="auto" w:fill="F4F7FA"/>
          </w:tcPr>
          <w:p w14:paraId="4825E46B" w14:textId="77777777" w:rsidR="00877D3F" w:rsidRDefault="00000000">
            <w:pPr>
              <w:jc w:val="center"/>
            </w:pPr>
            <w:r>
              <w:rPr>
                <w:sz w:val="18"/>
              </w:rPr>
              <w:t>0</w:t>
            </w:r>
          </w:p>
        </w:tc>
        <w:tc>
          <w:tcPr>
            <w:tcW w:w="1080" w:type="dxa"/>
            <w:shd w:val="clear" w:color="auto" w:fill="F4F7FA"/>
          </w:tcPr>
          <w:p w14:paraId="70B8C984" w14:textId="77777777" w:rsidR="00877D3F" w:rsidRDefault="00000000">
            <w:pPr>
              <w:jc w:val="center"/>
            </w:pPr>
            <w:r>
              <w:rPr>
                <w:sz w:val="18"/>
              </w:rPr>
              <w:t>0.569</w:t>
            </w:r>
          </w:p>
        </w:tc>
        <w:tc>
          <w:tcPr>
            <w:tcW w:w="5040" w:type="dxa"/>
            <w:shd w:val="clear" w:color="auto" w:fill="F4F7FA"/>
          </w:tcPr>
          <w:p w14:paraId="7C17CC54" w14:textId="77777777" w:rsidR="00877D3F" w:rsidRDefault="00000000">
            <w:pPr>
              <w:jc w:val="center"/>
            </w:pPr>
            <w:r>
              <w:rPr>
                <w:sz w:val="18"/>
              </w:rPr>
              <w:t>Fastest reach to others</w:t>
            </w:r>
          </w:p>
        </w:tc>
      </w:tr>
      <w:tr w:rsidR="00877D3F" w14:paraId="2FE7FA9B" w14:textId="77777777">
        <w:tc>
          <w:tcPr>
            <w:tcW w:w="1656" w:type="dxa"/>
          </w:tcPr>
          <w:p w14:paraId="72CC9C8E" w14:textId="77777777" w:rsidR="00877D3F" w:rsidRDefault="00000000">
            <w:pPr>
              <w:jc w:val="center"/>
            </w:pPr>
            <w:r>
              <w:rPr>
                <w:sz w:val="18"/>
              </w:rPr>
              <w:t>Betweenness</w:t>
            </w:r>
          </w:p>
        </w:tc>
        <w:tc>
          <w:tcPr>
            <w:tcW w:w="1440" w:type="dxa"/>
          </w:tcPr>
          <w:p w14:paraId="2E9EEB06" w14:textId="77777777" w:rsidR="00877D3F" w:rsidRDefault="00000000">
            <w:pPr>
              <w:jc w:val="center"/>
            </w:pPr>
            <w:r>
              <w:rPr>
                <w:sz w:val="18"/>
              </w:rPr>
              <w:t>0</w:t>
            </w:r>
          </w:p>
        </w:tc>
        <w:tc>
          <w:tcPr>
            <w:tcW w:w="1080" w:type="dxa"/>
          </w:tcPr>
          <w:p w14:paraId="21AB0D56" w14:textId="77777777" w:rsidR="00877D3F" w:rsidRDefault="00000000">
            <w:pPr>
              <w:jc w:val="center"/>
            </w:pPr>
            <w:r>
              <w:rPr>
                <w:sz w:val="18"/>
              </w:rPr>
              <w:t>0.438</w:t>
            </w:r>
          </w:p>
        </w:tc>
        <w:tc>
          <w:tcPr>
            <w:tcW w:w="5040" w:type="dxa"/>
          </w:tcPr>
          <w:p w14:paraId="3A2B7303" w14:textId="77777777" w:rsidR="00877D3F" w:rsidRDefault="00000000">
            <w:pPr>
              <w:jc w:val="center"/>
            </w:pPr>
            <w:r>
              <w:rPr>
                <w:sz w:val="18"/>
              </w:rPr>
              <w:t>Key broker / bridge</w:t>
            </w:r>
          </w:p>
        </w:tc>
      </w:tr>
      <w:tr w:rsidR="00877D3F" w14:paraId="76DF43DA" w14:textId="77777777">
        <w:tc>
          <w:tcPr>
            <w:tcW w:w="1656" w:type="dxa"/>
            <w:shd w:val="clear" w:color="auto" w:fill="F4F7FA"/>
          </w:tcPr>
          <w:p w14:paraId="7185CED8" w14:textId="77777777" w:rsidR="00877D3F" w:rsidRDefault="00000000">
            <w:pPr>
              <w:jc w:val="center"/>
            </w:pPr>
            <w:r>
              <w:rPr>
                <w:sz w:val="18"/>
              </w:rPr>
              <w:t>Eigenvector</w:t>
            </w:r>
          </w:p>
        </w:tc>
        <w:tc>
          <w:tcPr>
            <w:tcW w:w="1440" w:type="dxa"/>
            <w:shd w:val="clear" w:color="auto" w:fill="F4F7FA"/>
          </w:tcPr>
          <w:p w14:paraId="355D19B3" w14:textId="77777777" w:rsidR="00877D3F" w:rsidRDefault="00000000">
            <w:pPr>
              <w:jc w:val="center"/>
            </w:pPr>
            <w:r>
              <w:rPr>
                <w:sz w:val="18"/>
              </w:rPr>
              <w:t>33</w:t>
            </w:r>
          </w:p>
        </w:tc>
        <w:tc>
          <w:tcPr>
            <w:tcW w:w="1080" w:type="dxa"/>
            <w:shd w:val="clear" w:color="auto" w:fill="F4F7FA"/>
          </w:tcPr>
          <w:p w14:paraId="4FAFAACA" w14:textId="77777777" w:rsidR="00877D3F" w:rsidRDefault="00000000">
            <w:pPr>
              <w:jc w:val="center"/>
            </w:pPr>
            <w:r>
              <w:rPr>
                <w:sz w:val="18"/>
              </w:rPr>
              <w:t>0.373</w:t>
            </w:r>
          </w:p>
        </w:tc>
        <w:tc>
          <w:tcPr>
            <w:tcW w:w="5040" w:type="dxa"/>
            <w:shd w:val="clear" w:color="auto" w:fill="F4F7FA"/>
          </w:tcPr>
          <w:p w14:paraId="2137DB28" w14:textId="77777777" w:rsidR="00877D3F" w:rsidRDefault="00000000">
            <w:pPr>
              <w:jc w:val="center"/>
            </w:pPr>
            <w:r>
              <w:rPr>
                <w:sz w:val="18"/>
              </w:rPr>
              <w:t>Connected to influential members</w:t>
            </w:r>
          </w:p>
        </w:tc>
      </w:tr>
      <w:tr w:rsidR="00877D3F" w14:paraId="3C98F431" w14:textId="77777777">
        <w:tc>
          <w:tcPr>
            <w:tcW w:w="1656" w:type="dxa"/>
          </w:tcPr>
          <w:p w14:paraId="6E3AF67B" w14:textId="77777777" w:rsidR="00877D3F" w:rsidRDefault="00000000">
            <w:pPr>
              <w:jc w:val="center"/>
            </w:pPr>
            <w:r>
              <w:rPr>
                <w:sz w:val="18"/>
              </w:rPr>
              <w:t>PageRank</w:t>
            </w:r>
          </w:p>
        </w:tc>
        <w:tc>
          <w:tcPr>
            <w:tcW w:w="1440" w:type="dxa"/>
          </w:tcPr>
          <w:p w14:paraId="670EC94A" w14:textId="77777777" w:rsidR="00877D3F" w:rsidRDefault="00000000">
            <w:pPr>
              <w:jc w:val="center"/>
            </w:pPr>
            <w:r>
              <w:rPr>
                <w:sz w:val="18"/>
              </w:rPr>
              <w:t>33</w:t>
            </w:r>
          </w:p>
        </w:tc>
        <w:tc>
          <w:tcPr>
            <w:tcW w:w="1080" w:type="dxa"/>
          </w:tcPr>
          <w:p w14:paraId="3D4CF86B" w14:textId="77777777" w:rsidR="00877D3F" w:rsidRDefault="00000000">
            <w:pPr>
              <w:jc w:val="center"/>
            </w:pPr>
            <w:r>
              <w:rPr>
                <w:sz w:val="18"/>
              </w:rPr>
              <w:t>0.101</w:t>
            </w:r>
          </w:p>
        </w:tc>
        <w:tc>
          <w:tcPr>
            <w:tcW w:w="5040" w:type="dxa"/>
          </w:tcPr>
          <w:p w14:paraId="4CE30739" w14:textId="77777777" w:rsidR="00877D3F" w:rsidRDefault="00000000">
            <w:pPr>
              <w:jc w:val="center"/>
            </w:pPr>
            <w:r>
              <w:rPr>
                <w:sz w:val="18"/>
              </w:rPr>
              <w:t>Highest random-walk visibility</w:t>
            </w:r>
          </w:p>
        </w:tc>
      </w:tr>
    </w:tbl>
    <w:p w14:paraId="52DCD783" w14:textId="77777777" w:rsidR="00877D3F" w:rsidRDefault="00877D3F">
      <w:pPr>
        <w:spacing w:after="60"/>
      </w:pPr>
    </w:p>
    <w:p w14:paraId="7D44A303" w14:textId="77777777" w:rsidR="00877D3F" w:rsidRDefault="00000000">
      <w:pPr>
        <w:spacing w:before="140" w:after="100"/>
      </w:pPr>
      <w:r>
        <w:rPr>
          <w:b/>
          <w:sz w:val="23"/>
        </w:rPr>
        <w:t>Community detection</w:t>
      </w:r>
    </w:p>
    <w:p w14:paraId="4D2EB5E8" w14:textId="77777777" w:rsidR="00877D3F" w:rsidRDefault="00000000">
      <w:pPr>
        <w:spacing w:after="120" w:line="269" w:lineRule="auto"/>
        <w:jc w:val="both"/>
      </w:pPr>
      <w:r>
        <w:rPr>
          <w:sz w:val="21"/>
        </w:rPr>
        <w:t>Greedy modularity maximisation detects three communities with modularity 0.411. Comparing the detected labels with the observed Karate Club factions gives 94.1% community-to-history purity. The third group is a useful refinement of the historical two-faction split rather than evidence of a contradiction.</w:t>
      </w:r>
    </w:p>
    <w:p w14:paraId="14055D06" w14:textId="77777777" w:rsidR="00877D3F" w:rsidRDefault="00000000">
      <w:pPr>
        <w:jc w:val="center"/>
      </w:pPr>
      <w:r>
        <w:rPr>
          <w:noProof/>
        </w:rPr>
        <w:drawing>
          <wp:inline distT="0" distB="0" distL="0" distR="0" wp14:anchorId="1C88CC6A" wp14:editId="4716BB0D">
            <wp:extent cx="5486400" cy="2325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_vs_history.png"/>
                    <pic:cNvPicPr/>
                  </pic:nvPicPr>
                  <pic:blipFill>
                    <a:blip r:embed="rId7"/>
                    <a:stretch>
                      <a:fillRect/>
                    </a:stretch>
                  </pic:blipFill>
                  <pic:spPr>
                    <a:xfrm>
                      <a:off x="0" y="0"/>
                      <a:ext cx="5486400" cy="2325649"/>
                    </a:xfrm>
                    <a:prstGeom prst="rect">
                      <a:avLst/>
                    </a:prstGeom>
                  </pic:spPr>
                </pic:pic>
              </a:graphicData>
            </a:graphic>
          </wp:inline>
        </w:drawing>
      </w:r>
    </w:p>
    <w:p w14:paraId="2CCE7D8E" w14:textId="77777777" w:rsidR="00877D3F" w:rsidRDefault="00000000">
      <w:pPr>
        <w:jc w:val="center"/>
      </w:pPr>
      <w:r>
        <w:rPr>
          <w:sz w:val="18"/>
        </w:rPr>
        <w:t>Figure 1. Observed historical factions and communities detected from graph structure.</w:t>
      </w:r>
    </w:p>
    <w:p w14:paraId="08B38A47" w14:textId="77777777" w:rsidR="00877D3F" w:rsidRDefault="00000000">
      <w:r>
        <w:br w:type="page"/>
      </w:r>
    </w:p>
    <w:p w14:paraId="6ACC8987" w14:textId="77777777" w:rsidR="00877D3F" w:rsidRDefault="00000000">
      <w:pPr>
        <w:spacing w:before="200" w:after="100"/>
      </w:pPr>
      <w:r>
        <w:rPr>
          <w:b/>
          <w:sz w:val="28"/>
        </w:rPr>
        <w:lastRenderedPageBreak/>
        <w:t>Output continued:</w:t>
      </w:r>
    </w:p>
    <w:p w14:paraId="43C4E1AD" w14:textId="77777777" w:rsidR="00877D3F" w:rsidRDefault="00000000">
      <w:pPr>
        <w:spacing w:before="140" w:after="100"/>
      </w:pPr>
      <w:r>
        <w:rPr>
          <w:b/>
          <w:sz w:val="23"/>
        </w:rPr>
        <w:t>Network robustness</w:t>
      </w:r>
    </w:p>
    <w:p w14:paraId="73127765" w14:textId="77777777" w:rsidR="00877D3F" w:rsidRDefault="00000000">
      <w:pPr>
        <w:spacing w:after="120" w:line="269" w:lineRule="auto"/>
        <w:jc w:val="both"/>
      </w:pPr>
      <w:r>
        <w:rPr>
          <w:sz w:val="21"/>
        </w:rPr>
        <w:t>Targeted removal exposes a clear vulnerability. The largest connected component falls below half of its original size after four removals when nodes are chosen by degree or betweenness. The mean random-removal baseline does not fall below half until fourteen removals.</w:t>
      </w:r>
    </w:p>
    <w:p w14:paraId="267B5DD2" w14:textId="77777777" w:rsidR="00877D3F" w:rsidRDefault="00000000">
      <w:pPr>
        <w:jc w:val="center"/>
      </w:pPr>
      <w:r>
        <w:rPr>
          <w:noProof/>
        </w:rPr>
        <w:drawing>
          <wp:inline distT="0" distB="0" distL="0" distR="0" wp14:anchorId="4E12B292" wp14:editId="3E596481">
            <wp:extent cx="5486400" cy="3261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targeted_vs_random.png"/>
                    <pic:cNvPicPr/>
                  </pic:nvPicPr>
                  <pic:blipFill>
                    <a:blip r:embed="rId8"/>
                    <a:stretch>
                      <a:fillRect/>
                    </a:stretch>
                  </pic:blipFill>
                  <pic:spPr>
                    <a:xfrm>
                      <a:off x="0" y="0"/>
                      <a:ext cx="5486400" cy="3261360"/>
                    </a:xfrm>
                    <a:prstGeom prst="rect">
                      <a:avLst/>
                    </a:prstGeom>
                  </pic:spPr>
                </pic:pic>
              </a:graphicData>
            </a:graphic>
          </wp:inline>
        </w:drawing>
      </w:r>
    </w:p>
    <w:p w14:paraId="65CB0C24" w14:textId="77777777" w:rsidR="00877D3F" w:rsidRDefault="00000000">
      <w:pPr>
        <w:jc w:val="center"/>
      </w:pPr>
      <w:r>
        <w:rPr>
          <w:sz w:val="18"/>
        </w:rPr>
        <w:t>Figure 2. Targeted central-node removal fragments the network much faster than random removal.</w:t>
      </w:r>
    </w:p>
    <w:p w14:paraId="399DAC87" w14:textId="77777777" w:rsidR="00877D3F" w:rsidRDefault="00000000">
      <w:pPr>
        <w:spacing w:before="140" w:after="100"/>
      </w:pPr>
      <w:r>
        <w:rPr>
          <w:b/>
          <w:sz w:val="23"/>
        </w:rPr>
        <w:t>Directed-network extension</w:t>
      </w:r>
    </w:p>
    <w:p w14:paraId="70F07CA6" w14:textId="77777777" w:rsidR="00877D3F" w:rsidRDefault="00000000">
      <w:pPr>
        <w:spacing w:after="120" w:line="269" w:lineRule="auto"/>
        <w:jc w:val="both"/>
      </w:pPr>
      <w:r>
        <w:rPr>
          <w:sz w:val="21"/>
        </w:rPr>
        <w:t>The Karate Club graph is undirected, so a small follower-network example demonstrates direction-specific analysis. In-degree represents attention received, out-degree represents following activity, and PageRank weights incoming attention by the importance of the sender.</w:t>
      </w:r>
    </w:p>
    <w:p w14:paraId="54EAE2B1" w14:textId="77777777" w:rsidR="00877D3F" w:rsidRDefault="00000000">
      <w:pPr>
        <w:jc w:val="center"/>
      </w:pPr>
      <w:r>
        <w:rPr>
          <w:noProof/>
        </w:rPr>
        <w:lastRenderedPageBreak/>
        <w:drawing>
          <wp:inline distT="0" distB="0" distL="0" distR="0" wp14:anchorId="06717E10" wp14:editId="4AFDCD15">
            <wp:extent cx="4572000" cy="3408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ed_network_pagerank.png"/>
                    <pic:cNvPicPr/>
                  </pic:nvPicPr>
                  <pic:blipFill>
                    <a:blip r:embed="rId9"/>
                    <a:stretch>
                      <a:fillRect/>
                    </a:stretch>
                  </pic:blipFill>
                  <pic:spPr>
                    <a:xfrm>
                      <a:off x="0" y="0"/>
                      <a:ext cx="4572000" cy="3408744"/>
                    </a:xfrm>
                    <a:prstGeom prst="rect">
                      <a:avLst/>
                    </a:prstGeom>
                  </pic:spPr>
                </pic:pic>
              </a:graphicData>
            </a:graphic>
          </wp:inline>
        </w:drawing>
      </w:r>
    </w:p>
    <w:p w14:paraId="520779D7" w14:textId="77777777" w:rsidR="00877D3F" w:rsidRDefault="00000000">
      <w:pPr>
        <w:jc w:val="center"/>
      </w:pPr>
      <w:r>
        <w:rPr>
          <w:sz w:val="18"/>
        </w:rPr>
        <w:t>Figure 3. Directed follower-network example; node size represents PageRank.</w:t>
      </w:r>
    </w:p>
    <w:p w14:paraId="03DA0945" w14:textId="77777777" w:rsidR="00877D3F" w:rsidRDefault="00000000">
      <w:r>
        <w:br w:type="page"/>
      </w:r>
    </w:p>
    <w:p w14:paraId="5EA25F93" w14:textId="77777777" w:rsidR="00877D3F" w:rsidRDefault="00000000">
      <w:pPr>
        <w:spacing w:before="200" w:after="100"/>
      </w:pPr>
      <w:r>
        <w:rPr>
          <w:b/>
          <w:sz w:val="28"/>
        </w:rPr>
        <w:lastRenderedPageBreak/>
        <w:t>Conclusion:</w:t>
      </w:r>
    </w:p>
    <w:p w14:paraId="16397D7F" w14:textId="77777777" w:rsidR="00877D3F" w:rsidRDefault="00000000">
      <w:pPr>
        <w:spacing w:after="120" w:line="269" w:lineRule="auto"/>
        <w:jc w:val="both"/>
      </w:pPr>
      <w:r>
        <w:rPr>
          <w:sz w:val="21"/>
        </w:rPr>
        <w:t>This project shows that centrality is not one universal ranking. Node 33 is the most connected and highly prestigious member, whereas node 0 is the strongest bridge between parts of the network and the most efficient broadcaster. The manual implementations support the correctness of the centrality computations, and the rank comparison demonstrates that the metrics are related but not interchangeable.</w:t>
      </w:r>
    </w:p>
    <w:p w14:paraId="3690249D" w14:textId="77777777" w:rsidR="00877D3F" w:rsidRDefault="00000000">
      <w:pPr>
        <w:spacing w:after="120" w:line="269" w:lineRule="auto"/>
        <w:jc w:val="both"/>
      </w:pPr>
      <w:r>
        <w:rPr>
          <w:sz w:val="21"/>
        </w:rPr>
        <w:t>Community detection closely reflects the historical Karate Club division, and the robustness experiment shows why structural importance matters: removing a small number of central members fragments the network far more quickly than random failure. The directed extension further shows that popularity and activity must be interpreted separately when relationships have direction.</w:t>
      </w:r>
    </w:p>
    <w:p w14:paraId="52D96CB5" w14:textId="77777777" w:rsidR="00877D3F" w:rsidRDefault="00000000">
      <w:pPr>
        <w:spacing w:before="200" w:after="100"/>
      </w:pPr>
      <w:r>
        <w:rPr>
          <w:b/>
          <w:sz w:val="28"/>
        </w:rPr>
        <w:t>Limitations and future work:</w:t>
      </w:r>
    </w:p>
    <w:p w14:paraId="7A2C3524" w14:textId="77777777" w:rsidR="00877D3F" w:rsidRDefault="00000000">
      <w:pPr>
        <w:pStyle w:val="ListParagraph"/>
        <w:spacing w:after="60"/>
        <w:ind w:left="360" w:hanging="202"/>
      </w:pPr>
      <w:r>
        <w:rPr>
          <w:sz w:val="21"/>
        </w:rPr>
        <w:t>• The Karate Club graph is small and undirected; results should be compared with a larger real social-media interaction network.</w:t>
      </w:r>
    </w:p>
    <w:p w14:paraId="0CFF9AAC" w14:textId="77777777" w:rsidR="00877D3F" w:rsidRDefault="00000000">
      <w:pPr>
        <w:pStyle w:val="ListParagraph"/>
        <w:spacing w:after="60"/>
        <w:ind w:left="360" w:hanging="202"/>
      </w:pPr>
      <w:r>
        <w:rPr>
          <w:sz w:val="21"/>
        </w:rPr>
        <w:t>• Exact betweenness becomes expensive on large graphs, so sampling should be considered for networks with many thousands of nodes.</w:t>
      </w:r>
    </w:p>
    <w:p w14:paraId="44DD5DE0" w14:textId="77777777" w:rsidR="00877D3F" w:rsidRDefault="00000000">
      <w:pPr>
        <w:pStyle w:val="ListParagraph"/>
        <w:spacing w:after="60"/>
        <w:ind w:left="360" w:hanging="202"/>
        <w:rPr>
          <w:sz w:val="21"/>
        </w:rPr>
      </w:pPr>
      <w:r>
        <w:rPr>
          <w:sz w:val="21"/>
        </w:rPr>
        <w:t>• Future analysis can combine centrality with temporal data, sentiment, or topic information to relate structural roles to communication content.</w:t>
      </w:r>
    </w:p>
    <w:p w14:paraId="7B672659" w14:textId="119A6871" w:rsidR="00877D3F" w:rsidRDefault="00000000">
      <w:pPr>
        <w:spacing w:before="200" w:after="100"/>
      </w:pPr>
      <w:r>
        <w:rPr>
          <w:b/>
          <w:sz w:val="28"/>
        </w:rPr>
        <w:t>References:</w:t>
      </w:r>
    </w:p>
    <w:p w14:paraId="3F372B94" w14:textId="77777777" w:rsidR="00877D3F" w:rsidRDefault="00000000">
      <w:pPr>
        <w:spacing w:after="120" w:line="269" w:lineRule="auto"/>
        <w:jc w:val="both"/>
      </w:pPr>
      <w:r>
        <w:rPr>
          <w:sz w:val="21"/>
        </w:rPr>
        <w:t>Zachary, W. W. (1977). An information flow model for conflict and fission in small groups. Journal of Anthropological Research, 33(4), 452-473.</w:t>
      </w:r>
    </w:p>
    <w:p w14:paraId="428FA15C" w14:textId="77777777" w:rsidR="00877D3F" w:rsidRDefault="00000000">
      <w:pPr>
        <w:spacing w:after="120" w:line="269" w:lineRule="auto"/>
        <w:jc w:val="both"/>
      </w:pPr>
      <w:r>
        <w:rPr>
          <w:sz w:val="21"/>
        </w:rPr>
        <w:t>Brandes, U. (2001). A faster algorithm for betweenness centrality. Journal of Mathematical Sociology, 25(2), 163-177.</w:t>
      </w:r>
    </w:p>
    <w:p w14:paraId="1B2E2309" w14:textId="77777777" w:rsidR="00877D3F" w:rsidRDefault="00000000">
      <w:pPr>
        <w:spacing w:after="120" w:line="269" w:lineRule="auto"/>
        <w:jc w:val="both"/>
      </w:pPr>
      <w:r>
        <w:rPr>
          <w:sz w:val="21"/>
        </w:rPr>
        <w:t>NetworkX Developers. NetworkX documentation. https://networkx.org/documentation/stable/</w:t>
      </w:r>
    </w:p>
    <w:sectPr w:rsidR="00877D3F" w:rsidSect="004E5CC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3C2"/>
    <w:multiLevelType w:val="hybridMultilevel"/>
    <w:tmpl w:val="3BA69F58"/>
    <w:lvl w:ilvl="0" w:tplc="CFE069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831EF"/>
    <w:multiLevelType w:val="hybridMultilevel"/>
    <w:tmpl w:val="CA20A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844915">
    <w:abstractNumId w:val="0"/>
  </w:num>
  <w:num w:numId="2" w16cid:durableId="542207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D4B"/>
    <w:rsid w:val="00066AFC"/>
    <w:rsid w:val="001D42ED"/>
    <w:rsid w:val="00241831"/>
    <w:rsid w:val="00260FF6"/>
    <w:rsid w:val="00266CEF"/>
    <w:rsid w:val="004155D8"/>
    <w:rsid w:val="004E5CCC"/>
    <w:rsid w:val="005F5CA5"/>
    <w:rsid w:val="0064671B"/>
    <w:rsid w:val="006E73B9"/>
    <w:rsid w:val="007E6072"/>
    <w:rsid w:val="00827D2D"/>
    <w:rsid w:val="00877D3F"/>
    <w:rsid w:val="008C0B1B"/>
    <w:rsid w:val="00A95D4B"/>
    <w:rsid w:val="00C369D2"/>
    <w:rsid w:val="00CF6196"/>
    <w:rsid w:val="00D43EEC"/>
    <w:rsid w:val="00D561D5"/>
    <w:rsid w:val="00D60226"/>
    <w:rsid w:val="00DB4670"/>
    <w:rsid w:val="00E3727D"/>
    <w:rsid w:val="00EF0AB4"/>
    <w:rsid w:val="00F948D0"/>
    <w:rsid w:val="00FB27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F173"/>
  <w15:chartTrackingRefBased/>
  <w15:docId w15:val="{F7FBEC23-AF98-45F1-8131-BA739672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CCC"/>
  </w:style>
  <w:style w:type="paragraph" w:styleId="Heading1">
    <w:name w:val="heading 1"/>
    <w:basedOn w:val="Normal"/>
    <w:next w:val="Normal"/>
    <w:link w:val="Heading1Char"/>
    <w:uiPriority w:val="9"/>
    <w:qFormat/>
    <w:rsid w:val="00A95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D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D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D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D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D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D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D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D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D4B"/>
    <w:rPr>
      <w:rFonts w:eastAsiaTheme="majorEastAsia" w:cstheme="majorBidi"/>
      <w:color w:val="272727" w:themeColor="text1" w:themeTint="D8"/>
    </w:rPr>
  </w:style>
  <w:style w:type="paragraph" w:styleId="Title">
    <w:name w:val="Title"/>
    <w:basedOn w:val="Normal"/>
    <w:next w:val="Normal"/>
    <w:link w:val="TitleChar"/>
    <w:uiPriority w:val="10"/>
    <w:qFormat/>
    <w:rsid w:val="00A95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D4B"/>
    <w:pPr>
      <w:spacing w:before="160"/>
      <w:jc w:val="center"/>
    </w:pPr>
    <w:rPr>
      <w:i/>
      <w:iCs/>
      <w:color w:val="404040" w:themeColor="text1" w:themeTint="BF"/>
    </w:rPr>
  </w:style>
  <w:style w:type="character" w:customStyle="1" w:styleId="QuoteChar">
    <w:name w:val="Quote Char"/>
    <w:basedOn w:val="DefaultParagraphFont"/>
    <w:link w:val="Quote"/>
    <w:uiPriority w:val="29"/>
    <w:rsid w:val="00A95D4B"/>
    <w:rPr>
      <w:i/>
      <w:iCs/>
      <w:color w:val="404040" w:themeColor="text1" w:themeTint="BF"/>
    </w:rPr>
  </w:style>
  <w:style w:type="paragraph" w:styleId="ListParagraph">
    <w:name w:val="List Paragraph"/>
    <w:basedOn w:val="Normal"/>
    <w:uiPriority w:val="34"/>
    <w:qFormat/>
    <w:rsid w:val="00A95D4B"/>
    <w:pPr>
      <w:ind w:left="720"/>
      <w:contextualSpacing/>
    </w:pPr>
  </w:style>
  <w:style w:type="character" w:styleId="IntenseEmphasis">
    <w:name w:val="Intense Emphasis"/>
    <w:basedOn w:val="DefaultParagraphFont"/>
    <w:uiPriority w:val="21"/>
    <w:qFormat/>
    <w:rsid w:val="00A95D4B"/>
    <w:rPr>
      <w:i/>
      <w:iCs/>
      <w:color w:val="2F5496" w:themeColor="accent1" w:themeShade="BF"/>
    </w:rPr>
  </w:style>
  <w:style w:type="paragraph" w:styleId="IntenseQuote">
    <w:name w:val="Intense Quote"/>
    <w:basedOn w:val="Normal"/>
    <w:next w:val="Normal"/>
    <w:link w:val="IntenseQuoteChar"/>
    <w:uiPriority w:val="30"/>
    <w:qFormat/>
    <w:rsid w:val="00A95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D4B"/>
    <w:rPr>
      <w:i/>
      <w:iCs/>
      <w:color w:val="2F5496" w:themeColor="accent1" w:themeShade="BF"/>
    </w:rPr>
  </w:style>
  <w:style w:type="character" w:styleId="IntenseReference">
    <w:name w:val="Intense Reference"/>
    <w:basedOn w:val="DefaultParagraphFont"/>
    <w:uiPriority w:val="32"/>
    <w:qFormat/>
    <w:rsid w:val="00A95D4B"/>
    <w:rPr>
      <w:b/>
      <w:bCs/>
      <w:smallCaps/>
      <w:color w:val="2F5496" w:themeColor="accent1" w:themeShade="BF"/>
      <w:spacing w:val="5"/>
    </w:rPr>
  </w:style>
  <w:style w:type="table" w:styleId="TableGrid">
    <w:name w:val="Table Grid"/>
    <w:basedOn w:val="TableNormal"/>
    <w:uiPriority w:val="39"/>
    <w:rsid w:val="00066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C0706-3D4F-4C11-A52C-5C00E4701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slowstabs .</dc:creator>
  <cp:keywords/>
  <dc:description/>
  <cp:lastModifiedBy>slowstabs .</cp:lastModifiedBy>
  <cp:revision>3</cp:revision>
  <dcterms:created xsi:type="dcterms:W3CDTF">2026-07-28T20:02:00Z</dcterms:created>
  <dcterms:modified xsi:type="dcterms:W3CDTF">2026-10-21T09:45:00Z</dcterms:modified>
</cp:coreProperties>
</file>