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720" w:firstLine="566.9999999999999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МИНИСТЕРСТВО ОБЩЕГО И ПРОФЕССИОНАЛЬНОГО ОБРАЗОВАНИЯ </w:t>
      </w:r>
    </w:p>
    <w:p w:rsidR="00000000" w:rsidDel="00000000" w:rsidP="00000000" w:rsidRDefault="00000000" w:rsidRPr="00000000" w14:paraId="00000002">
      <w:pPr>
        <w:spacing w:line="276" w:lineRule="auto"/>
        <w:ind w:firstLine="567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РОСТОВСКОЙ ОБЛАСТИ</w:t>
      </w:r>
    </w:p>
    <w:p w:rsidR="00000000" w:rsidDel="00000000" w:rsidP="00000000" w:rsidRDefault="00000000" w:rsidRPr="00000000" w14:paraId="00000003">
      <w:pPr>
        <w:spacing w:line="276" w:lineRule="auto"/>
        <w:ind w:firstLine="567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ГОСУДАРСТВЕННОЕ БЮДЖЕТНОЕ ПРОФЕССИОНАЛЬНОЕ ОБРАЗОВАТЕЛЬНОЕ УЧРЕЖДЕНИЕ РОСТОВСКОЙ ОБЛАСТИ </w:t>
      </w:r>
    </w:p>
    <w:p w:rsidR="00000000" w:rsidDel="00000000" w:rsidP="00000000" w:rsidRDefault="00000000" w:rsidRPr="00000000" w14:paraId="00000004">
      <w:pPr>
        <w:spacing w:line="276" w:lineRule="auto"/>
        <w:ind w:firstLine="567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«РОСТОВСКИЙ-НА-ДОНУ КОЛЛЕДЖ СВЯЗИ И ИНФОРМАТИКИ»</w:t>
      </w:r>
    </w:p>
    <w:p w:rsidR="00000000" w:rsidDel="00000000" w:rsidP="00000000" w:rsidRDefault="00000000" w:rsidRPr="00000000" w14:paraId="00000005">
      <w:pPr>
        <w:spacing w:after="200" w:line="276" w:lineRule="auto"/>
        <w:ind w:right="423" w:firstLine="567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567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Вариант № 7</w:t>
      </w:r>
    </w:p>
    <w:p w:rsidR="00000000" w:rsidDel="00000000" w:rsidP="00000000" w:rsidRDefault="00000000" w:rsidRPr="00000000" w14:paraId="0000000A">
      <w:pPr>
        <w:spacing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567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Дисциплина: Разработка программных модулей</w:t>
      </w:r>
    </w:p>
    <w:p w:rsidR="00000000" w:rsidDel="00000000" w:rsidP="00000000" w:rsidRDefault="00000000" w:rsidRPr="00000000" w14:paraId="0000000F">
      <w:pPr>
        <w:spacing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14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контрольной работе №3.</w:t>
      </w:r>
    </w:p>
    <w:p w:rsidR="00000000" w:rsidDel="00000000" w:rsidP="00000000" w:rsidRDefault="00000000" w:rsidRPr="00000000" w14:paraId="00000015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120" w:line="240" w:lineRule="auto"/>
        <w:ind w:firstLine="510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  ИС-33</w:t>
        <w:tab/>
      </w:r>
    </w:p>
    <w:p w:rsidR="00000000" w:rsidDel="00000000" w:rsidP="00000000" w:rsidRDefault="00000000" w:rsidRPr="00000000" w14:paraId="0000001D">
      <w:pPr>
        <w:spacing w:before="120" w:line="240" w:lineRule="auto"/>
        <w:ind w:firstLine="510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 Клименко О.Ю.                    </w:t>
      </w:r>
    </w:p>
    <w:p w:rsidR="00000000" w:rsidDel="00000000" w:rsidP="00000000" w:rsidRDefault="00000000" w:rsidRPr="00000000" w14:paraId="0000001E">
      <w:pPr>
        <w:spacing w:before="120" w:line="240" w:lineRule="auto"/>
        <w:ind w:firstLine="510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Кошкина А.А.</w:t>
      </w:r>
    </w:p>
    <w:p w:rsidR="00000000" w:rsidDel="00000000" w:rsidP="00000000" w:rsidRDefault="00000000" w:rsidRPr="00000000" w14:paraId="0000001F">
      <w:pPr>
        <w:spacing w:line="240" w:lineRule="auto"/>
        <w:ind w:firstLine="56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firstLine="56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8991"/>
        </w:tabs>
        <w:spacing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2">
      <w:pPr>
        <w:spacing w:line="240" w:lineRule="auto"/>
        <w:ind w:firstLine="56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Ростов-на-Дону </w:t>
      </w:r>
    </w:p>
    <w:p w:rsidR="00000000" w:rsidDel="00000000" w:rsidP="00000000" w:rsidRDefault="00000000" w:rsidRPr="00000000" w14:paraId="00000025">
      <w:pPr>
        <w:spacing w:after="200" w:line="276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26">
      <w:pPr>
        <w:spacing w:after="200" w:line="276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Руководство пользователя.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запуске программы нас встречает окно приветствия, в котором присутствует надпись  “Добро пожаловать в конюшню!” по центру и кнопки “ОК” и ”Cancel” по бокам. </w:t>
        <w:br w:type="textWrapping"/>
        <w:tab/>
        <w:t xml:space="preserve">При нажатии на кнопку “Cancel” программа закрывается.</w:t>
        <w:br w:type="textWrapping"/>
        <w:tab/>
        <w:t xml:space="preserve">При нажатии на кнопку “OK” программа закроет текущее окно и откроет следующее окно.</w:t>
      </w:r>
    </w:p>
    <w:p w:rsidR="00000000" w:rsidDel="00000000" w:rsidP="00000000" w:rsidRDefault="00000000" w:rsidRPr="00000000" w14:paraId="00000028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970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ab/>
        <w:br w:type="textWrapping"/>
        <w:t xml:space="preserve">     </w:t>
      </w:r>
    </w:p>
    <w:p w:rsidR="00000000" w:rsidDel="00000000" w:rsidP="00000000" w:rsidRDefault="00000000" w:rsidRPr="00000000" w14:paraId="00000029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2. В следующем открытом окне мы видим надпись с просьбой заполнить информацию о конюшне, кнопки “Конюшня”, “Стойла”, “Лошади”, “Работники”, “Отправить”, “Кошки”, “Очистить данные”.</w:t>
      </w:r>
    </w:p>
    <w:p w:rsidR="00000000" w:rsidDel="00000000" w:rsidP="00000000" w:rsidRDefault="00000000" w:rsidRPr="00000000" w14:paraId="00000036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Изначально можно нажать только на кнопки “Конюшня” и “Кошки”.</w:t>
        <w:br w:type="textWrapping"/>
        <w:t xml:space="preserve">Кнопка “Кошки” будет доступна для пользователя всегда, а все остальные кнопки будут доступны для пользователя только при заполнении предыдущей, которая, в свою очередь, перестанет быть доступна(исключение - кнопка “Отправить”, после нажатия на которую у нас открывается кнопка “Очистить данные”, но сама кнопка “Отправить” остается открыта для пользователя)</w:t>
      </w:r>
    </w:p>
    <w:p w:rsidR="00000000" w:rsidDel="00000000" w:rsidP="00000000" w:rsidRDefault="00000000" w:rsidRPr="00000000" w14:paraId="00000037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86175" cy="374332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8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2.1. При нажатии на кнопку “Конюшня” у нас будут открываться диалоговые окна с просьбой ввести определенные данные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38450" cy="12954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7500" cy="1276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47975" cy="123825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2.2. При нажатии на кнопку “Стойла” у нас будут открываться диалоговые окна с просьбой ввести определенные данные</w:t>
        <w:br w:type="textWrapping"/>
        <w:br w:type="textWrapping"/>
        <w:t xml:space="preserve">При вводе количества стойл, большее чем мы указывали количество лошадей программа выдаст ошибку и попросит ввести заново</w:t>
      </w:r>
    </w:p>
    <w:p w:rsidR="00000000" w:rsidDel="00000000" w:rsidP="00000000" w:rsidRDefault="00000000" w:rsidRPr="00000000" w14:paraId="0000003D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67025" cy="13049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4350" cy="122872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47975" cy="122872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62225" cy="12001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2.3. При нажатии на кнопку “Лошади” у нас будут открываться диалоговые окна с просьбой ввести определенные данные о Лошадях, при этом мы можем вводить только то количество лошадей, которое указывали ранее, при заполнении информации после нажатия на кнопку “Конюшня”.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28925" cy="1285875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67025" cy="13049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47975" cy="12763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67025" cy="1276350"/>
            <wp:effectExtent b="0" l="0" r="0" t="0"/>
            <wp:docPr id="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2.4. При нажатии на кнопку “Работники” у нас будут открываться диалоговые окна с просьбой ввести определенные данные о Работниках, при этом мы можем вводить только то количество работников, которое равно трети кол-ва лошадей.</w:t>
      </w:r>
    </w:p>
    <w:p w:rsidR="00000000" w:rsidDel="00000000" w:rsidP="00000000" w:rsidRDefault="00000000" w:rsidRPr="00000000" w14:paraId="00000046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28925" cy="123825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67025" cy="1247775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47975" cy="1247775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2.5. При нажатии на кнопку ”Отправить” у нас откроется окно с выводом всей ранее заполненной информацией.</w:t>
      </w:r>
    </w:p>
    <w:p w:rsidR="00000000" w:rsidDel="00000000" w:rsidP="00000000" w:rsidRDefault="00000000" w:rsidRPr="00000000" w14:paraId="00000053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62450" cy="3724275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2.6. При нажатии на кнопку “Кошки” у нас открывается окно с  листом названий картинок и панель прокрутки.</w:t>
      </w:r>
    </w:p>
    <w:p w:rsidR="00000000" w:rsidDel="00000000" w:rsidP="00000000" w:rsidRDefault="00000000" w:rsidRPr="00000000" w14:paraId="00000060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24275" cy="28003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ab/>
        <w:tab/>
        <w:t xml:space="preserve">2.6.1. При нажатии на любой текст у нас открывается картинка</w:t>
      </w:r>
    </w:p>
    <w:p w:rsidR="00000000" w:rsidDel="00000000" w:rsidP="00000000" w:rsidRDefault="00000000" w:rsidRPr="00000000" w14:paraId="00000061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62431" cy="1471823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431" cy="1471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52538" cy="1414504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2538" cy="1414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2.7. При нажатии на кнопку ”Очистить данные” мы возвращаем окно программы к изначальному виду, в котором мы можем ввести новые данные</w:t>
      </w:r>
    </w:p>
    <w:p w:rsidR="00000000" w:rsidDel="00000000" w:rsidP="00000000" w:rsidRDefault="00000000" w:rsidRPr="00000000" w14:paraId="0000006A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14750" cy="376237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выйти из программы достаточно нажать на крестик в правом левом углу окна. Удачного пользования!</w:t>
        <w:br w:type="textWrapping"/>
        <w:br w:type="textWrapping"/>
      </w:r>
    </w:p>
    <w:p w:rsidR="00000000" w:rsidDel="00000000" w:rsidP="00000000" w:rsidRDefault="00000000" w:rsidRPr="00000000" w14:paraId="0000006D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Скриншоты кода.</w:t>
      </w:r>
    </w:p>
    <w:p w:rsidR="00000000" w:rsidDel="00000000" w:rsidP="00000000" w:rsidRDefault="00000000" w:rsidRPr="00000000" w14:paraId="00000075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WelomeFrame форма WelomeFrame: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10138" cy="5619742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5619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67313" cy="236140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361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MainFrame и форма MainFrame: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49424" cy="3951117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424" cy="3951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00563" cy="4275984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4275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57688" cy="3820051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820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233863" cy="4579113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457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1148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35183" cy="386539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183" cy="386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57588" cy="3898487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898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 CatsFrame: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512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041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76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ab/>
      </w:r>
    </w:p>
    <w:p w:rsidR="00000000" w:rsidDel="00000000" w:rsidP="00000000" w:rsidRDefault="00000000" w:rsidRPr="00000000" w14:paraId="00000081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3.png"/><Relationship Id="rId22" Type="http://schemas.openxmlformats.org/officeDocument/2006/relationships/image" Target="media/image20.png"/><Relationship Id="rId21" Type="http://schemas.openxmlformats.org/officeDocument/2006/relationships/image" Target="media/image21.png"/><Relationship Id="rId24" Type="http://schemas.openxmlformats.org/officeDocument/2006/relationships/image" Target="media/image30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9.png"/><Relationship Id="rId25" Type="http://schemas.openxmlformats.org/officeDocument/2006/relationships/image" Target="media/image18.png"/><Relationship Id="rId28" Type="http://schemas.openxmlformats.org/officeDocument/2006/relationships/image" Target="media/image1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7.png"/><Relationship Id="rId7" Type="http://schemas.openxmlformats.org/officeDocument/2006/relationships/image" Target="media/image19.png"/><Relationship Id="rId8" Type="http://schemas.openxmlformats.org/officeDocument/2006/relationships/image" Target="media/image14.png"/><Relationship Id="rId31" Type="http://schemas.openxmlformats.org/officeDocument/2006/relationships/image" Target="media/image4.png"/><Relationship Id="rId30" Type="http://schemas.openxmlformats.org/officeDocument/2006/relationships/image" Target="media/image11.png"/><Relationship Id="rId11" Type="http://schemas.openxmlformats.org/officeDocument/2006/relationships/image" Target="media/image7.png"/><Relationship Id="rId33" Type="http://schemas.openxmlformats.org/officeDocument/2006/relationships/image" Target="media/image12.png"/><Relationship Id="rId10" Type="http://schemas.openxmlformats.org/officeDocument/2006/relationships/image" Target="media/image16.png"/><Relationship Id="rId32" Type="http://schemas.openxmlformats.org/officeDocument/2006/relationships/image" Target="media/image8.png"/><Relationship Id="rId13" Type="http://schemas.openxmlformats.org/officeDocument/2006/relationships/image" Target="media/image23.png"/><Relationship Id="rId35" Type="http://schemas.openxmlformats.org/officeDocument/2006/relationships/image" Target="media/image10.png"/><Relationship Id="rId12" Type="http://schemas.openxmlformats.org/officeDocument/2006/relationships/image" Target="media/image26.png"/><Relationship Id="rId34" Type="http://schemas.openxmlformats.org/officeDocument/2006/relationships/image" Target="media/image24.png"/><Relationship Id="rId15" Type="http://schemas.openxmlformats.org/officeDocument/2006/relationships/image" Target="media/image17.png"/><Relationship Id="rId37" Type="http://schemas.openxmlformats.org/officeDocument/2006/relationships/image" Target="media/image32.png"/><Relationship Id="rId14" Type="http://schemas.openxmlformats.org/officeDocument/2006/relationships/image" Target="media/image6.png"/><Relationship Id="rId36" Type="http://schemas.openxmlformats.org/officeDocument/2006/relationships/image" Target="media/image28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38" Type="http://schemas.openxmlformats.org/officeDocument/2006/relationships/image" Target="media/image5.png"/><Relationship Id="rId19" Type="http://schemas.openxmlformats.org/officeDocument/2006/relationships/image" Target="media/image29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