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p>
      <w:pPr>
        <w:spacing w:before="0" w:after="120"/>
        <w:jc w:val="center"/>
      </w:pPr>
      <w:r>
        <w:rPr>
          <w:rFonts w:ascii="Arial" w:cs="Arial" w:eastAsia="Arial" w:hAnsi="Arial"/>
          <w:b/>
          <w:bCs/>
          <w:color w:val="0D1B2A"/>
          <w:sz w:val="56"/>
          <w:szCs w:val="56"/>
        </w:rPr>
        <w:t xml:space="preserve">CRYPTO INSTITUTIONAL FLOW v2</w:t>
      </w:r>
    </w:p>
    <w:p>
      <w:pPr>
        <w:spacing w:before="0" w:after="80"/>
        <w:jc w:val="center"/>
      </w:pPr>
      <w:r>
        <w:rPr>
          <w:rFonts w:ascii="Arial" w:cs="Arial" w:eastAsia="Arial" w:hAnsi="Arial"/>
          <w:b w:val="false"/>
          <w:bCs w:val="false"/>
          <w:color w:val="546E7A"/>
          <w:sz w:val="32"/>
          <w:szCs w:val="32"/>
        </w:rPr>
        <w:t xml:space="preserve">CIF·v2  —  Complete Trading System Guide</w:t>
      </w:r>
    </w:p>
    <w:p>
      <w:pPr>
        <w:pBdr>
          <w:bottom w:val="single" w:color="FFD600" w:sz="6" w:space="1"/>
        </w:pBdr>
        <w:spacing w:before="120" w:after="120"/>
      </w:pPr>
      <w:r>
        <w:t xml:space="preserve"/>
      </w:r>
    </w:p>
    <w:p>
      <w:pPr>
        <w:spacing w:before="0" w:after="80"/>
      </w:pPr>
      <w:r>
        <w:t xml:space="preserve"/>
      </w:r>
    </w:p>
    <w:p>
      <w:pPr>
        <w:jc w:val="center"/>
      </w:pPr>
      <w:r>
        <w:rPr>
          <w:rFonts w:ascii="Arial" w:cs="Arial" w:eastAsia="Arial" w:hAnsi="Arial"/>
          <w:color w:val="546E7A"/>
          <w:sz w:val="24"/>
          <w:szCs w:val="24"/>
        </w:rPr>
        <w:t xml:space="preserve">Binance  •  BTC / ETH / Alts  •  15M–1H Day Trading  •  Pine Script v5</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D600"/>
                <w:sz w:val="20"/>
                <w:szCs w:val="20"/>
              </w:rPr>
              <w:t xml:space="preserve">8-Layer Signal Scoring</w:t>
            </w:r>
          </w:p>
        </w:tc>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D600"/>
                <w:sz w:val="20"/>
                <w:szCs w:val="20"/>
              </w:rPr>
              <w:t xml:space="preserve">Built-in Trailing Stop</w:t>
            </w:r>
          </w:p>
        </w:tc>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D600"/>
                <w:sz w:val="20"/>
                <w:szCs w:val="20"/>
              </w:rPr>
              <w:t xml:space="preserve">Session-Aware Signals</w:t>
            </w:r>
          </w:p>
        </w:tc>
      </w:tr>
      <w:tr>
        <w:tc>
          <w:tcPr>
            <w:tcW w:type="dxa" w:w="312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center"/>
            </w:pPr>
            <w:r>
              <w:rPr>
                <w:rFonts w:ascii="Arial" w:cs="Arial" w:eastAsia="Arial" w:hAnsi="Arial"/>
                <w:b w:val="false"/>
                <w:bCs w:val="false"/>
                <w:color w:val="0D1B2A"/>
                <w:sz w:val="20"/>
                <w:szCs w:val="20"/>
              </w:rPr>
              <w:t xml:space="preserve">Multi-timeframe confluence across 1D, 1H, 15M</w:t>
            </w:r>
          </w:p>
        </w:tc>
        <w:tc>
          <w:tcPr>
            <w:tcW w:type="dxa" w:w="312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center"/>
            </w:pPr>
            <w:r>
              <w:rPr>
                <w:rFonts w:ascii="Arial" w:cs="Arial" w:eastAsia="Arial" w:hAnsi="Arial"/>
                <w:b w:val="false"/>
                <w:bCs w:val="false"/>
                <w:color w:val="0D1B2A"/>
                <w:sz w:val="20"/>
                <w:szCs w:val="20"/>
              </w:rPr>
              <w:t xml:space="preserve">Dynamic exit that locks profits automatically</w:t>
            </w:r>
          </w:p>
        </w:tc>
        <w:tc>
          <w:tcPr>
            <w:tcW w:type="dxa" w:w="312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center"/>
            </w:pPr>
            <w:r>
              <w:rPr>
                <w:rFonts w:ascii="Arial" w:cs="Arial" w:eastAsia="Arial" w:hAnsi="Arial"/>
                <w:b w:val="false"/>
                <w:bCs w:val="false"/>
                <w:color w:val="0D1B2A"/>
                <w:sz w:val="20"/>
                <w:szCs w:val="20"/>
              </w:rPr>
              <w:t xml:space="preserve">Prioritises London &amp; NY over low-liquidity hours</w:t>
            </w:r>
          </w:p>
        </w:tc>
      </w:tr>
    </w:tbl>
    <w:p>
      <w:pPr>
        <w:spacing w:before="0" w:after="160"/>
      </w:pPr>
      <w:r>
        <w:t xml:space="preserve"/>
      </w:r>
    </w:p>
    <w:p>
      <w:pPr>
        <w:jc w:val="center"/>
      </w:pPr>
      <w:r>
        <w:rPr>
          <w:rFonts w:ascii="Arial" w:cs="Arial" w:eastAsia="Arial" w:hAnsi="Arial"/>
          <w:i/>
          <w:iCs/>
          <w:color w:val="546E7A"/>
          <w:sz w:val="20"/>
          <w:szCs w:val="20"/>
        </w:rPr>
        <w:t xml:space="preserve">Version 2.0  •  March 2026  •  For Educational Purposes Only</w:t>
      </w:r>
    </w:p>
    <w:p>
      <w:r>
        <w:br w:type="page"/>
      </w:r>
    </w:p>
    <w:p>
      <w:pPr>
        <w:pStyle w:val="Heading1"/>
        <w:spacing w:before="400" w:after="160"/>
      </w:pPr>
      <w:r>
        <w:rPr>
          <w:rFonts w:ascii="Arial" w:cs="Arial" w:eastAsia="Arial" w:hAnsi="Arial"/>
          <w:b/>
          <w:bCs/>
          <w:color w:val="0D1B2A"/>
          <w:sz w:val="36"/>
          <w:szCs w:val="36"/>
        </w:rPr>
        <w:t xml:space="preserve">SECTION 1 — Indicator Overview</w:t>
      </w:r>
    </w:p>
    <w:p>
      <w:pPr>
        <w:pBdr>
          <w:bottom w:val="single" w:color="1565C0" w:sz="6" w:space="1"/>
        </w:pBdr>
        <w:spacing w:before="120" w:after="120"/>
      </w:pPr>
      <w:r>
        <w:t xml:space="preserve"/>
      </w:r>
    </w:p>
    <w:p>
      <w:pPr>
        <w:spacing w:before="60" w:after="60"/>
      </w:pPr>
      <w:r>
        <w:rPr>
          <w:rFonts w:ascii="Arial" w:cs="Arial" w:eastAsia="Arial" w:hAnsi="Arial"/>
          <w:sz w:val="22"/>
          <w:szCs w:val="22"/>
        </w:rPr>
        <w:t xml:space="preserve">CIF v2 is a multi-timeframe institutional order flow indicator built for active crypto day traders. It layers eight independent confirmation signals across the 1D trend, 1H structure, and 15M entry timeframe to produce high-probability LONG and SHORT alerts on Binance pairs.</w:t>
      </w:r>
    </w:p>
    <w:p>
      <w:pPr>
        <w:spacing w:before="0" w:after="80"/>
      </w:pPr>
      <w:r>
        <w:t xml:space="preserve"/>
      </w:r>
    </w:p>
    <w:p>
      <w:pPr>
        <w:pStyle w:val="Heading2"/>
        <w:spacing w:before="300" w:after="120"/>
      </w:pPr>
      <w:r>
        <w:rPr>
          <w:rFonts w:ascii="Arial" w:cs="Arial" w:eastAsia="Arial" w:hAnsi="Arial"/>
          <w:b/>
          <w:bCs/>
          <w:color w:val="0D1B2A"/>
          <w:sz w:val="28"/>
          <w:szCs w:val="28"/>
        </w:rPr>
        <w:t xml:space="preserve">1.1  The 8-Layer Scoring System</w:t>
      </w:r>
    </w:p>
    <w:p>
      <w:pPr>
        <w:spacing w:before="60" w:after="60"/>
      </w:pPr>
      <w:r>
        <w:rPr>
          <w:rFonts w:ascii="Arial" w:cs="Arial" w:eastAsia="Arial" w:hAnsi="Arial"/>
          <w:sz w:val="22"/>
          <w:szCs w:val="22"/>
        </w:rPr>
        <w:t xml:space="preserve">Every bar is scored from 0 to 8. Each layer contributes exactly 1 point when its condition is met. A signal only fires when the score meets or exceeds the minimum threshold.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600"/>
        <w:gridCol w:w="3460"/>
      </w:tblGrid>
      <w:tr>
        <w:trPr>
          <w:tblHeader/>
        </w:trPr>
        <w:tc>
          <w:tcPr>
            <w:tcW w:type="dxa" w:w="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D600"/>
                <w:sz w:val="20"/>
                <w:szCs w:val="20"/>
              </w:rPr>
              <w:t xml:space="preserv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Layer</w:t>
            </w:r>
          </w:p>
        </w:tc>
        <w:tc>
          <w:tcPr>
            <w:tcW w:type="dxa" w:w="3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00C853"/>
                <w:sz w:val="20"/>
                <w:szCs w:val="20"/>
              </w:rPr>
              <w:t xml:space="preserve">Long Condition</w:t>
            </w:r>
          </w:p>
        </w:tc>
        <w:tc>
          <w:tcPr>
            <w:tcW w:type="dxa" w:w="34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D50000"/>
                <w:sz w:val="20"/>
                <w:szCs w:val="20"/>
              </w:rPr>
              <w:t xml:space="preserve">Short Condition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D1B2A"/>
                <w:sz w:val="20"/>
                <w:szCs w:val="20"/>
              </w:rPr>
              <w:t xml:space="preserve">L1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1D Trend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1D uptrend: EMA20&gt;50&gt;200, HH, above VWAP</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1D downtrend: EMA20&lt;50&lt;200, LL, below VWAP</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D1B2A"/>
                <w:sz w:val="20"/>
                <w:szCs w:val="20"/>
              </w:rPr>
              <w:t xml:space="preserve">L2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1H Structure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Bull bar + EMA stack up + close above 1H VWAP</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Bear bar + EMA stack down + close below 1H VWAP</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D1B2A"/>
                <w:sz w:val="20"/>
                <w:szCs w:val="20"/>
              </w:rPr>
              <w:t xml:space="preserve">L3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1H Momentum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1H RSI 50–80 (trending but not overbought)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1H RSI 20–50 (trending but not oversold)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D1B2A"/>
                <w:sz w:val="20"/>
                <w:szCs w:val="20"/>
              </w:rPr>
              <w:t xml:space="preserve">L4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15M Entry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Bull candle or engulf or liq sweep + EMA stack up</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Bear candle or engulf or liq sweep + EMA stack down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D1B2A"/>
                <w:sz w:val="20"/>
                <w:szCs w:val="20"/>
              </w:rPr>
              <w:t xml:space="preserve">L5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Vol + Momentum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Volume spike AND (MACD hist rising OR RSI &gt; 50)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Volume spike AND (MACD hist falling OR RSI &lt; 50)</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D1B2A"/>
                <w:sz w:val="20"/>
                <w:szCs w:val="20"/>
              </w:rPr>
              <w:t xml:space="preserve">L6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VWAP Position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Price above both session VWAP and anchored VWAP</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Price below both session VWAP and anchored VWAP</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D1B2A"/>
                <w:sz w:val="20"/>
                <w:szCs w:val="20"/>
              </w:rPr>
              <w:t xml:space="preserve">L7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OB / Liquidity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Price inside bull Order Block OR bull liq sweep</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Price inside bear Order Block OR bear liq sweep</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D1B2A"/>
                <w:sz w:val="20"/>
                <w:szCs w:val="20"/>
              </w:rPr>
              <w:t xml:space="preserve">L8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Prem/Discount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Price in discount zone (below 50-bar range midpoint)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Price in premium zone (above 50-bar range midpoint)</w:t>
            </w:r>
          </w:p>
        </w:tc>
      </w:tr>
    </w:tbl>
    <w:p>
      <w:pPr>
        <w:spacing w:before="0" w:after="80"/>
      </w:pPr>
      <w:r>
        <w:t xml:space="preserve"/>
      </w:r>
    </w:p>
    <w:p>
      <w:pPr>
        <w:pStyle w:val="Heading2"/>
        <w:spacing w:before="300" w:after="120"/>
      </w:pPr>
      <w:r>
        <w:rPr>
          <w:rFonts w:ascii="Arial" w:cs="Arial" w:eastAsia="Arial" w:hAnsi="Arial"/>
          <w:b/>
          <w:bCs/>
          <w:color w:val="0D1B2A"/>
          <w:sz w:val="28"/>
          <w:szCs w:val="28"/>
        </w:rPr>
        <w:t xml:space="preserve">1.2  Signal Quality 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Grade</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Score</w:t>
            </w:r>
          </w:p>
        </w:tc>
        <w:tc>
          <w:tcPr>
            <w:tcW w:type="dxa" w:w="6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What It Means</w:t>
            </w:r>
          </w:p>
        </w:tc>
      </w:tr>
      <w:tr>
        <w:tc>
          <w:tcPr>
            <w:tcW w:type="dxa" w:w="1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E65100"/>
                <w:sz w:val="20"/>
                <w:szCs w:val="20"/>
              </w:rPr>
              <w:t xml:space="preserv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7 – 8 / 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Strongest setup. All major timeframes aligned. Highest conviction. Full size.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D1B2A"/>
                <w:sz w:val="20"/>
                <w:szCs w:val="20"/>
              </w:rP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5 – 6 / 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High quality. 3 or more timeframes confirming. Standard size position.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D1B2A"/>
                <w:sz w:val="20"/>
                <w:szCs w:val="20"/>
              </w:rP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4 / 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Acceptable. Take during London or NY session only. Reduce size by 25%.</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D50000"/>
                <w:sz w:val="20"/>
                <w:szCs w:val="20"/>
              </w:rP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3 / 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Minimum threshold. Off-session only if score is 3+. Reduce size by 50%.</w:t>
            </w:r>
          </w:p>
        </w:tc>
      </w:tr>
    </w:tbl>
    <w:p>
      <w:pPr>
        <w:spacing w:before="0" w:after="160"/>
      </w:pPr>
      <w:r>
        <w:t xml:space="preserve"/>
      </w:r>
    </w:p>
    <w:p>
      <w:r>
        <w:br w:type="page"/>
      </w:r>
    </w:p>
    <w:p>
      <w:pPr>
        <w:pStyle w:val="Heading1"/>
        <w:spacing w:before="400" w:after="160"/>
      </w:pPr>
      <w:r>
        <w:rPr>
          <w:rFonts w:ascii="Arial" w:cs="Arial" w:eastAsia="Arial" w:hAnsi="Arial"/>
          <w:b/>
          <w:bCs/>
          <w:color w:val="0D1B2A"/>
          <w:sz w:val="36"/>
          <w:szCs w:val="36"/>
        </w:rPr>
        <w:t xml:space="preserve">SECTION 2 — Daily Pre-Market Scanner</w:t>
      </w:r>
    </w:p>
    <w:p>
      <w:pPr>
        <w:spacing w:before="60" w:after="60"/>
      </w:pPr>
      <w:r>
        <w:rPr>
          <w:rFonts w:ascii="Arial" w:cs="Arial" w:eastAsia="Arial" w:hAnsi="Arial"/>
          <w:sz w:val="22"/>
          <w:szCs w:val="22"/>
        </w:rPr>
        <w:t xml:space="preserve">This is what the indicator CANNOT show you. Complete this checklist every morning BEFORE touching any chart. It takes 15 minutes and will save you from the majority of losing trades.</w:t>
      </w:r>
    </w:p>
    <w:p>
      <w:pPr>
        <w:pBdr>
          <w:bottom w:val="single" w:color="D50000" w:sz="6" w:space="1"/>
        </w:pBdr>
        <w:spacing w:before="120" w:after="120"/>
      </w:pPr>
      <w:r>
        <w:t xml:space="preserve"/>
      </w:r>
    </w:p>
    <w:p>
      <w:pPr>
        <w:spacing w:before="0" w:after="80"/>
      </w:pPr>
      <w:r>
        <w:t xml:space="preserve"/>
      </w:r>
    </w:p>
    <w:p>
      <w:pPr>
        <w:pStyle w:val="Heading2"/>
        <w:spacing w:before="300" w:after="120"/>
      </w:pPr>
      <w:r>
        <w:rPr>
          <w:rFonts w:ascii="Arial" w:cs="Arial" w:eastAsia="Arial" w:hAnsi="Arial"/>
          <w:b/>
          <w:bCs/>
          <w:color w:val="0D1B2A"/>
          <w:sz w:val="28"/>
          <w:szCs w:val="28"/>
        </w:rPr>
        <w:t xml:space="preserve">2.1  Macro Economic Calendar  (Check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before="0" w:after="40"/>
            </w:pPr>
            <w:r>
              <w:rPr>
                <w:rFonts w:ascii="Arial" w:cs="Arial" w:eastAsia="Arial" w:hAnsi="Arial"/>
                <w:b/>
                <w:bCs/>
                <w:color w:val="00C853"/>
                <w:sz w:val="22"/>
                <w:szCs w:val="22"/>
              </w:rPr>
              <w:t xml:space="preserve">Where to check:</w:t>
            </w:r>
          </w:p>
          <w:p>
            <w:pPr>
              <w:spacing w:before="0" w:after="0"/>
            </w:pPr>
            <w:r>
              <w:rPr>
                <w:rFonts w:ascii="Arial" w:cs="Arial" w:eastAsia="Arial" w:hAnsi="Arial"/>
                <w:color w:val="0D1B2A"/>
                <w:sz w:val="21"/>
                <w:szCs w:val="21"/>
              </w:rPr>
              <w:t xml:space="preserve">Investing.com Economic Calendar  |  ForexFactory.com  |  FedWatch Tool (CME Group)</w:t>
            </w:r>
          </w:p>
        </w:tc>
      </w:tr>
    </w:tbl>
    <w:p>
      <w:pPr>
        <w:spacing w:before="0" w:after="80"/>
      </w:pPr>
      <w:r>
        <w:t xml:space="preserve"/>
      </w:r>
    </w:p>
    <w:p>
      <w:pPr>
        <w:spacing w:before="60" w:after="60"/>
      </w:pPr>
      <w:r>
        <w:rPr>
          <w:rFonts w:ascii="Arial" w:cs="Arial" w:eastAsia="Arial" w:hAnsi="Arial"/>
          <w:b/>
          <w:bCs/>
          <w:sz w:val="22"/>
          <w:szCs w:val="22"/>
        </w:rPr>
        <w:t xml:space="preserve">Filter for HIGH IMPACT events only. The following events cause extreme volatility that overrides all technical signals: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Event</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Typical Release</w:t>
            </w:r>
          </w:p>
        </w:tc>
        <w:tc>
          <w:tcPr>
            <w:tcW w:type="dxa" w:w="40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Impact on Crypto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FOMC Rate Decision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Every 6–8 weeks, 2:00 PM ET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D50000"/>
                <w:sz w:val="20"/>
                <w:szCs w:val="20"/>
              </w:rPr>
              <w:t xml:space="preserve">EXTREME. Can move BTC 5–15% in minutes. Do NOT trade 1hr before/after.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CPI (Inflation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Monthly, 8:30 AM ET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E65100"/>
                <w:sz w:val="20"/>
                <w:szCs w:val="20"/>
              </w:rPr>
              <w:t xml:space="preserve">Very high. Hot CPI = risk-off = crypto dumps. Cool CPI = crypto pumps.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US Non-Farm Payrolls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First Friday of month, 8:30 AM ET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E65100"/>
                <w:sz w:val="20"/>
                <w:szCs w:val="20"/>
              </w:rPr>
              <w:t xml:space="preserve">High. Strong jobs data = hawkish Fed risk. Market volatility for 30–60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Fed Chair Speech / FOMC Minutes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Variable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E65100"/>
                <w:sz w:val="20"/>
                <w:szCs w:val="20"/>
              </w:rPr>
              <w:t xml:space="preserve">High. Hawkish tone = crypto sells off. Dovish tone = crypto rallies.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GDP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Quarterly, 8:30 AM ET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Medium. Weak GDP = recession fears = risk-off.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PPI (Producer Prices)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Monthly, 8:30 AM ET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Medium. Leading indicator for CPI. Market sensitive on surprise prints.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US Treasury Auctions (10Y, 30Y)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Weekly/Monthly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Medium. Poor demand = rising yields = risk asset pressure.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Bank of England / ECB Decisions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Variable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Low–Medium. Affects BTC/GBP and BTC/EUR pairs. Watch during London session.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80"/>
              <w:bottom w:type="dxa" w:w="100"/>
              <w:right w:type="dxa" w:w="180"/>
            </w:tcMar>
          </w:tcPr>
          <w:p>
            <w:pPr>
              <w:spacing w:before="0" w:after="40"/>
            </w:pPr>
            <w:r>
              <w:rPr>
                <w:rFonts w:ascii="Arial" w:cs="Arial" w:eastAsia="Arial" w:hAnsi="Arial"/>
                <w:b/>
                <w:bCs/>
                <w:color w:val="E65100"/>
                <w:sz w:val="22"/>
                <w:szCs w:val="22"/>
              </w:rPr>
              <w:t xml:space="preserve">⚠️  RULE:</w:t>
            </w:r>
          </w:p>
          <w:p>
            <w:pPr>
              <w:spacing w:before="0" w:after="0"/>
            </w:pPr>
            <w:r>
              <w:rPr>
                <w:rFonts w:ascii="Arial" w:cs="Arial" w:eastAsia="Arial" w:hAnsi="Arial"/>
                <w:color w:val="0D1B2A"/>
                <w:sz w:val="21"/>
                <w:szCs w:val="21"/>
              </w:rPr>
              <w:t xml:space="preserve">If a HIGH IMPACT event is within 2 hours either side, do NOT enter new positions. Close existing positions 30 minutes before the release. No indicator can protect you from event-driven volatility.</w:t>
            </w:r>
          </w:p>
        </w:tc>
      </w:tr>
    </w:tbl>
    <w:p>
      <w:pPr>
        <w:spacing w:before="0" w:after="160"/>
      </w:pPr>
      <w:r>
        <w:t xml:space="preserve"/>
      </w:r>
    </w:p>
    <w:p>
      <w:pPr>
        <w:pStyle w:val="Heading2"/>
        <w:spacing w:before="300" w:after="120"/>
      </w:pPr>
      <w:r>
        <w:rPr>
          <w:rFonts w:ascii="Arial" w:cs="Arial" w:eastAsia="Arial" w:hAnsi="Arial"/>
          <w:b/>
          <w:bCs/>
          <w:color w:val="0D1B2A"/>
          <w:sz w:val="28"/>
          <w:szCs w:val="28"/>
        </w:rPr>
        <w:t xml:space="preserve">2.2  Crypto-Specific News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00"/>
              <w:left w:type="dxa" w:w="180"/>
              <w:bottom w:type="dxa" w:w="100"/>
              <w:right w:type="dxa" w:w="180"/>
            </w:tcMar>
          </w:tcPr>
          <w:p>
            <w:pPr>
              <w:spacing w:before="0" w:after="40"/>
            </w:pPr>
            <w:r>
              <w:rPr>
                <w:rFonts w:ascii="Arial" w:cs="Arial" w:eastAsia="Arial" w:hAnsi="Arial"/>
                <w:b/>
                <w:bCs/>
                <w:color w:val="1565C0"/>
                <w:sz w:val="22"/>
                <w:szCs w:val="22"/>
              </w:rPr>
              <w:t xml:space="preserve">Where to check:</w:t>
            </w:r>
          </w:p>
          <w:p>
            <w:pPr>
              <w:spacing w:before="0" w:after="0"/>
            </w:pPr>
            <w:r>
              <w:rPr>
                <w:rFonts w:ascii="Arial" w:cs="Arial" w:eastAsia="Arial" w:hAnsi="Arial"/>
                <w:color w:val="0D1B2A"/>
                <w:sz w:val="21"/>
                <w:szCs w:val="21"/>
              </w:rPr>
              <w:t xml:space="preserve">CoinDesk  |  The Block  |  Decrypt  |  DL News  |  Crypto Twitter / X (search $BTC, $ETH)  |  Santiment News Feed</w:t>
            </w:r>
          </w:p>
        </w:tc>
      </w:tr>
    </w:tbl>
    <w:p>
      <w:pPr>
        <w:spacing w:before="0" w:after="80"/>
      </w:pPr>
      <w:r>
        <w:t xml:space="preserve"/>
      </w:r>
    </w:p>
    <w:p>
      <w:pPr>
        <w:spacing w:before="60" w:after="60"/>
      </w:pPr>
      <w:r>
        <w:rPr>
          <w:rFonts w:ascii="Arial" w:cs="Arial" w:eastAsia="Arial" w:hAnsi="Arial"/>
          <w:b/>
          <w:bCs/>
          <w:sz w:val="22"/>
          <w:szCs w:val="22"/>
        </w:rPr>
        <w:t xml:space="preserve">Scan these topics each morning before markets open:</w:t>
      </w:r>
    </w:p>
    <w:p>
      <w:pPr>
        <w:pStyle w:val="ListParagraph"/>
        <w:numPr>
          <w:ilvl w:val="0"/>
          <w:numId w:val="2"/>
        </w:numPr>
        <w:spacing w:before="40" w:after="40"/>
      </w:pPr>
      <w:r>
        <w:rPr>
          <w:rFonts w:ascii="Arial" w:cs="Arial" w:eastAsia="Arial" w:hAnsi="Arial"/>
          <w:color w:val="0D1B2A"/>
          <w:sz w:val="22"/>
          <w:szCs w:val="22"/>
        </w:rPr>
        <w:t xml:space="preserve">ETF Flows: Check daily BTC and ETH spot ETF inflow/outflow data (Bloomberg, Farside Investors). Large outflows = bearish pressure on spot price.</w:t>
      </w:r>
    </w:p>
    <w:p>
      <w:pPr>
        <w:pStyle w:val="ListParagraph"/>
        <w:numPr>
          <w:ilvl w:val="0"/>
          <w:numId w:val="2"/>
        </w:numPr>
        <w:spacing w:before="40" w:after="40"/>
      </w:pPr>
      <w:r>
        <w:rPr>
          <w:rFonts w:ascii="Arial" w:cs="Arial" w:eastAsia="Arial" w:hAnsi="Arial"/>
          <w:color w:val="0D1B2A"/>
          <w:sz w:val="22"/>
          <w:szCs w:val="22"/>
        </w:rPr>
        <w:t xml:space="preserve">Regulatory News: SEC actions, government crypto bans, exchange licensing news. These can gap price 10%+ overnight.</w:t>
      </w:r>
    </w:p>
    <w:p>
      <w:pPr>
        <w:pStyle w:val="ListParagraph"/>
        <w:numPr>
          <w:ilvl w:val="0"/>
          <w:numId w:val="2"/>
        </w:numPr>
        <w:spacing w:before="40" w:after="40"/>
      </w:pPr>
      <w:r>
        <w:rPr>
          <w:rFonts w:ascii="Arial" w:cs="Arial" w:eastAsia="Arial" w:hAnsi="Arial"/>
          <w:color w:val="0D1B2A"/>
          <w:sz w:val="22"/>
          <w:szCs w:val="22"/>
        </w:rPr>
        <w:t xml:space="preserve">Exchange news: Any hacks, withdrawal pauses, or insolvency rumours (FTX 2.0 risk). Immediate risk-off.</w:t>
      </w:r>
    </w:p>
    <w:p>
      <w:pPr>
        <w:pStyle w:val="ListParagraph"/>
        <w:numPr>
          <w:ilvl w:val="0"/>
          <w:numId w:val="2"/>
        </w:numPr>
        <w:spacing w:before="40" w:after="40"/>
      </w:pPr>
      <w:r>
        <w:rPr>
          <w:rFonts w:ascii="Arial" w:cs="Arial" w:eastAsia="Arial" w:hAnsi="Arial"/>
          <w:color w:val="0D1B2A"/>
          <w:sz w:val="22"/>
          <w:szCs w:val="22"/>
        </w:rPr>
        <w:t xml:space="preserve">On-chain whale movements: Large BTC/ETH wallet transfers to exchanges = potential sell pressure. Use Whale Alert Twitter.</w:t>
      </w:r>
    </w:p>
    <w:p>
      <w:pPr>
        <w:pStyle w:val="ListParagraph"/>
        <w:numPr>
          <w:ilvl w:val="0"/>
          <w:numId w:val="2"/>
        </w:numPr>
        <w:spacing w:before="40" w:after="40"/>
      </w:pPr>
      <w:r>
        <w:rPr>
          <w:rFonts w:ascii="Arial" w:cs="Arial" w:eastAsia="Arial" w:hAnsi="Arial"/>
          <w:color w:val="0D1B2A"/>
          <w:sz w:val="22"/>
          <w:szCs w:val="22"/>
        </w:rPr>
        <w:t xml:space="preserve">Protocol upgrades or exploit news: Major DeFi hacks or upcoming hard forks cause extreme alt volatility.</w:t>
      </w:r>
    </w:p>
    <w:p>
      <w:pPr>
        <w:pStyle w:val="ListParagraph"/>
        <w:numPr>
          <w:ilvl w:val="0"/>
          <w:numId w:val="2"/>
        </w:numPr>
        <w:spacing w:before="40" w:after="40"/>
      </w:pPr>
      <w:r>
        <w:rPr>
          <w:rFonts w:ascii="Arial" w:cs="Arial" w:eastAsia="Arial" w:hAnsi="Arial"/>
          <w:color w:val="0D1B2A"/>
          <w:sz w:val="22"/>
          <w:szCs w:val="22"/>
        </w:rPr>
        <w:t xml:space="preserve">Stablecoin de-pegging: USDT, USDC, or DAI issues cause instant market-wide panic. Check Curve Finance pools.</w:t>
      </w:r>
    </w:p>
    <w:p>
      <w:pPr>
        <w:spacing w:before="0" w:after="160"/>
      </w:pPr>
      <w:r>
        <w:t xml:space="preserve"/>
      </w:r>
    </w:p>
    <w:p>
      <w:pPr>
        <w:pStyle w:val="Heading2"/>
        <w:spacing w:before="300" w:after="120"/>
      </w:pPr>
      <w:r>
        <w:rPr>
          <w:rFonts w:ascii="Arial" w:cs="Arial" w:eastAsia="Arial" w:hAnsi="Arial"/>
          <w:b/>
          <w:bCs/>
          <w:color w:val="0D1B2A"/>
          <w:sz w:val="28"/>
          <w:szCs w:val="28"/>
        </w:rPr>
        <w:t xml:space="preserve">2.3  BTC Dominance &amp; Market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80"/>
              <w:bottom w:type="dxa" w:w="100"/>
              <w:right w:type="dxa" w:w="180"/>
            </w:tcMar>
          </w:tcPr>
          <w:p>
            <w:pPr>
              <w:spacing w:before="0" w:after="40"/>
            </w:pPr>
            <w:r>
              <w:rPr>
                <w:rFonts w:ascii="Arial" w:cs="Arial" w:eastAsia="Arial" w:hAnsi="Arial"/>
                <w:b/>
                <w:bCs/>
                <w:color w:val="7B1FA2"/>
                <w:sz w:val="22"/>
                <w:szCs w:val="22"/>
              </w:rPr>
              <w:t xml:space="preserve">Where to check:</w:t>
            </w:r>
          </w:p>
          <w:p>
            <w:pPr>
              <w:spacing w:before="0" w:after="0"/>
            </w:pPr>
            <w:r>
              <w:rPr>
                <w:rFonts w:ascii="Arial" w:cs="Arial" w:eastAsia="Arial" w:hAnsi="Arial"/>
                <w:color w:val="0D1B2A"/>
                <w:sz w:val="21"/>
                <w:szCs w:val="21"/>
              </w:rPr>
              <w:t xml:space="preserve">TradingView: BTC.D chart  |  CoinMarketCap Global Charts  |  CryptoQuant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Metric</w:t>
            </w:r>
          </w:p>
        </w:tc>
        <w:tc>
          <w:tcPr>
            <w:tcW w:type="dxa" w:w="343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00C853"/>
                <w:sz w:val="20"/>
                <w:szCs w:val="20"/>
              </w:rPr>
              <w:t xml:space="preserve">Bullish Reading</w:t>
            </w:r>
          </w:p>
        </w:tc>
        <w:tc>
          <w:tcPr>
            <w:tcW w:type="dxa" w:w="343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D50000"/>
                <w:sz w:val="20"/>
                <w:szCs w:val="20"/>
              </w:rPr>
              <w:t xml:space="preserve">Bearish Reading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BTC Dominance (BTC.D)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Rising: risk-off, money flowing to BTC safety. Trade BTC/ETH only.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Falling: altseason risk-on. Alts can outperform but also crash harder.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Total Crypto Market Cap</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New highs or recovering above key moving average.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Breaking down below key support / making lower lows.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Funding Rates (Perpetuals)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Negative funding: shorts paying longs. Long squeeze risk low.</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Extremely positive funding: market overleveraged long. Correction risk high.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Open Interest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Stable or rising with price: healthy trend.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Rising OI with falling price = shorts piling in. Or OI spike = cascade risk.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Fear &amp; Greed Index</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20–40 (Fear): contrarian long opportunity building.</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80–100 (Extreme Greed): market extended, take profits, avoid new longs.</w:t>
            </w:r>
          </w:p>
        </w:tc>
      </w:tr>
    </w:tbl>
    <w:p>
      <w:pPr>
        <w:spacing w:before="0" w:after="160"/>
      </w:pPr>
      <w:r>
        <w:t xml:space="preserve"/>
      </w:r>
    </w:p>
    <w:p>
      <w:pPr>
        <w:pStyle w:val="Heading2"/>
        <w:spacing w:before="300" w:after="120"/>
      </w:pPr>
      <w:r>
        <w:rPr>
          <w:rFonts w:ascii="Arial" w:cs="Arial" w:eastAsia="Arial" w:hAnsi="Arial"/>
          <w:b/>
          <w:bCs/>
          <w:color w:val="0D1B2A"/>
          <w:sz w:val="28"/>
          <w:szCs w:val="28"/>
        </w:rPr>
        <w:t xml:space="preserve">2.4  Liquidity &amp; On-Chain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00"/>
              <w:left w:type="dxa" w:w="180"/>
              <w:bottom w:type="dxa" w:w="100"/>
              <w:right w:type="dxa" w:w="180"/>
            </w:tcMar>
          </w:tcPr>
          <w:p>
            <w:pPr>
              <w:spacing w:before="0" w:after="40"/>
            </w:pPr>
            <w:r>
              <w:rPr>
                <w:rFonts w:ascii="Arial" w:cs="Arial" w:eastAsia="Arial" w:hAnsi="Arial"/>
                <w:b/>
                <w:bCs/>
                <w:color w:val="1565C0"/>
                <w:sz w:val="22"/>
                <w:szCs w:val="22"/>
              </w:rPr>
              <w:t xml:space="preserve">Where to check:</w:t>
            </w:r>
          </w:p>
          <w:p>
            <w:pPr>
              <w:spacing w:before="0" w:after="0"/>
            </w:pPr>
            <w:r>
              <w:rPr>
                <w:rFonts w:ascii="Arial" w:cs="Arial" w:eastAsia="Arial" w:hAnsi="Arial"/>
                <w:color w:val="0D1B2A"/>
                <w:sz w:val="21"/>
                <w:szCs w:val="21"/>
              </w:rPr>
              <w:t xml:space="preserve">CryptoQuant  |  Glassnode  |  Coinglass (liquidation map)  |  Hyblock Capital</w:t>
            </w:r>
          </w:p>
        </w:tc>
      </w:tr>
    </w:tbl>
    <w:p>
      <w:pPr>
        <w:spacing w:before="0" w:after="80"/>
      </w:pPr>
      <w:r>
        <w:t xml:space="preserve"/>
      </w:r>
    </w:p>
    <w:p>
      <w:pPr>
        <w:pStyle w:val="ListParagraph"/>
        <w:numPr>
          <w:ilvl w:val="0"/>
          <w:numId w:val="2"/>
        </w:numPr>
        <w:spacing w:before="40" w:after="40"/>
      </w:pPr>
      <w:r>
        <w:rPr>
          <w:rFonts w:ascii="Arial" w:cs="Arial" w:eastAsia="Arial" w:hAnsi="Arial"/>
          <w:color w:val="0D1B2A"/>
          <w:sz w:val="22"/>
          <w:szCs w:val="22"/>
        </w:rPr>
        <w:t xml:space="preserve">Liquidation Heatmap: Check Coinglass for clusters of liquidations above and below current price. Price gravitates toward these zones. The indicator's liq sweep signals align with these levels.</w:t>
      </w:r>
    </w:p>
    <w:p>
      <w:pPr>
        <w:pStyle w:val="ListParagraph"/>
        <w:numPr>
          <w:ilvl w:val="0"/>
          <w:numId w:val="2"/>
        </w:numPr>
        <w:spacing w:before="40" w:after="40"/>
      </w:pPr>
      <w:r>
        <w:rPr>
          <w:rFonts w:ascii="Arial" w:cs="Arial" w:eastAsia="Arial" w:hAnsi="Arial"/>
          <w:color w:val="0D1B2A"/>
          <w:sz w:val="22"/>
          <w:szCs w:val="22"/>
        </w:rPr>
        <w:t xml:space="preserve">Exchange Netflow: BTC flowing INTO exchanges = sell pressure imminent. BTC flowing OUT of exchanges = accumulation / long-term bullish.</w:t>
      </w:r>
    </w:p>
    <w:p>
      <w:pPr>
        <w:pStyle w:val="ListParagraph"/>
        <w:numPr>
          <w:ilvl w:val="0"/>
          <w:numId w:val="2"/>
        </w:numPr>
        <w:spacing w:before="40" w:after="40"/>
      </w:pPr>
      <w:r>
        <w:rPr>
          <w:rFonts w:ascii="Arial" w:cs="Arial" w:eastAsia="Arial" w:hAnsi="Arial"/>
          <w:color w:val="0D1B2A"/>
          <w:sz w:val="22"/>
          <w:szCs w:val="22"/>
        </w:rPr>
        <w:t xml:space="preserve">Stablecoin Supply: Rising USDT/USDC supply on exchanges = buying power available = bullish for crypto.</w:t>
      </w:r>
    </w:p>
    <w:p>
      <w:pPr>
        <w:pStyle w:val="ListParagraph"/>
        <w:numPr>
          <w:ilvl w:val="0"/>
          <w:numId w:val="2"/>
        </w:numPr>
        <w:spacing w:before="40" w:after="40"/>
      </w:pPr>
      <w:r>
        <w:rPr>
          <w:rFonts w:ascii="Arial" w:cs="Arial" w:eastAsia="Arial" w:hAnsi="Arial"/>
          <w:color w:val="0D1B2A"/>
          <w:sz w:val="22"/>
          <w:szCs w:val="22"/>
        </w:rPr>
        <w:t xml:space="preserve">Miner Outflows: Large miner sells typically precede local tops. Monitor CryptoQuant miner position index.</w:t>
      </w:r>
    </w:p>
    <w:p>
      <w:pPr>
        <w:spacing w:before="0" w:after="160"/>
      </w:pPr>
      <w:r>
        <w:t xml:space="preserve"/>
      </w:r>
    </w:p>
    <w:p>
      <w:r>
        <w:br w:type="page"/>
      </w:r>
    </w:p>
    <w:p>
      <w:pPr>
        <w:pStyle w:val="Heading1"/>
        <w:spacing w:before="400" w:after="160"/>
      </w:pPr>
      <w:r>
        <w:rPr>
          <w:rFonts w:ascii="Arial" w:cs="Arial" w:eastAsia="Arial" w:hAnsi="Arial"/>
          <w:b/>
          <w:bCs/>
          <w:color w:val="0D1B2A"/>
          <w:sz w:val="36"/>
          <w:szCs w:val="36"/>
        </w:rPr>
        <w:t xml:space="preserve">SECTION 3 — Complete Trade Playbook</w:t>
      </w:r>
    </w:p>
    <w:p>
      <w:pPr>
        <w:pBdr>
          <w:bottom w:val="single" w:color="1565C0" w:sz="6" w:space="1"/>
        </w:pBdr>
        <w:spacing w:before="120" w:after="120"/>
      </w:pPr>
      <w:r>
        <w:t xml:space="preserve"/>
      </w:r>
    </w:p>
    <w:p>
      <w:pPr>
        <w:pStyle w:val="Heading2"/>
        <w:spacing w:before="300" w:after="120"/>
      </w:pPr>
      <w:r>
        <w:rPr>
          <w:rFonts w:ascii="Arial" w:cs="Arial" w:eastAsia="Arial" w:hAnsi="Arial"/>
          <w:b/>
          <w:bCs/>
          <w:color w:val="0D1B2A"/>
          <w:sz w:val="28"/>
          <w:szCs w:val="28"/>
        </w:rPr>
        <w:t xml:space="preserve">3.1  Pre-Trade Checklist (Run Before Every Single Entry)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D600"/>
                <w:sz w:val="20"/>
                <w:szCs w:val="20"/>
              </w:rPr>
              <w:t xml:space="preserve">✓</w:t>
            </w:r>
          </w:p>
        </w:tc>
        <w:tc>
          <w:tcPr>
            <w:tcW w:type="dxa" w:w="5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Check</w:t>
            </w:r>
          </w:p>
        </w:tc>
        <w:tc>
          <w:tcPr>
            <w:tcW w:type="dxa" w:w="3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D50000"/>
                <w:sz w:val="20"/>
                <w:szCs w:val="20"/>
              </w:rPr>
              <w:t xml:space="preserve">Action if Failed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No HIGH impact macro event within 2 hours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Skip the trade entirely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No major negative crypto news breaking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Skip or dramatically reduce size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Dashboard shows correct 1D trend direction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Do not trade counter-trend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Signal score is at or above minimum threshold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Wait for higher score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Session is London or NY (green or blue background)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Asia signals: reduce size by 50%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BTC filter shows BULL for LONG, or BEAR for SHORT (alts)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Skip alt longs in BTC bear market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Funding rate is not extreme (check Coinglass)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Extreme positive funding: avoid longs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Risk per trade within daily loss limit (max 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Reduce position size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Daily loss limit not already hit (max 3–6% per 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Stop trading for the day</w:t>
            </w:r>
          </w:p>
        </w:tc>
      </w:tr>
    </w:tbl>
    <w:p>
      <w:pPr>
        <w:spacing w:before="0" w:after="160"/>
      </w:pPr>
      <w:r>
        <w:t xml:space="preserve"/>
      </w:r>
    </w:p>
    <w:p>
      <w:pPr>
        <w:pStyle w:val="Heading2"/>
        <w:spacing w:before="300" w:after="120"/>
      </w:pPr>
      <w:r>
        <w:rPr>
          <w:rFonts w:ascii="Arial" w:cs="Arial" w:eastAsia="Arial" w:hAnsi="Arial"/>
          <w:b/>
          <w:bCs/>
          <w:color w:val="0D1B2A"/>
          <w:sz w:val="28"/>
          <w:szCs w:val="28"/>
        </w:rPr>
        <w:t xml:space="preserve">3.2  LONG Trade Setup — Step by Step</w:t>
      </w:r>
    </w:p>
    <w:p>
      <w:pPr>
        <w:spacing w:before="0" w:after="80"/>
      </w:pPr>
      <w:r>
        <w:t xml:space="preserve"/>
      </w:r>
    </w:p>
    <w:p>
      <w:pPr>
        <w:spacing w:before="200" w:after="80"/>
      </w:pPr>
      <w:r>
        <w:rPr>
          <w:rFonts w:ascii="Arial" w:cs="Arial" w:eastAsia="Arial" w:hAnsi="Arial"/>
          <w:b/>
          <w:bCs/>
          <w:color w:val="00C853"/>
          <w:sz w:val="24"/>
          <w:szCs w:val="24"/>
        </w:rPr>
        <w:t xml:space="preserve">Step 1 — Confirm the 1D Trend (L1 must be YES)</w:t>
      </w:r>
    </w:p>
    <w:p>
      <w:pPr>
        <w:pStyle w:val="ListParagraph"/>
        <w:numPr>
          <w:ilvl w:val="0"/>
          <w:numId w:val="2"/>
        </w:numPr>
        <w:spacing w:before="40" w:after="40"/>
      </w:pPr>
      <w:r>
        <w:rPr>
          <w:rFonts w:ascii="Arial" w:cs="Arial" w:eastAsia="Arial" w:hAnsi="Arial"/>
          <w:color w:val="0D1B2A"/>
          <w:sz w:val="22"/>
          <w:szCs w:val="22"/>
        </w:rPr>
        <w:t xml:space="preserve">Check Dashboard: 1D Trend LONG = YES</w:t>
      </w:r>
    </w:p>
    <w:p>
      <w:pPr>
        <w:pStyle w:val="ListParagraph"/>
        <w:numPr>
          <w:ilvl w:val="0"/>
          <w:numId w:val="2"/>
        </w:numPr>
        <w:spacing w:before="40" w:after="40"/>
      </w:pPr>
      <w:r>
        <w:rPr>
          <w:rFonts w:ascii="Arial" w:cs="Arial" w:eastAsia="Arial" w:hAnsi="Arial"/>
          <w:color w:val="0D1B2A"/>
          <w:sz w:val="22"/>
          <w:szCs w:val="22"/>
        </w:rPr>
        <w:t xml:space="preserve">Background should show faint green tint on chart</w:t>
      </w:r>
    </w:p>
    <w:p>
      <w:pPr>
        <w:pStyle w:val="ListParagraph"/>
        <w:numPr>
          <w:ilvl w:val="0"/>
          <w:numId w:val="2"/>
        </w:numPr>
        <w:spacing w:before="40" w:after="40"/>
      </w:pPr>
      <w:r>
        <w:rPr>
          <w:rFonts w:ascii="Arial" w:cs="Arial" w:eastAsia="Arial" w:hAnsi="Arial"/>
          <w:color w:val="0D1B2A"/>
          <w:sz w:val="22"/>
          <w:szCs w:val="22"/>
        </w:rPr>
        <w:t xml:space="preserve">If 1D trend is not confirmed, the trade is a counter-trend play and should be skipped or sized at 25%</w:t>
      </w:r>
    </w:p>
    <w:p>
      <w:pPr>
        <w:spacing w:before="0" w:after="80"/>
      </w:pPr>
      <w:r>
        <w:t xml:space="preserve"/>
      </w:r>
    </w:p>
    <w:p>
      <w:pPr>
        <w:spacing w:before="200" w:after="80"/>
      </w:pPr>
      <w:r>
        <w:rPr>
          <w:rFonts w:ascii="Arial" w:cs="Arial" w:eastAsia="Arial" w:hAnsi="Arial"/>
          <w:b/>
          <w:bCs/>
          <w:color w:val="00C853"/>
          <w:sz w:val="24"/>
          <w:szCs w:val="24"/>
        </w:rPr>
        <w:t xml:space="preserve">Step 2 — Confirm 1H Structure (L2 + L3)</w:t>
      </w:r>
    </w:p>
    <w:p>
      <w:pPr>
        <w:pStyle w:val="ListParagraph"/>
        <w:numPr>
          <w:ilvl w:val="0"/>
          <w:numId w:val="2"/>
        </w:numPr>
        <w:spacing w:before="40" w:after="40"/>
      </w:pPr>
      <w:r>
        <w:rPr>
          <w:rFonts w:ascii="Arial" w:cs="Arial" w:eastAsia="Arial" w:hAnsi="Arial"/>
          <w:color w:val="0D1B2A"/>
          <w:sz w:val="22"/>
          <w:szCs w:val="22"/>
        </w:rPr>
        <w:t xml:space="preserve">1H Structure LONG = YES: 1H bull bar, EMAs stacked 9&gt;21&gt;50, close above 1H VWAP</w:t>
      </w:r>
    </w:p>
    <w:p>
      <w:pPr>
        <w:pStyle w:val="ListParagraph"/>
        <w:numPr>
          <w:ilvl w:val="0"/>
          <w:numId w:val="2"/>
        </w:numPr>
        <w:spacing w:before="40" w:after="40"/>
      </w:pPr>
      <w:r>
        <w:rPr>
          <w:rFonts w:ascii="Arial" w:cs="Arial" w:eastAsia="Arial" w:hAnsi="Arial"/>
          <w:color w:val="0D1B2A"/>
          <w:sz w:val="22"/>
          <w:szCs w:val="22"/>
        </w:rPr>
        <w:t xml:space="preserve">1H Momentum LONG = YES: RSI between 50 and 80</w:t>
      </w:r>
    </w:p>
    <w:p>
      <w:pPr>
        <w:pStyle w:val="ListParagraph"/>
        <w:numPr>
          <w:ilvl w:val="0"/>
          <w:numId w:val="2"/>
        </w:numPr>
        <w:spacing w:before="40" w:after="40"/>
      </w:pPr>
      <w:r>
        <w:rPr>
          <w:rFonts w:ascii="Arial" w:cs="Arial" w:eastAsia="Arial" w:hAnsi="Arial"/>
          <w:color w:val="0D1B2A"/>
          <w:sz w:val="22"/>
          <w:szCs w:val="22"/>
        </w:rPr>
        <w:t xml:space="preserve">If only one of these is YES, you need extra confirmation from other layers</w:t>
      </w:r>
    </w:p>
    <w:p>
      <w:pPr>
        <w:spacing w:before="0" w:after="80"/>
      </w:pPr>
      <w:r>
        <w:t xml:space="preserve"/>
      </w:r>
    </w:p>
    <w:p>
      <w:pPr>
        <w:spacing w:before="200" w:after="80"/>
      </w:pPr>
      <w:r>
        <w:rPr>
          <w:rFonts w:ascii="Arial" w:cs="Arial" w:eastAsia="Arial" w:hAnsi="Arial"/>
          <w:b/>
          <w:bCs/>
          <w:color w:val="00C853"/>
          <w:sz w:val="24"/>
          <w:szCs w:val="24"/>
        </w:rPr>
        <w:t xml:space="preserve">Step 3 — Wait for the 15M Signal (L4 + L5)</w:t>
      </w:r>
    </w:p>
    <w:p>
      <w:pPr>
        <w:pStyle w:val="ListParagraph"/>
        <w:numPr>
          <w:ilvl w:val="0"/>
          <w:numId w:val="2"/>
        </w:numPr>
        <w:spacing w:before="40" w:after="40"/>
      </w:pPr>
      <w:r>
        <w:rPr>
          <w:rFonts w:ascii="Arial" w:cs="Arial" w:eastAsia="Arial" w:hAnsi="Arial"/>
          <w:color w:val="0D1B2A"/>
          <w:sz w:val="22"/>
          <w:szCs w:val="22"/>
        </w:rPr>
        <w:t xml:space="preserve">Look for one of: strong bull candle (body &gt; 55% of range), bullish engulfing, or liquidity sweep with close above swept low</w:t>
      </w:r>
    </w:p>
    <w:p>
      <w:pPr>
        <w:pStyle w:val="ListParagraph"/>
        <w:numPr>
          <w:ilvl w:val="0"/>
          <w:numId w:val="2"/>
        </w:numPr>
        <w:spacing w:before="40" w:after="40"/>
      </w:pPr>
      <w:r>
        <w:rPr>
          <w:rFonts w:ascii="Arial" w:cs="Arial" w:eastAsia="Arial" w:hAnsi="Arial"/>
          <w:color w:val="0D1B2A"/>
          <w:sz w:val="22"/>
          <w:szCs w:val="22"/>
        </w:rPr>
        <w:t xml:space="preserve">15M EMAs must be stacked: 9 &gt; 21 &gt; 50, AND above 1H EMA stack</w:t>
      </w:r>
    </w:p>
    <w:p>
      <w:pPr>
        <w:pStyle w:val="ListParagraph"/>
        <w:numPr>
          <w:ilvl w:val="0"/>
          <w:numId w:val="2"/>
        </w:numPr>
        <w:spacing w:before="40" w:after="40"/>
      </w:pPr>
      <w:r>
        <w:rPr>
          <w:rFonts w:ascii="Arial" w:cs="Arial" w:eastAsia="Arial" w:hAnsi="Arial"/>
          <w:color w:val="0D1B2A"/>
          <w:sz w:val="22"/>
          <w:szCs w:val="22"/>
        </w:rPr>
        <w:t xml:space="preserve">Volume spike (whale bar or AVG+) plus rising MACD hist or RSI &gt; 50</w:t>
      </w:r>
    </w:p>
    <w:p>
      <w:pPr>
        <w:pStyle w:val="ListParagraph"/>
        <w:numPr>
          <w:ilvl w:val="0"/>
          <w:numId w:val="2"/>
        </w:numPr>
        <w:spacing w:before="40" w:after="40"/>
      </w:pPr>
      <w:r>
        <w:rPr>
          <w:rFonts w:ascii="Arial" w:cs="Arial" w:eastAsia="Arial" w:hAnsi="Arial"/>
          <w:color w:val="0D1B2A"/>
          <w:sz w:val="22"/>
          <w:szCs w:val="22"/>
        </w:rPr>
        <w:t xml:space="preserve">The signal label fires automatically when all conditions met</w:t>
      </w:r>
    </w:p>
    <w:p>
      <w:pPr>
        <w:spacing w:before="0" w:after="80"/>
      </w:pPr>
      <w:r>
        <w:t xml:space="preserve"/>
      </w:r>
    </w:p>
    <w:p>
      <w:pPr>
        <w:spacing w:before="200" w:after="80"/>
      </w:pPr>
      <w:r>
        <w:rPr>
          <w:rFonts w:ascii="Arial" w:cs="Arial" w:eastAsia="Arial" w:hAnsi="Arial"/>
          <w:b/>
          <w:bCs/>
          <w:color w:val="00C853"/>
          <w:sz w:val="24"/>
          <w:szCs w:val="24"/>
        </w:rPr>
        <w:t xml:space="preserve">Step 4 — Check VWAP and Zone (L6 + L7 + L8)</w:t>
      </w:r>
    </w:p>
    <w:p>
      <w:pPr>
        <w:pStyle w:val="ListParagraph"/>
        <w:numPr>
          <w:ilvl w:val="0"/>
          <w:numId w:val="2"/>
        </w:numPr>
        <w:spacing w:before="40" w:after="40"/>
      </w:pPr>
      <w:r>
        <w:rPr>
          <w:rFonts w:ascii="Arial" w:cs="Arial" w:eastAsia="Arial" w:hAnsi="Arial"/>
          <w:color w:val="0D1B2A"/>
          <w:sz w:val="22"/>
          <w:szCs w:val="22"/>
        </w:rPr>
        <w:t xml:space="preserve">Price should be above session VWAP AND anchored VWAP</w:t>
      </w:r>
    </w:p>
    <w:p>
      <w:pPr>
        <w:pStyle w:val="ListParagraph"/>
        <w:numPr>
          <w:ilvl w:val="0"/>
          <w:numId w:val="2"/>
        </w:numPr>
        <w:spacing w:before="40" w:after="40"/>
      </w:pPr>
      <w:r>
        <w:rPr>
          <w:rFonts w:ascii="Arial" w:cs="Arial" w:eastAsia="Arial" w:hAnsi="Arial"/>
          <w:color w:val="0D1B2A"/>
          <w:sz w:val="22"/>
          <w:szCs w:val="22"/>
        </w:rPr>
        <w:t xml:space="preserve">Ideally price is inside a bull Order Block (blue zone) or just swept a BSL</w:t>
      </w:r>
    </w:p>
    <w:p>
      <w:pPr>
        <w:pStyle w:val="ListParagraph"/>
        <w:numPr>
          <w:ilvl w:val="0"/>
          <w:numId w:val="2"/>
        </w:numPr>
        <w:spacing w:before="40" w:after="40"/>
      </w:pPr>
      <w:r>
        <w:rPr>
          <w:rFonts w:ascii="Arial" w:cs="Arial" w:eastAsia="Arial" w:hAnsi="Arial"/>
          <w:color w:val="0D1B2A"/>
          <w:sz w:val="22"/>
          <w:szCs w:val="22"/>
        </w:rPr>
        <w:t xml:space="preserve">Ideally in discount zone (below 50-bar midpoint). Buying discount = better R:R</w:t>
      </w:r>
    </w:p>
    <w:p>
      <w:pPr>
        <w:spacing w:before="0" w:after="80"/>
      </w:pPr>
      <w:r>
        <w:t xml:space="preserve"/>
      </w:r>
    </w:p>
    <w:p>
      <w:pPr>
        <w:spacing w:before="200" w:after="80"/>
      </w:pPr>
      <w:r>
        <w:rPr>
          <w:rFonts w:ascii="Arial" w:cs="Arial" w:eastAsia="Arial" w:hAnsi="Arial"/>
          <w:b/>
          <w:bCs/>
          <w:color w:val="1565C0"/>
          <w:sz w:val="24"/>
          <w:szCs w:val="24"/>
        </w:rPr>
        <w:t xml:space="preserve">Step 5 — Execute the Entry</w:t>
      </w:r>
    </w:p>
    <w:p>
      <w:pPr>
        <w:pStyle w:val="ListParagraph"/>
        <w:numPr>
          <w:ilvl w:val="0"/>
          <w:numId w:val="2"/>
        </w:numPr>
        <w:spacing w:before="40" w:after="40"/>
      </w:pPr>
      <w:r>
        <w:rPr>
          <w:rFonts w:ascii="Arial" w:cs="Arial" w:eastAsia="Arial" w:hAnsi="Arial"/>
          <w:color w:val="0D1B2A"/>
          <w:sz w:val="22"/>
          <w:szCs w:val="22"/>
        </w:rPr>
        <w:t xml:space="preserve">Enter at market on the close of the signal bar</w:t>
      </w:r>
    </w:p>
    <w:p>
      <w:pPr>
        <w:pStyle w:val="ListParagraph"/>
        <w:numPr>
          <w:ilvl w:val="0"/>
          <w:numId w:val="2"/>
        </w:numPr>
        <w:spacing w:before="40" w:after="40"/>
      </w:pPr>
      <w:r>
        <w:rPr>
          <w:rFonts w:ascii="Arial" w:cs="Arial" w:eastAsia="Arial" w:hAnsi="Arial"/>
          <w:color w:val="0D1B2A"/>
          <w:sz w:val="22"/>
          <w:szCs w:val="22"/>
        </w:rPr>
        <w:t xml:space="preserve">Stop Loss is placed automatically: Entry minus (ATR x SL Multiplier). Check the Levels Box.</w:t>
      </w:r>
    </w:p>
    <w:p>
      <w:pPr>
        <w:pStyle w:val="ListParagraph"/>
        <w:numPr>
          <w:ilvl w:val="0"/>
          <w:numId w:val="2"/>
        </w:numPr>
        <w:spacing w:before="40" w:after="40"/>
      </w:pPr>
      <w:r>
        <w:rPr>
          <w:rFonts w:ascii="Arial" w:cs="Arial" w:eastAsia="Arial" w:hAnsi="Arial"/>
          <w:color w:val="0D1B2A"/>
          <w:sz w:val="22"/>
          <w:szCs w:val="22"/>
        </w:rPr>
        <w:t xml:space="preserve">Take Profit 1 (fixed): shown as green dashed line. Take 50% position here.</w:t>
      </w:r>
    </w:p>
    <w:p>
      <w:pPr>
        <w:pStyle w:val="ListParagraph"/>
        <w:numPr>
          <w:ilvl w:val="0"/>
          <w:numId w:val="2"/>
        </w:numPr>
        <w:spacing w:before="40" w:after="40"/>
      </w:pPr>
      <w:r>
        <w:rPr>
          <w:rFonts w:ascii="Arial" w:cs="Arial" w:eastAsia="Arial" w:hAnsi="Arial"/>
          <w:color w:val="0D1B2A"/>
          <w:sz w:val="22"/>
          <w:szCs w:val="22"/>
        </w:rPr>
        <w:t xml:space="preserve">Trailing stop manages remaining 50%. Watch the orange line arm up.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before="0" w:after="40"/>
            </w:pPr>
            <w:r>
              <w:rPr>
                <w:rFonts w:ascii="Arial" w:cs="Arial" w:eastAsia="Arial" w:hAnsi="Arial"/>
                <w:b/>
                <w:bCs/>
                <w:color w:val="00C853"/>
                <w:sz w:val="22"/>
                <w:szCs w:val="22"/>
              </w:rPr>
              <w:t xml:space="preserve">LONG Signal Label Example:</w:t>
            </w:r>
          </w:p>
          <w:p>
            <w:pPr>
              <w:spacing w:before="0" w:after="0"/>
            </w:pPr>
            <w:r>
              <w:rPr>
                <w:rFonts w:ascii="Arial" w:cs="Arial" w:eastAsia="Arial" w:hAnsi="Arial"/>
                <w:color w:val="0D1B2A"/>
                <w:sz w:val="21"/>
                <w:szCs w:val="21"/>
              </w:rPr>
              <w:t xml:space="preserve">"LONG [A+] 6/8 🔥NY  [MAJOR]  BTCUSDT  Entry: 85,250  SL: 83,890  TP: 88,070  Trail: arms @+0.8ATR | dist 0.7ATR"</w:t>
            </w:r>
          </w:p>
        </w:tc>
      </w:tr>
    </w:tbl>
    <w:p>
      <w:pPr>
        <w:spacing w:before="0" w:after="160"/>
      </w:pPr>
      <w:r>
        <w:t xml:space="preserve"/>
      </w:r>
    </w:p>
    <w:p>
      <w:pPr>
        <w:pStyle w:val="Heading2"/>
        <w:spacing w:before="300" w:after="120"/>
      </w:pPr>
      <w:r>
        <w:rPr>
          <w:rFonts w:ascii="Arial" w:cs="Arial" w:eastAsia="Arial" w:hAnsi="Arial"/>
          <w:b/>
          <w:bCs/>
          <w:color w:val="0D1B2A"/>
          <w:sz w:val="28"/>
          <w:szCs w:val="28"/>
        </w:rPr>
        <w:t xml:space="preserve">3.3  SHORT Trade Setup — Step by Step</w:t>
      </w:r>
    </w:p>
    <w:p>
      <w:pPr>
        <w:spacing w:before="0" w:after="80"/>
      </w:pPr>
      <w:r>
        <w:t xml:space="preserve"/>
      </w:r>
    </w:p>
    <w:p>
      <w:pPr>
        <w:spacing w:before="60" w:after="60"/>
      </w:pPr>
      <w:r>
        <w:rPr>
          <w:rFonts w:ascii="Arial" w:cs="Arial" w:eastAsia="Arial" w:hAnsi="Arial"/>
          <w:b/>
          <w:bCs/>
          <w:sz w:val="22"/>
          <w:szCs w:val="22"/>
        </w:rPr>
        <w:t xml:space="preserve">Mirror of the LONG playbook with the following differences:</w:t>
      </w:r>
    </w:p>
    <w:p>
      <w:pPr>
        <w:pStyle w:val="ListParagraph"/>
        <w:numPr>
          <w:ilvl w:val="0"/>
          <w:numId w:val="2"/>
        </w:numPr>
        <w:spacing w:before="40" w:after="40"/>
      </w:pPr>
      <w:r>
        <w:rPr>
          <w:rFonts w:ascii="Arial" w:cs="Arial" w:eastAsia="Arial" w:hAnsi="Arial"/>
          <w:color w:val="0D1B2A"/>
          <w:sz w:val="22"/>
          <w:szCs w:val="22"/>
        </w:rPr>
        <w:t xml:space="preserve">1D Trend SHORT = YES (red background tint). EMA 20 &lt; 50 &lt; 200. Lower lows.</w:t>
      </w:r>
    </w:p>
    <w:p>
      <w:pPr>
        <w:pStyle w:val="ListParagraph"/>
        <w:numPr>
          <w:ilvl w:val="0"/>
          <w:numId w:val="2"/>
        </w:numPr>
        <w:spacing w:before="40" w:after="40"/>
      </w:pPr>
      <w:r>
        <w:rPr>
          <w:rFonts w:ascii="Arial" w:cs="Arial" w:eastAsia="Arial" w:hAnsi="Arial"/>
          <w:color w:val="0D1B2A"/>
          <w:sz w:val="22"/>
          <w:szCs w:val="22"/>
        </w:rPr>
        <w:t xml:space="preserve">1H Structure SHORT = YES: 1H bear bar, EMAs stacked 9 &lt; 21 &lt; 50, close below 1H VWAP.</w:t>
      </w:r>
    </w:p>
    <w:p>
      <w:pPr>
        <w:pStyle w:val="ListParagraph"/>
        <w:numPr>
          <w:ilvl w:val="0"/>
          <w:numId w:val="2"/>
        </w:numPr>
        <w:spacing w:before="40" w:after="40"/>
      </w:pPr>
      <w:r>
        <w:rPr>
          <w:rFonts w:ascii="Arial" w:cs="Arial" w:eastAsia="Arial" w:hAnsi="Arial"/>
          <w:color w:val="0D1B2A"/>
          <w:sz w:val="22"/>
          <w:szCs w:val="22"/>
        </w:rPr>
        <w:t xml:space="preserve">1H RSI between 20 and 50 for momentum confirmation.</w:t>
      </w:r>
    </w:p>
    <w:p>
      <w:pPr>
        <w:pStyle w:val="ListParagraph"/>
        <w:numPr>
          <w:ilvl w:val="0"/>
          <w:numId w:val="2"/>
        </w:numPr>
        <w:spacing w:before="40" w:after="40"/>
      </w:pPr>
      <w:r>
        <w:rPr>
          <w:rFonts w:ascii="Arial" w:cs="Arial" w:eastAsia="Arial" w:hAnsi="Arial"/>
          <w:color w:val="0D1B2A"/>
          <w:sz w:val="22"/>
          <w:szCs w:val="22"/>
        </w:rPr>
        <w:t xml:space="preserve">15M: strong bear candle, bearish engulfing, or liquidity sweep above highs.</w:t>
      </w:r>
    </w:p>
    <w:p>
      <w:pPr>
        <w:pStyle w:val="ListParagraph"/>
        <w:numPr>
          <w:ilvl w:val="0"/>
          <w:numId w:val="2"/>
        </w:numPr>
        <w:spacing w:before="40" w:after="40"/>
      </w:pPr>
      <w:r>
        <w:rPr>
          <w:rFonts w:ascii="Arial" w:cs="Arial" w:eastAsia="Arial" w:hAnsi="Arial"/>
          <w:color w:val="0D1B2A"/>
          <w:sz w:val="22"/>
          <w:szCs w:val="22"/>
        </w:rPr>
        <w:t xml:space="preserve">Price below both VWAPs. Inside bear Order Block (red zone) or swept SSL.</w:t>
      </w:r>
    </w:p>
    <w:p>
      <w:pPr>
        <w:pStyle w:val="ListParagraph"/>
        <w:numPr>
          <w:ilvl w:val="0"/>
          <w:numId w:val="2"/>
        </w:numPr>
        <w:spacing w:before="40" w:after="40"/>
      </w:pPr>
      <w:r>
        <w:rPr>
          <w:rFonts w:ascii="Arial" w:cs="Arial" w:eastAsia="Arial" w:hAnsi="Arial"/>
          <w:color w:val="0D1B2A"/>
          <w:sz w:val="22"/>
          <w:szCs w:val="22"/>
        </w:rPr>
        <w:t xml:space="preserve">Price in premium zone (above 50-bar midpoint). Selling premium = better R:R.</w:t>
      </w:r>
    </w:p>
    <w:p>
      <w:pPr>
        <w:pStyle w:val="ListParagraph"/>
        <w:numPr>
          <w:ilvl w:val="0"/>
          <w:numId w:val="2"/>
        </w:numPr>
        <w:spacing w:before="40" w:after="40"/>
      </w:pPr>
      <w:r>
        <w:rPr>
          <w:rFonts w:ascii="Arial" w:cs="Arial" w:eastAsia="Arial" w:hAnsi="Arial"/>
          <w:color w:val="0D1B2A"/>
          <w:sz w:val="22"/>
          <w:szCs w:val="22"/>
        </w:rPr>
        <w:t xml:space="preserve">Spot Mode must be OFF to receive SHORT signals. Futures/perps only.</w:t>
      </w:r>
    </w:p>
    <w:p>
      <w:pPr>
        <w:pStyle w:val="ListParagraph"/>
        <w:numPr>
          <w:ilvl w:val="0"/>
          <w:numId w:val="2"/>
        </w:numPr>
        <w:spacing w:before="40" w:after="40"/>
      </w:pPr>
      <w:r>
        <w:rPr>
          <w:rFonts w:ascii="Arial" w:cs="Arial" w:eastAsia="Arial" w:hAnsi="Arial"/>
          <w:color w:val="0D1B2A"/>
          <w:sz w:val="22"/>
          <w:szCs w:val="22"/>
        </w:rPr>
        <w:t xml:space="preserve">BTC filter: if BTC 1H is bullish, all alt SHORTS are blocked. Override with BTC Filter OFF if you have high conviction.</w:t>
      </w:r>
    </w:p>
    <w:p>
      <w:pPr>
        <w:spacing w:before="0" w:after="160"/>
      </w:pPr>
      <w:r>
        <w:t xml:space="preserve"/>
      </w:r>
    </w:p>
    <w:p>
      <w:pPr>
        <w:pStyle w:val="Heading2"/>
        <w:spacing w:before="300" w:after="120"/>
      </w:pPr>
      <w:r>
        <w:rPr>
          <w:rFonts w:ascii="Arial" w:cs="Arial" w:eastAsia="Arial" w:hAnsi="Arial"/>
          <w:b/>
          <w:bCs/>
          <w:color w:val="0D1B2A"/>
          <w:sz w:val="28"/>
          <w:szCs w:val="28"/>
        </w:rPr>
        <w:t xml:space="preserve">3.4  Exit Strategy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Exit Type</w:t>
            </w:r>
          </w:p>
        </w:tc>
        <w:tc>
          <w:tcPr>
            <w:tcW w:type="dxa" w:w="3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Trigger</w:t>
            </w:r>
          </w:p>
        </w:tc>
        <w:tc>
          <w:tcPr>
            <w:tcW w:type="dxa" w:w="3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Fixed TP (50%)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Price reaches green dashed TP 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Close 50% of position. Move SL to breakeven.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Trail Arms (remaining 50%)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Price moves 0.8 ATR from entry. Status: ⏳ ARMED.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Trail stop begins following price. Watch orange 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Trail Hit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Price reverses and touches orange trail line. Alert fires.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Close remaining 50%. Log trade. Reset.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Stop Loss Hit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Price hits red dashed SL line before TP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Full stop. Accept loss. Do NOT move SL further.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Session End Exit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NY session closes (5 PM ET / 10 PM UTC)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Consider closing 15M–30M intraday trades. Avoid holding through low liquidity.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CHoCH Detected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CHoCH label appears against your trade direction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Exit immediately. Structure has broken against you.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BTC Reversal (Alts)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BTC 1H flips from BULL to BEAR while in alt LONG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Close alt position. BTC reversal kills alt longs fast.</w:t>
            </w:r>
          </w:p>
        </w:tc>
      </w:tr>
    </w:tbl>
    <w:p>
      <w:pPr>
        <w:spacing w:before="0" w:after="160"/>
      </w:pPr>
      <w:r>
        <w:t xml:space="preserve"/>
      </w:r>
    </w:p>
    <w:p>
      <w:r>
        <w:br w:type="page"/>
      </w:r>
    </w:p>
    <w:p>
      <w:pPr>
        <w:pStyle w:val="Heading1"/>
        <w:spacing w:before="400" w:after="160"/>
      </w:pPr>
      <w:r>
        <w:rPr>
          <w:rFonts w:ascii="Arial" w:cs="Arial" w:eastAsia="Arial" w:hAnsi="Arial"/>
          <w:b/>
          <w:bCs/>
          <w:color w:val="0D1B2A"/>
          <w:sz w:val="36"/>
          <w:szCs w:val="36"/>
        </w:rPr>
        <w:t xml:space="preserve">SECTION 4 — Risk Management Rules</w:t>
      </w:r>
    </w:p>
    <w:p>
      <w:pPr>
        <w:pBdr>
          <w:bottom w:val="single" w:color="D50000" w:sz="6" w:space="1"/>
        </w:pBdr>
        <w:spacing w:before="120" w:after="120"/>
      </w:pPr>
      <w:r>
        <w:t xml:space="preserve"/>
      </w:r>
    </w:p>
    <w:p>
      <w:pPr>
        <w:spacing w:before="60" w:after="60"/>
      </w:pPr>
      <w:r>
        <w:rPr>
          <w:rFonts w:ascii="Arial" w:cs="Arial" w:eastAsia="Arial" w:hAnsi="Arial"/>
          <w:sz w:val="22"/>
          <w:szCs w:val="22"/>
        </w:rPr>
        <w:t xml:space="preserve">Risk management is the only thing that keeps you in the game long enough to become consistently profitable. These rules are non-negotiable.</w:t>
      </w:r>
    </w:p>
    <w:p>
      <w:pPr>
        <w:spacing w:before="0" w:after="80"/>
      </w:pPr>
      <w:r>
        <w:t xml:space="preserve"/>
      </w:r>
    </w:p>
    <w:p>
      <w:pPr>
        <w:pStyle w:val="Heading2"/>
        <w:spacing w:before="300" w:after="120"/>
      </w:pPr>
      <w:r>
        <w:rPr>
          <w:rFonts w:ascii="Arial" w:cs="Arial" w:eastAsia="Arial" w:hAnsi="Arial"/>
          <w:b/>
          <w:bCs/>
          <w:color w:val="0D1B2A"/>
          <w:sz w:val="28"/>
          <w:szCs w:val="28"/>
        </w:rPr>
        <w:t xml:space="preserve">4.1  Position Sizing Formula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00"/>
              <w:left w:type="dxa" w:w="180"/>
              <w:bottom w:type="dxa" w:w="100"/>
              <w:right w:type="dxa" w:w="180"/>
            </w:tcMar>
          </w:tcPr>
          <w:p>
            <w:pPr>
              <w:spacing w:before="0" w:after="40"/>
            </w:pPr>
            <w:r>
              <w:rPr>
                <w:rFonts w:ascii="Arial" w:cs="Arial" w:eastAsia="Arial" w:hAnsi="Arial"/>
                <w:b/>
                <w:bCs/>
                <w:color w:val="1565C0"/>
                <w:sz w:val="22"/>
                <w:szCs w:val="22"/>
              </w:rPr>
              <w:t xml:space="preserve">The Formula:</w:t>
            </w:r>
          </w:p>
          <w:p>
            <w:pPr>
              <w:spacing w:before="0" w:after="0"/>
            </w:pPr>
            <w:r>
              <w:rPr>
                <w:rFonts w:ascii="Arial" w:cs="Arial" w:eastAsia="Arial" w:hAnsi="Arial"/>
                <w:color w:val="0D1B2A"/>
                <w:sz w:val="21"/>
                <w:szCs w:val="21"/>
              </w:rPr>
              <w:t xml:space="preserve">Position Size = (Account Size x Risk %) / SL Distance in $
Example: $10,000 account, 1% risk = $100 risk. SL = $300 away. Position = $100 / $300 = 0.333 BTC equivalent.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Signal Grade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Session</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Max Risk</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[S+]  Score 7–8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London / NY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C853"/>
                <w:sz w:val="20"/>
                <w:szCs w:val="20"/>
              </w:rPr>
              <w:t xml:space="preserve">1.5 – 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Full conviction trade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[A+]  Score 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London / NY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Standard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[A]   Score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London / NY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0.75%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Reduce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[B]   Score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Any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D50000"/>
                <w:sz w:val="20"/>
                <w:szCs w:val="20"/>
              </w:rPr>
              <w:t xml:space="preserve">0.5%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Minimum size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Any grade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Asia / Off-session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E65100"/>
                <w:sz w:val="20"/>
                <w:szCs w:val="20"/>
              </w:rPr>
              <w:t xml:space="preserve">Halve the above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Low liquidity penalty</w:t>
            </w:r>
          </w:p>
        </w:tc>
      </w:tr>
    </w:tbl>
    <w:p>
      <w:pPr>
        <w:spacing w:before="0" w:after="160"/>
      </w:pPr>
      <w:r>
        <w:t xml:space="preserve"/>
      </w:r>
    </w:p>
    <w:p>
      <w:pPr>
        <w:pStyle w:val="Heading2"/>
        <w:spacing w:before="300" w:after="120"/>
      </w:pPr>
      <w:r>
        <w:rPr>
          <w:rFonts w:ascii="Arial" w:cs="Arial" w:eastAsia="Arial" w:hAnsi="Arial"/>
          <w:b/>
          <w:bCs/>
          <w:color w:val="0D1B2A"/>
          <w:sz w:val="28"/>
          <w:szCs w:val="28"/>
        </w:rPr>
        <w:t xml:space="preserve">4.2  Daily Loss Limits</w:t>
      </w:r>
    </w:p>
    <w:p>
      <w:pPr>
        <w:pStyle w:val="ListParagraph"/>
        <w:numPr>
          <w:ilvl w:val="0"/>
          <w:numId w:val="2"/>
        </w:numPr>
        <w:spacing w:before="40" w:after="40"/>
      </w:pPr>
      <w:r>
        <w:rPr>
          <w:rFonts w:ascii="Arial" w:cs="Arial" w:eastAsia="Arial" w:hAnsi="Arial"/>
          <w:color w:val="0D1B2A"/>
          <w:sz w:val="22"/>
          <w:szCs w:val="22"/>
        </w:rPr>
        <w:t xml:space="preserve">Maximum risk per trade: 1–2% of account</w:t>
      </w:r>
    </w:p>
    <w:p>
      <w:pPr>
        <w:pStyle w:val="ListParagraph"/>
        <w:numPr>
          <w:ilvl w:val="0"/>
          <w:numId w:val="2"/>
        </w:numPr>
        <w:spacing w:before="40" w:after="40"/>
      </w:pPr>
      <w:r>
        <w:rPr>
          <w:rFonts w:ascii="Arial" w:cs="Arial" w:eastAsia="Arial" w:hAnsi="Arial"/>
          <w:color w:val="0D1B2A"/>
          <w:sz w:val="22"/>
          <w:szCs w:val="22"/>
        </w:rPr>
        <w:t xml:space="preserve">Maximum daily loss: 3–6% of account. If hit, STOP trading for the day.</w:t>
      </w:r>
    </w:p>
    <w:p>
      <w:pPr>
        <w:pStyle w:val="ListParagraph"/>
        <w:numPr>
          <w:ilvl w:val="0"/>
          <w:numId w:val="2"/>
        </w:numPr>
        <w:spacing w:before="40" w:after="40"/>
      </w:pPr>
      <w:r>
        <w:rPr>
          <w:rFonts w:ascii="Arial" w:cs="Arial" w:eastAsia="Arial" w:hAnsi="Arial"/>
          <w:color w:val="0D1B2A"/>
          <w:sz w:val="22"/>
          <w:szCs w:val="22"/>
        </w:rPr>
        <w:t xml:space="preserve">Maximum weekly loss: 10% of account. If hit, take 2 days off minimum.</w:t>
      </w:r>
    </w:p>
    <w:p>
      <w:pPr>
        <w:pStyle w:val="ListParagraph"/>
        <w:numPr>
          <w:ilvl w:val="0"/>
          <w:numId w:val="2"/>
        </w:numPr>
        <w:spacing w:before="40" w:after="40"/>
      </w:pPr>
      <w:r>
        <w:rPr>
          <w:rFonts w:ascii="Arial" w:cs="Arial" w:eastAsia="Arial" w:hAnsi="Arial"/>
          <w:color w:val="0D1B2A"/>
          <w:sz w:val="22"/>
          <w:szCs w:val="22"/>
        </w:rPr>
        <w:t xml:space="preserve">After 3 consecutive losses: Reduce size by 50% until you have 3 consecutive wins.</w:t>
      </w:r>
    </w:p>
    <w:p>
      <w:pPr>
        <w:pStyle w:val="ListParagraph"/>
        <w:numPr>
          <w:ilvl w:val="0"/>
          <w:numId w:val="2"/>
        </w:numPr>
        <w:spacing w:before="40" w:after="40"/>
      </w:pPr>
      <w:r>
        <w:rPr>
          <w:rFonts w:ascii="Arial" w:cs="Arial" w:eastAsia="Arial" w:hAnsi="Arial"/>
          <w:color w:val="0D1B2A"/>
          <w:sz w:val="22"/>
          <w:szCs w:val="22"/>
        </w:rPr>
        <w:t xml:space="preserve">Never add to a losing position. Never move a stop loss further from entry.</w:t>
      </w:r>
    </w:p>
    <w:p>
      <w:pPr>
        <w:spacing w:before="0" w:after="160"/>
      </w:pPr>
      <w:r>
        <w:t xml:space="preserve"/>
      </w:r>
    </w:p>
    <w:p>
      <w:pPr>
        <w:pStyle w:val="Heading2"/>
        <w:spacing w:before="300" w:after="120"/>
      </w:pPr>
      <w:r>
        <w:rPr>
          <w:rFonts w:ascii="Arial" w:cs="Arial" w:eastAsia="Arial" w:hAnsi="Arial"/>
          <w:b/>
          <w:bCs/>
          <w:color w:val="0D1B2A"/>
          <w:sz w:val="28"/>
          <w:szCs w:val="28"/>
        </w:rPr>
        <w:t xml:space="preserve">4.3  Settings Tuning by Pair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8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Pair Type</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SL Mult</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Min Score</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Vol Spike</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Trail Dist</w:t>
            </w:r>
          </w:p>
        </w:tc>
        <w:tc>
          <w:tcPr>
            <w:tcW w:type="dxa" w:w="1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BTC / ETH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1.5x ATR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4 / 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2.0x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0.7 ATR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Auto-detected as MAJOR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SOL / BNB / AVAX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2.0x ATR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5 / 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2.5x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1.0 ATR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High beta, wider stops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Micro Caps / Memes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2.5x ATR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6 / 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3.0x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1.2 ATR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Extreme volatility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Scalp (5–15M)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1.0x ATR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5 / 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2.0x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0.5 ATR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Tighter everything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Swing (4H+)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2.0x ATR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5 / 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2.0x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1.5 ATR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Give price more room</w:t>
            </w:r>
          </w:p>
        </w:tc>
      </w:tr>
    </w:tbl>
    <w:p>
      <w:pPr>
        <w:spacing w:before="0" w:after="160"/>
      </w:pPr>
      <w:r>
        <w:t xml:space="preserve"/>
      </w:r>
    </w:p>
    <w:p>
      <w:r>
        <w:br w:type="page"/>
      </w:r>
    </w:p>
    <w:p>
      <w:pPr>
        <w:pStyle w:val="Heading1"/>
        <w:spacing w:before="400" w:after="160"/>
      </w:pPr>
      <w:r>
        <w:rPr>
          <w:rFonts w:ascii="Arial" w:cs="Arial" w:eastAsia="Arial" w:hAnsi="Arial"/>
          <w:b/>
          <w:bCs/>
          <w:color w:val="0D1B2A"/>
          <w:sz w:val="36"/>
          <w:szCs w:val="36"/>
        </w:rPr>
        <w:t xml:space="preserve">SECTION 5 — Reading the Dashboard</w:t>
      </w:r>
    </w:p>
    <w:p>
      <w:pPr>
        <w:pBdr>
          <w:bottom w:val="single" w:color="1565C0" w:sz="6" w:space="1"/>
        </w:pBdr>
        <w:spacing w:before="120" w:after="120"/>
      </w:pPr>
      <w:r>
        <w:t xml:space="preserve"/>
      </w:r>
    </w:p>
    <w:p>
      <w:pPr>
        <w:spacing w:before="0" w:after="80"/>
      </w:pPr>
      <w:r>
        <w:t xml:space="preserve"/>
      </w:r>
    </w:p>
    <w:p>
      <w:pPr>
        <w:pStyle w:val="Heading2"/>
        <w:spacing w:before="300" w:after="120"/>
      </w:pPr>
      <w:r>
        <w:rPr>
          <w:rFonts w:ascii="Arial" w:cs="Arial" w:eastAsia="Arial" w:hAnsi="Arial"/>
          <w:b/>
          <w:bCs/>
          <w:color w:val="0D1B2A"/>
          <w:sz w:val="28"/>
          <w:szCs w:val="28"/>
        </w:rPr>
        <w:t xml:space="preserve">5.1  Dashboard Row-by-Row Interpretation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Row</w:t>
            </w:r>
          </w:p>
        </w:tc>
        <w:tc>
          <w:tcPr>
            <w:tcW w:type="dxa" w:w="37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00C853"/>
                <w:sz w:val="20"/>
                <w:szCs w:val="20"/>
              </w:rPr>
              <w:t xml:space="preserve">What ‘YES / Bullish’ Tells You</w:t>
            </w:r>
          </w:p>
        </w:tc>
        <w:tc>
          <w:tcPr>
            <w:tcW w:type="dxa" w:w="37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D50000"/>
                <w:sz w:val="20"/>
                <w:szCs w:val="20"/>
              </w:rPr>
              <w:t xml:space="preserve">What ‘NO / Bearish’ Tells You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1D Trend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Overall market tide is up. Bias should be long-only.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Market in downtrend. Short bias or stay flat.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1H Structure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Institutions accumulating on the hourly. Momentum is building.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Hourly chart broken down. No institutional buying visible.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1H Momentum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RSI in trending zone 50–80. Trend has legs.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RSI dropping or in dead zone. No conviction.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15M Entry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Entry candle pattern confirmed on your trading timeframe.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No entry pattern yet. Wait for setup to form.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Vol + Mom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Whale-level volume plus momentum confirmation. Institutional participation.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Low volume move. Likely retail noise, not institutional.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VWAP</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Price is above fair value. Buyers in control of the session.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Price trading below fair value. Sellers in control.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OB / Liq</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Price in institutional order block or swept buy-side liquidity.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No order block present. Price not at key institutional level.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Prem/Disc</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DISCOUNT ✓ for longs: buying cheap within the range.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PREMIUM ✗ for longs: buying expensive. Better for shorts.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Mkt Structure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BOS ▲ = Break of Structure bullish. Trend confirmed higher.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CHoCH = Change of Character. Potential trend reversal. Be cautious.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BTC 1H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BULL ✓ = BTC hourly trend up. Safe to take alt longs.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BEAR ✗ = BTC hourly down. Block all alt longs. Protect capital.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Session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LONDON or NY = Prime liquidity window. Full size.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ASIA = Reduced liquidity. Tighten rules. OFF-SESSION = skip.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Trail Stop</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 TRAILING = Trail is live and locking in profit. Hold.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 ARMED = Waiting for activation threshold. In trade but trail not active.</w:t>
            </w:r>
          </w:p>
        </w:tc>
      </w:tr>
    </w:tbl>
    <w:p>
      <w:pPr>
        <w:spacing w:before="0" w:after="160"/>
      </w:pPr>
      <w:r>
        <w:t xml:space="preserve"/>
      </w:r>
    </w:p>
    <w:p>
      <w:pPr>
        <w:pStyle w:val="Heading2"/>
        <w:spacing w:before="300" w:after="120"/>
      </w:pPr>
      <w:r>
        <w:rPr>
          <w:rFonts w:ascii="Arial" w:cs="Arial" w:eastAsia="Arial" w:hAnsi="Arial"/>
          <w:b/>
          <w:bCs/>
          <w:color w:val="0D1B2A"/>
          <w:sz w:val="28"/>
          <w:szCs w:val="28"/>
        </w:rPr>
        <w:t xml:space="preserve">5.2  Visual Elements on the Chart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Element</w:t>
            </w:r>
          </w:p>
        </w:tc>
        <w:tc>
          <w:tcPr>
            <w:tcW w:type="dxa" w:w="7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How to Use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Blue VWAP Line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Session VWAP with +/-1, 2, 3 standard deviation bands. Price at +2SD or +3SD is overextended and may revert. Use as dynamic support/resistance.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Green AVWAP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Anchored to last swing low. Rising green AVWAP = bullish momentum. Price above it = bullish bias 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Red AVWAP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Anchored to last swing high. Declining red AVWAP = bearish momentum. Price below it = bearish bias 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Blue OB Zone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Bullish Order Block. Institutional buy zone. Price returning to this zone in an uptrend = high-probability long entry.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Red OB Zone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Bearish Order Block. Institutional sell zone. Price returning to this zone in a downtrend = high-probability short entry.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Green FVG Box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Bullish Fair Value Gap. Price gap that should be filled on pullback. Acts as magnet for price to return to before continuing 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Red FVG Box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Bearish Fair Value Gap. Price will often return to fill the gap before continuing lower.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BOS Label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Break of Structure. Price has broken above the last swing high (bull) or below the last swing low (bear). Trend direction 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CHoCH Label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Change of Character. Potential reversal. A CHoCH in the direction of your trade = danger. Exit or tighten stop immediately.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 SWEEP Label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Liquidity sweep with high volume. Smart money flushed out weak hands. This is often the ideal entry point immediately after the sweep candle closes.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 / 🐋↓ Whale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Displacement candle. Institutional-sized move. The first pullback after a whale displacement bar is usually a prime entry opportunity.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Orange Trail Line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Your trailing stop. Dim orange = armed but waiting. Bright orange = actively trailing. This is your exit line for the second half of the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SSL / BSL Labels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Sell Side Liquidity / Buy Side Liquidity pools. Price will hunt these levels. BSL above price = target for longs. SSL below price = target for shorts.</w:t>
            </w:r>
          </w:p>
        </w:tc>
      </w:tr>
    </w:tbl>
    <w:p>
      <w:pPr>
        <w:spacing w:before="0" w:after="160"/>
      </w:pPr>
      <w:r>
        <w:t xml:space="preserve"/>
      </w:r>
    </w:p>
    <w:p>
      <w:r>
        <w:br w:type="page"/>
      </w:r>
    </w:p>
    <w:p>
      <w:pPr>
        <w:pStyle w:val="Heading1"/>
        <w:spacing w:before="400" w:after="160"/>
      </w:pPr>
      <w:r>
        <w:rPr>
          <w:rFonts w:ascii="Arial" w:cs="Arial" w:eastAsia="Arial" w:hAnsi="Arial"/>
          <w:b/>
          <w:bCs/>
          <w:color w:val="0D1B2A"/>
          <w:sz w:val="36"/>
          <w:szCs w:val="36"/>
        </w:rPr>
        <w:t xml:space="preserve">SECTION 6 — Day-by-Day Trading Routine</w:t>
      </w:r>
    </w:p>
    <w:p>
      <w:pPr>
        <w:pBdr>
          <w:bottom w:val="single" w:color="FFD600" w:sz="6" w:space="1"/>
        </w:pBdr>
        <w:spacing w:before="120" w:after="120"/>
      </w:pPr>
      <w:r>
        <w:t xml:space="preserve"/>
      </w:r>
    </w:p>
    <w:p>
      <w:pPr>
        <w:spacing w:before="0" w:after="80"/>
      </w:pPr>
      <w:r>
        <w:t xml:space="preserve"/>
      </w:r>
    </w:p>
    <w:p>
      <w:pPr>
        <w:pStyle w:val="Heading2"/>
        <w:spacing w:before="300" w:after="120"/>
      </w:pPr>
      <w:r>
        <w:rPr>
          <w:rFonts w:ascii="Arial" w:cs="Arial" w:eastAsia="Arial" w:hAnsi="Arial"/>
          <w:b/>
          <w:bCs/>
          <w:color w:val="0D1B2A"/>
          <w:sz w:val="28"/>
          <w:szCs w:val="28"/>
        </w:rPr>
        <w:t xml:space="preserve">6.1  Pre-Market Routine (30 Minutes Before Session)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rPr>
          <w:tblHeader/>
        </w:trPr>
        <w:tc>
          <w:tcPr>
            <w:tcW w:type="dxa" w:w="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Time</w:t>
            </w:r>
          </w:p>
        </w:tc>
        <w:tc>
          <w:tcPr>
            <w:tcW w:type="dxa" w:w="5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Task</w:t>
            </w:r>
          </w:p>
        </w:tc>
        <w:tc>
          <w:tcPr>
            <w:tcW w:type="dxa" w:w="30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Tool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T-30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Check economic calendar for today's HIGH impact events. Note exact times.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Investing.com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T-25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Scan CoinDesk and The Block for overnight crypto news.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CoinDesk / The Block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T-20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Check BTC ETF flow data from previous day (Farside Investors).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Farside Investors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T-15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Open Coinglass: check funding rates and liquidation heatmap.</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Coinglass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T-10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Check BTC.D chart. Rising = BTC/ETH only. Falling = alts ok.</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TradingView: BTC.D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T-5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Open your watchlist. Check CIF v2 dashboard on each pair. Note score, trend, BTC filter.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TradingView + CIF v2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T-0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Session opens. Trade only pairs where 1D trend = YES and score is building toward threshold.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CIF v2 Dashboard</w:t>
            </w:r>
          </w:p>
        </w:tc>
      </w:tr>
    </w:tbl>
    <w:p>
      <w:pPr>
        <w:spacing w:before="0" w:after="160"/>
      </w:pPr>
      <w:r>
        <w:t xml:space="preserve"/>
      </w:r>
    </w:p>
    <w:p>
      <w:pPr>
        <w:pStyle w:val="Heading2"/>
        <w:spacing w:before="300" w:after="120"/>
      </w:pPr>
      <w:r>
        <w:rPr>
          <w:rFonts w:ascii="Arial" w:cs="Arial" w:eastAsia="Arial" w:hAnsi="Arial"/>
          <w:b/>
          <w:bCs/>
          <w:color w:val="0D1B2A"/>
          <w:sz w:val="28"/>
          <w:szCs w:val="28"/>
        </w:rPr>
        <w:t xml:space="preserve">6.2  London Session Playbook (8:00 AM – 12:00 PM UTC)</w:t>
      </w:r>
    </w:p>
    <w:p>
      <w:pPr>
        <w:pStyle w:val="ListParagraph"/>
        <w:numPr>
          <w:ilvl w:val="0"/>
          <w:numId w:val="2"/>
        </w:numPr>
        <w:spacing w:before="40" w:after="40"/>
      </w:pPr>
      <w:r>
        <w:rPr>
          <w:rFonts w:ascii="Arial" w:cs="Arial" w:eastAsia="Arial" w:hAnsi="Arial"/>
          <w:color w:val="0D1B2A"/>
          <w:sz w:val="22"/>
          <w:szCs w:val="22"/>
        </w:rPr>
        <w:t xml:space="preserve">London is the highest quality session for trend continuation trades.</w:t>
      </w:r>
    </w:p>
    <w:p>
      <w:pPr>
        <w:pStyle w:val="ListParagraph"/>
        <w:numPr>
          <w:ilvl w:val="0"/>
          <w:numId w:val="2"/>
        </w:numPr>
        <w:spacing w:before="40" w:after="40"/>
      </w:pPr>
      <w:r>
        <w:rPr>
          <w:rFonts w:ascii="Arial" w:cs="Arial" w:eastAsia="Arial" w:hAnsi="Arial"/>
          <w:color w:val="0D1B2A"/>
          <w:sz w:val="22"/>
          <w:szCs w:val="22"/>
        </w:rPr>
        <w:t xml:space="preserve">Watch for liquidity sweeps in the first 30 minutes (8:00–8:30 UTC). Asian range lows or highs are frequently swept.</w:t>
      </w:r>
    </w:p>
    <w:p>
      <w:pPr>
        <w:pStyle w:val="ListParagraph"/>
        <w:numPr>
          <w:ilvl w:val="0"/>
          <w:numId w:val="2"/>
        </w:numPr>
        <w:spacing w:before="40" w:after="40"/>
      </w:pPr>
      <w:r>
        <w:rPr>
          <w:rFonts w:ascii="Arial" w:cs="Arial" w:eastAsia="Arial" w:hAnsi="Arial"/>
          <w:color w:val="0D1B2A"/>
          <w:sz w:val="22"/>
          <w:szCs w:val="22"/>
        </w:rPr>
        <w:t xml:space="preserve">Best entry window: 8:30–10:00 UTC after the initial sweep and reversal.</w:t>
      </w:r>
    </w:p>
    <w:p>
      <w:pPr>
        <w:pStyle w:val="ListParagraph"/>
        <w:numPr>
          <w:ilvl w:val="0"/>
          <w:numId w:val="2"/>
        </w:numPr>
        <w:spacing w:before="40" w:after="40"/>
      </w:pPr>
      <w:r>
        <w:rPr>
          <w:rFonts w:ascii="Arial" w:cs="Arial" w:eastAsia="Arial" w:hAnsi="Arial"/>
          <w:color w:val="0D1B2A"/>
          <w:sz w:val="22"/>
          <w:szCs w:val="22"/>
        </w:rPr>
        <w:t xml:space="preserve">Target: previous day high (PDH) for longs, previous day low (PDL) for shorts.</w:t>
      </w:r>
    </w:p>
    <w:p>
      <w:pPr>
        <w:pStyle w:val="ListParagraph"/>
        <w:numPr>
          <w:ilvl w:val="0"/>
          <w:numId w:val="2"/>
        </w:numPr>
        <w:spacing w:before="40" w:after="40"/>
      </w:pPr>
      <w:r>
        <w:rPr>
          <w:rFonts w:ascii="Arial" w:cs="Arial" w:eastAsia="Arial" w:hAnsi="Arial"/>
          <w:color w:val="0D1B2A"/>
          <w:sz w:val="22"/>
          <w:szCs w:val="22"/>
        </w:rPr>
        <w:t xml:space="preserve">If BTC breaks above a major HTF level in London, alts will follow with 15–30 min lag. Use that window.</w:t>
      </w:r>
    </w:p>
    <w:p>
      <w:pPr>
        <w:pStyle w:val="ListParagraph"/>
        <w:numPr>
          <w:ilvl w:val="0"/>
          <w:numId w:val="2"/>
        </w:numPr>
        <w:spacing w:before="40" w:after="40"/>
      </w:pPr>
      <w:r>
        <w:rPr>
          <w:rFonts w:ascii="Arial" w:cs="Arial" w:eastAsia="Arial" w:hAnsi="Arial"/>
          <w:color w:val="0D1B2A"/>
          <w:sz w:val="22"/>
          <w:szCs w:val="22"/>
        </w:rPr>
        <w:t xml:space="preserve">Avoid new entries after 11:30 UTC as London fades and NY has not opened yet.</w:t>
      </w:r>
    </w:p>
    <w:p>
      <w:pPr>
        <w:spacing w:before="0" w:after="160"/>
      </w:pPr>
      <w:r>
        <w:t xml:space="preserve"/>
      </w:r>
    </w:p>
    <w:p>
      <w:pPr>
        <w:pStyle w:val="Heading2"/>
        <w:spacing w:before="300" w:after="120"/>
      </w:pPr>
      <w:r>
        <w:rPr>
          <w:rFonts w:ascii="Arial" w:cs="Arial" w:eastAsia="Arial" w:hAnsi="Arial"/>
          <w:b/>
          <w:bCs/>
          <w:color w:val="0D1B2A"/>
          <w:sz w:val="28"/>
          <w:szCs w:val="28"/>
        </w:rPr>
        <w:t xml:space="preserve">6.3  New York Session Playbook (1:00 PM – 5:00 PM UTC / 9 AM – 1 PM ET)</w:t>
      </w:r>
    </w:p>
    <w:p>
      <w:pPr>
        <w:pStyle w:val="ListParagraph"/>
        <w:numPr>
          <w:ilvl w:val="0"/>
          <w:numId w:val="2"/>
        </w:numPr>
        <w:spacing w:before="40" w:after="40"/>
      </w:pPr>
      <w:r>
        <w:rPr>
          <w:rFonts w:ascii="Arial" w:cs="Arial" w:eastAsia="Arial" w:hAnsi="Arial"/>
          <w:color w:val="0D1B2A"/>
          <w:sz w:val="22"/>
          <w:szCs w:val="22"/>
        </w:rPr>
        <w:t xml:space="preserve">NY open often creates the highest volume and most reliable signals of the day.</w:t>
      </w:r>
    </w:p>
    <w:p>
      <w:pPr>
        <w:pStyle w:val="ListParagraph"/>
        <w:numPr>
          <w:ilvl w:val="0"/>
          <w:numId w:val="2"/>
        </w:numPr>
        <w:spacing w:before="40" w:after="40"/>
      </w:pPr>
      <w:r>
        <w:rPr>
          <w:rFonts w:ascii="Arial" w:cs="Arial" w:eastAsia="Arial" w:hAnsi="Arial"/>
          <w:color w:val="0D1B2A"/>
          <w:sz w:val="22"/>
          <w:szCs w:val="22"/>
        </w:rPr>
        <w:t xml:space="preserve">First 30 minutes (1:00–1:30 UTC): aggressive price discovery. Let the initial move settle before entering.</w:t>
      </w:r>
    </w:p>
    <w:p>
      <w:pPr>
        <w:pStyle w:val="ListParagraph"/>
        <w:numPr>
          <w:ilvl w:val="0"/>
          <w:numId w:val="2"/>
        </w:numPr>
        <w:spacing w:before="40" w:after="40"/>
      </w:pPr>
      <w:r>
        <w:rPr>
          <w:rFonts w:ascii="Arial" w:cs="Arial" w:eastAsia="Arial" w:hAnsi="Arial"/>
          <w:color w:val="0D1B2A"/>
          <w:sz w:val="22"/>
          <w:szCs w:val="22"/>
        </w:rPr>
        <w:t xml:space="preserve">Best entry window: 1:30–3:00 PM UTC. Trend usually established by then.</w:t>
      </w:r>
    </w:p>
    <w:p>
      <w:pPr>
        <w:pStyle w:val="ListParagraph"/>
        <w:numPr>
          <w:ilvl w:val="0"/>
          <w:numId w:val="2"/>
        </w:numPr>
        <w:spacing w:before="40" w:after="40"/>
      </w:pPr>
      <w:r>
        <w:rPr>
          <w:rFonts w:ascii="Arial" w:cs="Arial" w:eastAsia="Arial" w:hAnsi="Arial"/>
          <w:color w:val="0D1B2A"/>
          <w:sz w:val="22"/>
          <w:szCs w:val="22"/>
        </w:rPr>
        <w:t xml:space="preserve">If London and NY trend in the same direction = maximum confidence. This is the [S+] environment.</w:t>
      </w:r>
    </w:p>
    <w:p>
      <w:pPr>
        <w:pStyle w:val="ListParagraph"/>
        <w:numPr>
          <w:ilvl w:val="0"/>
          <w:numId w:val="2"/>
        </w:numPr>
        <w:spacing w:before="40" w:after="40"/>
      </w:pPr>
      <w:r>
        <w:rPr>
          <w:rFonts w:ascii="Arial" w:cs="Arial" w:eastAsia="Arial" w:hAnsi="Arial"/>
          <w:color w:val="0D1B2A"/>
          <w:sz w:val="22"/>
          <w:szCs w:val="22"/>
        </w:rPr>
        <w:t xml:space="preserve">NY close at 5 PM UTC / 10 PM UTC: consider closing intraday positions. Liquidity dries up after this.</w:t>
      </w:r>
    </w:p>
    <w:p>
      <w:pPr>
        <w:pStyle w:val="ListParagraph"/>
        <w:numPr>
          <w:ilvl w:val="0"/>
          <w:numId w:val="2"/>
        </w:numPr>
        <w:spacing w:before="40" w:after="40"/>
      </w:pPr>
      <w:r>
        <w:rPr>
          <w:rFonts w:ascii="Arial" w:cs="Arial" w:eastAsia="Arial" w:hAnsi="Arial"/>
          <w:color w:val="0D1B2A"/>
          <w:sz w:val="22"/>
          <w:szCs w:val="22"/>
        </w:rPr>
        <w:t xml:space="preserve">Friday NY close: be flat or very light going into the weekend. Crypto weekends are unpredictable.</w:t>
      </w:r>
    </w:p>
    <w:p>
      <w:pPr>
        <w:spacing w:before="0" w:after="160"/>
      </w:pPr>
      <w:r>
        <w:t xml:space="preserve"/>
      </w:r>
    </w:p>
    <w:p>
      <w:pPr>
        <w:pStyle w:val="Heading2"/>
        <w:spacing w:before="300" w:after="120"/>
      </w:pPr>
      <w:r>
        <w:rPr>
          <w:rFonts w:ascii="Arial" w:cs="Arial" w:eastAsia="Arial" w:hAnsi="Arial"/>
          <w:b/>
          <w:bCs/>
          <w:color w:val="0D1B2A"/>
          <w:sz w:val="28"/>
          <w:szCs w:val="28"/>
        </w:rPr>
        <w:t xml:space="preserve">6.4  End-of-Day Trade Journal (Required)</w:t>
      </w:r>
    </w:p>
    <w:p>
      <w:pPr>
        <w:spacing w:before="60" w:after="60"/>
      </w:pPr>
      <w:r>
        <w:rPr>
          <w:rFonts w:ascii="Arial" w:cs="Arial" w:eastAsia="Arial" w:hAnsi="Arial"/>
          <w:sz w:val="22"/>
          <w:szCs w:val="22"/>
        </w:rPr>
        <w:t xml:space="preserve">Journaling separates consistently profitable traders from everyone else. Log every trade: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Field</w:t>
            </w:r>
          </w:p>
        </w:tc>
        <w:tc>
          <w:tcPr>
            <w:tcW w:type="dxa" w:w="6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What to Record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Date &amp; 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Exact entry time and session (London/NY/Asia)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Pair &amp; Direction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e.g. BTCUSDT LONG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Signal Score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Score at entry, e.g. 6/8 [A+]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Layers Confirmed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Which of L1–L8 were YES at entry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Entry / SL / TP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Exact prices from the levels box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Macro Events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Any events on calendar that day. Did you check?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Outcome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Win/Loss, final PnL in $ and R multiples (e.g. +2.1R)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What Went Well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Specific things you executed correctly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What to Improve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Mistakes, hesitations, or rule breaks</w:t>
            </w:r>
          </w:p>
        </w:tc>
      </w:tr>
    </w:tbl>
    <w:p>
      <w:pPr>
        <w:spacing w:before="0" w:after="160"/>
      </w:pPr>
      <w:r>
        <w:t xml:space="preserve"/>
      </w:r>
    </w:p>
    <w:p>
      <w:r>
        <w:br w:type="page"/>
      </w:r>
    </w:p>
    <w:p>
      <w:pPr>
        <w:pStyle w:val="Heading1"/>
        <w:spacing w:before="400" w:after="160"/>
      </w:pPr>
      <w:r>
        <w:rPr>
          <w:rFonts w:ascii="Arial" w:cs="Arial" w:eastAsia="Arial" w:hAnsi="Arial"/>
          <w:b/>
          <w:bCs/>
          <w:color w:val="0D1B2A"/>
          <w:sz w:val="36"/>
          <w:szCs w:val="36"/>
        </w:rPr>
        <w:t xml:space="preserve">SECTION 7 — Common Mistakes &amp; How to Avoid Them</w:t>
      </w:r>
    </w:p>
    <w:p>
      <w:pPr>
        <w:pBdr>
          <w:bottom w:val="single" w:color="D50000" w:sz="6" w:space="1"/>
        </w:pBdr>
        <w:spacing w:before="120" w:after="12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500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Mistake</w:t>
            </w:r>
          </w:p>
        </w:tc>
        <w:tc>
          <w:tcPr>
            <w:tcW w:type="dxa" w:w="5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How to Avoid 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50000"/>
                <w:sz w:val="20"/>
                <w:szCs w:val="20"/>
              </w:rPr>
              <w:t xml:space="preserve">Trading through macro events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Check the calendar every single morning. Block out 2 hours around any HIGH impact event.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50000"/>
                <w:sz w:val="20"/>
                <w:szCs w:val="20"/>
              </w:rPr>
              <w:t xml:space="preserve">Taking [B] grade signals off-session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Asia only counts for [A+] or [S+] grade signals. [B] grade = skip off-session entirely.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50000"/>
                <w:sz w:val="20"/>
                <w:szCs w:val="20"/>
              </w:rPr>
              <w:t xml:space="preserve">Going long on alts when BTC is bearish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Dashboard BTC 1H shows BEAR = no alt longs. Period. The BTC correlation filter blocks these by default.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50000"/>
                <w:sz w:val="20"/>
                <w:szCs w:val="20"/>
              </w:rPr>
              <w:t xml:space="preserve">Moving the stop loss to avoid being stopped out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The stop is where the trade is wrong. If price is there, the thesis failed. Accept 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50000"/>
                <w:sz w:val="20"/>
                <w:szCs w:val="20"/>
              </w:rPr>
              <w:t xml:space="preserve">Chasing entries after a big move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If you missed the signal bar, wait for the next setup. FOMO entries have terrible R:R.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50000"/>
                <w:sz w:val="20"/>
                <w:szCs w:val="20"/>
              </w:rPr>
              <w:t xml:space="preserve">Ignoring CHoCH signals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A CHoCH against your position is the indicator telling you the structure is breaking. Exit immediately.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50000"/>
                <w:sz w:val="20"/>
                <w:szCs w:val="20"/>
              </w:rPr>
              <w:t xml:space="preserve">Over-trading after losses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Apply the 3-loss rule. After 3 consecutive losses, cut size in half. The market is not in your favour.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50000"/>
                <w:sz w:val="20"/>
                <w:szCs w:val="20"/>
              </w:rPr>
              <w:t xml:space="preserve">Holding through the weekend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Crypto weekends have low liquidity and can gap violently. Be flat or very light into Saturday.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50000"/>
                <w:sz w:val="20"/>
                <w:szCs w:val="20"/>
              </w:rPr>
              <w:t xml:space="preserve">Ignoring funding rates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Extreme positive funding means the market is over-leveraged long. The next big move is often a long squeeze.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50000"/>
                <w:sz w:val="20"/>
                <w:szCs w:val="20"/>
              </w:rPr>
              <w:t xml:space="preserve">Treating all signals equally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 signals during NY session with BTC bull filter = full size. [B] signals during Asia = skip or minimum size.</w:t>
            </w:r>
          </w:p>
        </w:tc>
      </w:tr>
    </w:tbl>
    <w:p>
      <w:pPr>
        <w:spacing w:before="0" w:after="160"/>
      </w:pPr>
      <w:r>
        <w:t xml:space="preserve"/>
      </w:r>
    </w:p>
    <w:p>
      <w:r>
        <w:br w:type="page"/>
      </w:r>
    </w:p>
    <w:p>
      <w:pPr>
        <w:pStyle w:val="Heading1"/>
        <w:spacing w:before="400" w:after="160"/>
      </w:pPr>
      <w:r>
        <w:rPr>
          <w:rFonts w:ascii="Arial" w:cs="Arial" w:eastAsia="Arial" w:hAnsi="Arial"/>
          <w:b/>
          <w:bCs/>
          <w:color w:val="0D1B2A"/>
          <w:sz w:val="36"/>
          <w:szCs w:val="36"/>
        </w:rPr>
        <w:t xml:space="preserve">SECTION 8 — Quick Reference Card</w:t>
      </w:r>
    </w:p>
    <w:p>
      <w:pPr>
        <w:pBdr>
          <w:bottom w:val="single" w:color="FFD600" w:sz="6" w:space="1"/>
        </w:pBdr>
        <w:spacing w:before="120" w:after="120"/>
      </w:pPr>
      <w:r>
        <w:t xml:space="preserve"/>
      </w:r>
    </w:p>
    <w:p>
      <w:pPr>
        <w:spacing w:before="60" w:after="60"/>
      </w:pPr>
      <w:r>
        <w:rPr>
          <w:rFonts w:ascii="Arial" w:cs="Arial" w:eastAsia="Arial" w:hAnsi="Arial"/>
          <w:sz w:val="22"/>
          <w:szCs w:val="22"/>
        </w:rPr>
        <w:t xml:space="preserve">Print this page and keep it at your desk.</w:t>
      </w:r>
    </w:p>
    <w:p>
      <w:pPr>
        <w:spacing w:before="0" w:after="80"/>
      </w:pPr>
      <w:r>
        <w:t xml:space="preserve"/>
      </w:r>
    </w:p>
    <w:p>
      <w:pPr>
        <w:pStyle w:val="Heading2"/>
        <w:spacing w:before="300" w:after="120"/>
      </w:pPr>
      <w:r>
        <w:rPr>
          <w:rFonts w:ascii="Arial" w:cs="Arial" w:eastAsia="Arial" w:hAnsi="Arial"/>
          <w:b/>
          <w:bCs/>
          <w:color w:val="0D1B2A"/>
          <w:sz w:val="28"/>
          <w:szCs w:val="28"/>
        </w:rPr>
        <w:t xml:space="preserve">Signal Minimum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Pair</w:t>
            </w:r>
          </w:p>
        </w:tc>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Prime Session</w:t>
            </w:r>
          </w:p>
        </w:tc>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Off-Session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BTC / ETH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4+ (3 in London/NY)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Alts (SOL, BNB etc.)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5+ (4 in London/NY)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5+</w:t>
            </w:r>
          </w:p>
        </w:tc>
      </w:tr>
    </w:tbl>
    <w:p>
      <w:pPr>
        <w:spacing w:before="0" w:after="80"/>
      </w:pPr>
      <w:r>
        <w:t xml:space="preserve"/>
      </w:r>
    </w:p>
    <w:p>
      <w:pPr>
        <w:pStyle w:val="Heading2"/>
        <w:spacing w:before="300" w:after="120"/>
      </w:pPr>
      <w:r>
        <w:rPr>
          <w:rFonts w:ascii="Arial" w:cs="Arial" w:eastAsia="Arial" w:hAnsi="Arial"/>
          <w:b/>
          <w:bCs/>
          <w:color w:val="0D1B2A"/>
          <w:sz w:val="28"/>
          <w:szCs w:val="28"/>
        </w:rPr>
        <w:t xml:space="preserve">Session Times (UTC)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Session</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UTC Time</w:t>
            </w:r>
          </w:p>
        </w:tc>
        <w:tc>
          <w:tcPr>
            <w:tcW w:type="dxa" w:w="4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D600"/>
                <w:sz w:val="20"/>
                <w:szCs w:val="20"/>
              </w:rPr>
              <w:t xml:space="preserve">Quality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20"/>
                <w:szCs w:val="20"/>
              </w:rPr>
              <w:t xml:space="preserve">Asia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00:00 – 08:00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Low liquidity. Reduce size. Watch for range extremes being swept at 07:00–08:00.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C853"/>
                <w:sz w:val="20"/>
                <w:szCs w:val="20"/>
              </w:rPr>
              <w:t xml:space="preserve">London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C853"/>
                <w:sz w:val="20"/>
                <w:szCs w:val="20"/>
              </w:rPr>
              <w:t xml:space="preserve">08:00 – 12:00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PRIME. Best trend setups. Liquidity sweeps of Asian range. Full size [A+] and above.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C853"/>
                <w:sz w:val="20"/>
                <w:szCs w:val="20"/>
              </w:rPr>
              <w:t xml:space="preserve">NY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C853"/>
                <w:sz w:val="20"/>
                <w:szCs w:val="20"/>
              </w:rPr>
              <w:t xml:space="preserve">13:00 – 17:00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PRIME. Highest volume. Best for momentum continuation. Score often drops 1 at effective 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50000"/>
                <w:sz w:val="20"/>
                <w:szCs w:val="20"/>
              </w:rPr>
              <w:t xml:space="preserve">Off-Session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D50000"/>
                <w:sz w:val="20"/>
                <w:szCs w:val="20"/>
              </w:rPr>
              <w:t xml:space="preserve">17:00 – 00:00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Low quality. Only [S+] 7/8+ trades. Consider avoiding entirely.</w:t>
            </w:r>
          </w:p>
        </w:tc>
      </w:tr>
    </w:tbl>
    <w:p>
      <w:pPr>
        <w:spacing w:before="0" w:after="80"/>
      </w:pPr>
      <w:r>
        <w:t xml:space="preserve"/>
      </w:r>
    </w:p>
    <w:p>
      <w:pPr>
        <w:pStyle w:val="Heading2"/>
        <w:spacing w:before="300" w:after="120"/>
      </w:pPr>
      <w:r>
        <w:rPr>
          <w:rFonts w:ascii="Arial" w:cs="Arial" w:eastAsia="Arial" w:hAnsi="Arial"/>
          <w:b/>
          <w:bCs/>
          <w:color w:val="0D1B2A"/>
          <w:sz w:val="28"/>
          <w:szCs w:val="28"/>
        </w:rPr>
        <w:t xml:space="preserve">Key Dashboard States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0C85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IDEAL LONG CONDITIONS</w:t>
            </w:r>
          </w:p>
        </w:tc>
        <w:tc>
          <w:tcPr>
            <w:tcW w:type="dxa" w:w="4680"/>
            <w:tcBorders>
              <w:top w:val="single" w:color="CCCCCC" w:sz="1"/>
              <w:left w:val="single" w:color="CCCCCC" w:sz="1"/>
              <w:bottom w:val="single" w:color="CCCCCC" w:sz="1"/>
              <w:right w:val="single" w:color="CCCCCC" w:sz="1"/>
            </w:tcBorders>
            <w:shd w:fill="D500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IDEAL SHORT CONDITIONS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1D Trend LONG = YES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1D Trend SHORT = YES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1H Structure LONG = YES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1H Structure SHORT = YES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BTC 1H = BULL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BTC 1H = BEAR ✗ (OK for BTC/ETH shorts)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Session = LONDON or NY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Session = LONDON or NY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Score 5+ / 8 (or 4+ in prime session)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Score 5+ / 8 (or 4+ in prime session)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Prem/Disc = DISCOUNT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Prem/Disc = PREMIUM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VWAP = ABOVE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VWAP = BELOW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OB/Liq = YES (inside bull OB or swept BSL)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OB/Liq = YES (inside bear OB or swept SSL)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No macro events within 2 hours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0"/>
                <w:szCs w:val="20"/>
              </w:rPr>
              <w:t xml:space="preserve">No macro events within 2 hours</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pPr>
              <w:spacing w:before="0" w:after="40"/>
            </w:pPr>
            <w:r>
              <w:rPr>
                <w:rFonts w:ascii="Arial" w:cs="Arial" w:eastAsia="Arial" w:hAnsi="Arial"/>
                <w:b/>
                <w:bCs/>
                <w:color w:val="FFD600"/>
                <w:sz w:val="22"/>
                <w:szCs w:val="22"/>
              </w:rPr>
              <w:t xml:space="preserve">FINAL REMINDER:</w:t>
            </w:r>
          </w:p>
          <w:p>
            <w:pPr>
              <w:spacing w:before="0" w:after="0"/>
            </w:pPr>
            <w:r>
              <w:rPr>
                <w:rFonts w:ascii="Arial" w:cs="Arial" w:eastAsia="Arial" w:hAnsi="Arial"/>
                <w:color w:val="0D1B2A"/>
                <w:sz w:val="21"/>
                <w:szCs w:val="21"/>
              </w:rPr>
              <w:t xml:space="preserve">The indicator gives you the setup. The calendar gives you the context. Risk management keeps you alive. All three are required to be consistently profitable. No system works without the discipline to follow it every single day.</w:t>
            </w:r>
          </w:p>
        </w:tc>
      </w:tr>
    </w:tbl>
    <w:p>
      <w:pPr>
        <w:spacing w:before="0" w:after="80"/>
      </w:pPr>
      <w:r>
        <w:t xml:space="preserve"/>
      </w:r>
    </w:p>
    <w:p>
      <w:pPr>
        <w:jc w:val="center"/>
      </w:pPr>
      <w:r>
        <w:rPr>
          <w:rFonts w:ascii="Arial" w:cs="Arial" w:eastAsia="Arial" w:hAnsi="Arial"/>
          <w:i/>
          <w:iCs/>
          <w:color w:val="546E7A"/>
          <w:sz w:val="18"/>
          <w:szCs w:val="18"/>
        </w:rPr>
        <w:t xml:space="preserve">This document is for educational purposes only. Trading cryptocurrency involves substantial risk of loss.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B2A"/>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0D1B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2026-03-09T00:03:18.194Z</dcterms:created>
  <dcterms:modified xsi:type="dcterms:W3CDTF">2026-03-09T00:03:18.195Z</dcterms:modified>
</cp:coreProperties>
</file>

<file path=docProps/custom.xml><?xml version="1.0" encoding="utf-8"?>
<Properties xmlns="http://schemas.openxmlformats.org/officeDocument/2006/custom-properties" xmlns:vt="http://schemas.openxmlformats.org/officeDocument/2006/docPropsVTypes"/>
</file>