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R,</w:t>
      </w:r>
      <w:r>
        <w:t xml:space="preserve"> </w:t>
      </w:r>
      <w:r>
        <w:t xml:space="preserve">Lesson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Completed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Christy</w:t>
      </w:r>
      <w:r>
        <w:t xml:space="preserve"> </w:t>
      </w:r>
      <w:r>
        <w:t xml:space="preserve">Garcia,</w:t>
      </w:r>
      <w:r>
        <w:t xml:space="preserve"> </w:t>
      </w:r>
      <w:r>
        <w:t xml:space="preserve">Ph.D. and</w:t>
      </w:r>
      <w:r>
        <w:t xml:space="preserve"> </w:t>
      </w:r>
      <w:r>
        <w:t xml:space="preserve">Christopher</w:t>
      </w:r>
      <w:r>
        <w:t xml:space="preserve"> </w:t>
      </w:r>
      <w:r>
        <w:t xml:space="preserve">Prener,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(October</w:t>
      </w:r>
      <w:r>
        <w:t xml:space="preserve"> </w:t>
      </w:r>
      <w:r>
        <w:t xml:space="preserve">17,</w:t>
      </w:r>
      <w:r>
        <w:t xml:space="preserve"> </w:t>
      </w:r>
      <w:r>
        <w:t xml:space="preserve">2018)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notebook extends our use of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other reproducible research techniques discussed in the first three lessons.</w:t>
      </w:r>
    </w:p>
    <w:p>
      <w:pPr>
        <w:pStyle w:val="Heading2"/>
      </w:pPr>
      <w:bookmarkStart w:id="21" w:name="dependencies"/>
      <w:r>
        <w:t xml:space="preserve">Dependencies</w:t>
      </w:r>
      <w:bookmarkEnd w:id="21"/>
    </w:p>
    <w:p>
      <w:pPr>
        <w:pStyle w:val="FirstParagraph"/>
      </w:pPr>
      <w:r>
        <w:t xml:space="preserve">This notebook requires the following packages:</w:t>
      </w:r>
    </w:p>
    <w:p>
      <w:pPr>
        <w:pStyle w:val="SourceCode"/>
      </w:pPr>
      <w:r>
        <w:rPr>
          <w:rStyle w:val="CommentTok"/>
        </w:rPr>
        <w:t xml:space="preserve"># tidyverse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</w:t>
      </w:r>
      <w:r>
        <w:rPr>
          <w:rStyle w:val="CommentTok"/>
        </w:rPr>
        <w:t xml:space="preserve"># data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     </w:t>
      </w:r>
      <w:r>
        <w:rPr>
          <w:rStyle w:val="CommentTok"/>
        </w:rPr>
        <w:t xml:space="preserve"># pipe operator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       </w:t>
      </w:r>
      <w:r>
        <w:rPr>
          <w:rStyle w:val="CommentTok"/>
        </w:rPr>
        <w:t xml:space="preserve"># read csv files</w:t>
      </w:r>
      <w:r>
        <w:br w:type="textWrapping"/>
      </w:r>
      <w:r>
        <w:br w:type="textWrapping"/>
      </w:r>
      <w:r>
        <w:rPr>
          <w:rStyle w:val="CommentTok"/>
        </w:rPr>
        <w:t xml:space="preserve"># other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        </w:t>
      </w:r>
      <w:r>
        <w:rPr>
          <w:rStyle w:val="CommentTok"/>
        </w:rPr>
        <w:t xml:space="preserve"># file path management</w:t>
      </w:r>
    </w:p>
    <w:p>
      <w:pPr>
        <w:pStyle w:val="SourceCode"/>
      </w:pPr>
      <w:r>
        <w:rPr>
          <w:rStyle w:val="VerbatimChar"/>
        </w:rPr>
        <w:t xml:space="preserve">## here() starts at /Users/chris/GitHub/DSS/research-04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      </w:t>
      </w:r>
      <w:r>
        <w:rPr>
          <w:rStyle w:val="CommentTok"/>
        </w:rPr>
        <w:t xml:space="preserve"># frequency tables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support for document knitting</w:t>
      </w:r>
    </w:p>
    <w:p>
      <w:pPr>
        <w:pStyle w:val="Heading2"/>
      </w:pPr>
      <w:bookmarkStart w:id="22" w:name="load-data-and-modify-output"/>
      <w:r>
        <w:t xml:space="preserve">Load Data and Modify Output</w:t>
      </w:r>
      <w:bookmarkEnd w:id="22"/>
    </w:p>
    <w:p>
      <w:pPr>
        <w:pStyle w:val="FirstParagraph"/>
      </w:pPr>
      <w:r>
        <w:t xml:space="preserve">This notebook requires two data files from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the</w:t>
      </w:r>
      <w:r>
        <w:t xml:space="preserve"> </w:t>
      </w:r>
      <w:r>
        <w:rPr>
          <w:rStyle w:val="VerbatimChar"/>
        </w:rPr>
        <w:t xml:space="preserve">mpg.csv</w:t>
      </w:r>
      <w:r>
        <w:t xml:space="preserve"> </w:t>
      </w:r>
      <w:r>
        <w:t xml:space="preserve">data and the</w:t>
      </w:r>
      <w:r>
        <w:t xml:space="preserve"> </w:t>
      </w:r>
      <w:r>
        <w:rPr>
          <w:rStyle w:val="VerbatimChar"/>
        </w:rPr>
        <w:t xml:space="preserve">starwars.csv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"mpg.csv"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"starwars.csv"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i/>
        </w:rPr>
        <w:t xml:space="preserve">The code chunks both include</w:t>
      </w:r>
      <w:r>
        <w:rPr>
          <w:i/>
        </w:rPr>
        <w:t xml:space="preserve"> </w:t>
      </w:r>
      <w:r>
        <w:rPr>
          <w:rStyle w:val="VerbatimChar"/>
          <w:i/>
        </w:rPr>
        <w:t xml:space="preserve">results='hide'</w:t>
      </w:r>
      <w:r>
        <w:rPr>
          <w:i/>
        </w:rPr>
        <w:t xml:space="preserve"> </w:t>
      </w:r>
      <w:r>
        <w:rPr>
          <w:i/>
        </w:rPr>
        <w:t xml:space="preserve">syntax, that prevents their output from appearing in your knit document. The code, however, will appear!</w:t>
      </w:r>
    </w:p>
    <w:p>
      <w:pPr>
        <w:pStyle w:val="BodyText"/>
      </w:pPr>
      <w:r>
        <w:t xml:space="preserve">If there are specific messages, like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produces, these will be hidden as well.</w:t>
      </w:r>
    </w:p>
    <w:p>
      <w:pPr>
        <w:pStyle w:val="Heading2"/>
      </w:pPr>
      <w:bookmarkStart w:id="23" w:name="inline-information"/>
      <w:r>
        <w:t xml:space="preserve">Inline Information</w:t>
      </w:r>
      <w:bookmarkEnd w:id="23"/>
    </w:p>
    <w:p>
      <w:pPr>
        <w:pStyle w:val="FirstParagraph"/>
      </w:pPr>
      <w:r>
        <w:t xml:space="preserve">We can embed statistics, like the average highway fuel efficiency (23.4401709). We can round this to two digits so we get a shorter output using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- 23.44.</w:t>
      </w:r>
    </w:p>
    <w:p>
      <w:pPr>
        <w:pStyle w:val="Heading2"/>
      </w:pPr>
      <w:bookmarkStart w:id="24" w:name="modifying-output-with-images"/>
      <w:r>
        <w:t xml:space="preserve">Modifying Output with Images</w:t>
      </w:r>
      <w:bookmarkEnd w:id="24"/>
    </w:p>
    <w:p>
      <w:pPr>
        <w:pStyle w:val="FirstParagraph"/>
      </w:pPr>
      <w:r>
        <w:t xml:space="preserve">There are two ways to include images. First, we can use pre-made images in our documents. For example, we could embed the SLU DSS logo. By including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, we supress the code from being included in our output document!</w:t>
      </w:r>
    </w:p>
    <w:p>
      <w:pPr>
        <w:pStyle w:val="CaptionedFigure"/>
      </w:pPr>
      <w:r>
        <w:drawing>
          <wp:inline>
            <wp:extent cx="1828800" cy="2032000"/>
            <wp:effectExtent b="0" l="0" r="0" t="0"/>
            <wp:docPr descr="DSS Logo" title="" id="1" name="Picture"/>
            <a:graphic>
              <a:graphicData uri="http://schemas.openxmlformats.org/drawingml/2006/picture">
                <pic:pic>
                  <pic:nvPicPr>
                    <pic:cNvPr descr="/Users/chris/GitHub/DSS/research-04/img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DSS Logo</w:t>
      </w:r>
    </w:p>
    <w:p>
      <w:pPr>
        <w:pStyle w:val="BodyText"/>
      </w:pPr>
      <w:r>
        <w:t xml:space="preserve">We could also add the SLU logo itself.</w:t>
      </w:r>
    </w:p>
    <w:p>
      <w:pPr>
        <w:pStyle w:val="CaptionedFigure"/>
      </w:pPr>
      <w:r>
        <w:drawing>
          <wp:inline>
            <wp:extent cx="2095500" cy="2451100"/>
            <wp:effectExtent b="0" l="0" r="0" t="0"/>
            <wp:docPr descr="SLU Logo" title="" id="1" name="Picture"/>
            <a:graphic>
              <a:graphicData uri="http://schemas.openxmlformats.org/drawingml/2006/picture">
                <pic:pic>
                  <pic:nvPicPr>
                    <pic:cNvPr descr="/Users/chris/GitHub/DSS/research-04/img/slu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SLU Logo</w:t>
      </w:r>
    </w:p>
    <w:p>
      <w:pPr>
        <w:pStyle w:val="BodyText"/>
      </w:pPr>
      <w:r>
        <w:t xml:space="preserve">Or we could add a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-04-complete_files/figure-docx/create-plot-au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another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-04-complete_files/figure-docx/create-plot-st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last plot adds a warning to our document, which we can supress with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.</w:t>
      </w:r>
    </w:p>
    <w:p>
      <w:pPr>
        <w:pStyle w:val="Heading2"/>
      </w:pPr>
      <w:bookmarkStart w:id="29" w:name="adding-tables"/>
      <w:r>
        <w:t xml:space="preserve">Adding Tables</w:t>
      </w:r>
      <w:bookmarkEnd w:id="29"/>
    </w:p>
    <w:p>
      <w:pPr>
        <w:pStyle w:val="FirstParagraph"/>
      </w:pPr>
      <w:r>
        <w:t xml:space="preserve">If we want to create a simple frequency table, we can do that with the</w:t>
      </w:r>
      <w:r>
        <w:t xml:space="preserve"> </w:t>
      </w:r>
      <w:r>
        <w:rPr>
          <w:rStyle w:val="VerbatimChar"/>
        </w:rPr>
        <w:t xml:space="preserve">janitor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##       class  n    percent</w:t>
      </w:r>
      <w:r>
        <w:br w:type="textWrapping"/>
      </w:r>
      <w:r>
        <w:rPr>
          <w:rStyle w:val="VerbatimChar"/>
        </w:rPr>
        <w:t xml:space="preserve">##     2seater  5 0.02136752</w:t>
      </w:r>
      <w:r>
        <w:br w:type="textWrapping"/>
      </w:r>
      <w:r>
        <w:rPr>
          <w:rStyle w:val="VerbatimChar"/>
        </w:rPr>
        <w:t xml:space="preserve">##     compact 47 0.20085470</w:t>
      </w:r>
      <w:r>
        <w:br w:type="textWrapping"/>
      </w:r>
      <w:r>
        <w:rPr>
          <w:rStyle w:val="VerbatimChar"/>
        </w:rPr>
        <w:t xml:space="preserve">##     midsize 41 0.17521368</w:t>
      </w:r>
      <w:r>
        <w:br w:type="textWrapping"/>
      </w:r>
      <w:r>
        <w:rPr>
          <w:rStyle w:val="VerbatimChar"/>
        </w:rPr>
        <w:t xml:space="preserve">##     minivan 11 0.04700855</w:t>
      </w:r>
      <w:r>
        <w:br w:type="textWrapping"/>
      </w:r>
      <w:r>
        <w:rPr>
          <w:rStyle w:val="VerbatimChar"/>
        </w:rPr>
        <w:t xml:space="preserve">##      pickup 33 0.14102564</w:t>
      </w:r>
      <w:r>
        <w:br w:type="textWrapping"/>
      </w:r>
      <w:r>
        <w:rPr>
          <w:rStyle w:val="VerbatimChar"/>
        </w:rPr>
        <w:t xml:space="preserve">##  subcompact 35 0.14957265</w:t>
      </w:r>
      <w:r>
        <w:br w:type="textWrapping"/>
      </w:r>
      <w:r>
        <w:rPr>
          <w:rStyle w:val="VerbatimChar"/>
        </w:rPr>
        <w:t xml:space="preserve">##         suv 62 0.26495726</w:t>
      </w:r>
    </w:p>
    <w:p>
      <w:pPr>
        <w:pStyle w:val="FirstParagraph"/>
      </w:pPr>
      <w:r>
        <w:t xml:space="preserve">By using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function, we can improve the display of this table: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2seater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0.0213675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0.2008547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midsize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0.1752137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minivan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0.0470085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0.1410256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subcompact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0.1495726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suv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0.2649573</w:t>
            </w:r>
          </w:p>
        </w:tc>
      </w:tr>
    </w:tbl>
    <w:p>
      <w:pPr>
        <w:pStyle w:val="BodyText"/>
      </w:pPr>
      <w:r>
        <w:t xml:space="preserve">This can also be used for arbitrary information: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Chris</w:t>
            </w:r>
          </w:p>
        </w:tc>
        <w:tc>
          <w:p>
            <w:pPr>
              <w:pStyle w:val="Compact"/>
              <w:jc w:val="left"/>
            </w:pPr>
            <w:r>
              <w:t xml:space="preserve">Sociology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Christy</w:t>
            </w:r>
          </w:p>
        </w:tc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</w:tr>
    </w:tbl>
    <w:p>
      <w:pPr>
        <w:pStyle w:val="Heading2"/>
      </w:pPr>
      <w:bookmarkStart w:id="30" w:name="other-formats"/>
      <w:r>
        <w:t xml:space="preserve">Other formats</w:t>
      </w:r>
      <w:bookmarkEnd w:id="30"/>
    </w:p>
    <w:p>
      <w:pPr>
        <w:pStyle w:val="FirstParagraph"/>
      </w:pPr>
      <w:r>
        <w:t xml:space="preserve">In order to switch to other formats, you need to edit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of your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You can choose from a variety of</w:t>
      </w:r>
      <w:r>
        <w:t xml:space="preserve"> </w:t>
      </w:r>
      <w:hyperlink r:id="rId31">
        <w:r>
          <w:rPr>
            <w:rStyle w:val="Hyperlink"/>
          </w:rPr>
          <w:t xml:space="preserve">document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presentation</w:t>
        </w:r>
      </w:hyperlink>
      <w:r>
        <w:t xml:space="preserve"> </w:t>
      </w:r>
      <w:r>
        <w:t xml:space="preserve">formats.</w:t>
      </w:r>
    </w:p>
    <w:p>
      <w:pPr>
        <w:pStyle w:val="BodyText"/>
      </w:pPr>
      <w:r>
        <w:t xml:space="preserve">We’ll quickly adjust this notebook to knit as a word document instead of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notebooks and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output files.</w:t>
      </w:r>
    </w:p>
    <w:p>
      <w:pPr>
        <w:pStyle w:val="BodyText"/>
      </w:pPr>
      <w:r>
        <w:t xml:space="preserve">Change the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line of your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to look like this:</w:t>
      </w:r>
    </w:p>
    <w:p>
      <w:pPr>
        <w:pStyle w:val="SourceCode"/>
      </w:pPr>
      <w:r>
        <w:rPr>
          <w:rStyle w:val="VerbatimChar"/>
        </w:rPr>
        <w:t xml:space="preserve">output: word_document</w:t>
      </w:r>
    </w:p>
    <w:p>
      <w:pPr>
        <w:pStyle w:val="FirstParagraph"/>
      </w:pPr>
      <w:r>
        <w:t xml:space="preserve">When you knit, the word document will be created instead of the previous output types.</w:t>
      </w:r>
    </w:p>
    <w:p>
      <w:pPr>
        <w:pStyle w:val="Heading2"/>
      </w:pPr>
      <w:bookmarkStart w:id="33" w:name="adding-a-table-of-contents"/>
      <w:r>
        <w:t xml:space="preserve">Adding a Table of Contents</w:t>
      </w:r>
      <w:bookmarkEnd w:id="33"/>
    </w:p>
    <w:p>
      <w:pPr>
        <w:pStyle w:val="FirstParagraph"/>
      </w:pPr>
      <w:r>
        <w:t xml:space="preserve">If we want to add a table of contents to this document, we can edit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like so: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    toc_depth: 2</w:t>
      </w:r>
    </w:p>
    <w:p>
      <w:pPr>
        <w:pStyle w:val="Heading2"/>
      </w:pPr>
      <w:bookmarkStart w:id="34" w:name="citing-references"/>
      <w:r>
        <w:t xml:space="preserve">Citing References</w:t>
      </w:r>
      <w:bookmarkEnd w:id="34"/>
    </w:p>
    <w:p>
      <w:pPr>
        <w:pStyle w:val="FirstParagraph"/>
      </w:pPr>
      <w:r>
        <w:t xml:space="preserve">To cite references, you need four components. First, you’ll need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</w:t>
      </w:r>
      <w:r>
        <w:t xml:space="preserve"> </w:t>
      </w:r>
      <w:hyperlink r:id="rId35">
        <w:r>
          <w:rPr>
            <w:rStyle w:val="Hyperlink"/>
          </w:rPr>
          <w:t xml:space="preserve">or another bibligoraphy format</w:t>
        </w:r>
      </w:hyperlink>
      <w:r>
        <w:t xml:space="preserve"> </w:t>
      </w:r>
      <w:r>
        <w:t xml:space="preserve">saved in your</w:t>
      </w:r>
      <w:r>
        <w:t xml:space="preserve"> </w:t>
      </w:r>
      <w:r>
        <w:rPr>
          <w:rStyle w:val="VerbatimChar"/>
        </w:rPr>
        <w:t xml:space="preserve">notebook/</w:t>
      </w:r>
      <w:r>
        <w:t xml:space="preserve"> </w:t>
      </w:r>
      <w:r>
        <w:t xml:space="preserve">directory. We’ve provided a sample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file, which uses LaTeX bibligoraphy styles that can be obtained from Google Scholar to populate our bibliography.</w:t>
      </w:r>
    </w:p>
    <w:p>
      <w:pPr>
        <w:pStyle w:val="BodyText"/>
      </w:pPr>
      <w:r>
        <w:t xml:space="preserve">Second, you need to have edited the notebook header to include a bibligography reference:</w:t>
      </w:r>
    </w:p>
    <w:p>
      <w:pPr>
        <w:pStyle w:val="SourceCode"/>
      </w:pPr>
      <w:r>
        <w:rPr>
          <w:rStyle w:val="VerbatimChar"/>
        </w:rPr>
        <w:t xml:space="preserve">bibliography: bibliography.bib</w:t>
      </w:r>
    </w:p>
    <w:p>
      <w:pPr>
        <w:pStyle w:val="FirstParagraph"/>
      </w:pPr>
      <w:r>
        <w:t xml:space="preserve">Third, you need to include an in-text reference. For example, we could discuss the book</w:t>
      </w:r>
      <w:r>
        <w:t xml:space="preserve"> </w:t>
      </w:r>
      <w:r>
        <w:rPr>
          <w:i/>
        </w:rPr>
        <w:t xml:space="preserve">R for Data Science</w:t>
      </w:r>
      <w:r>
        <w:t xml:space="preserve"> </w:t>
      </w:r>
      <w:r>
        <w:t xml:space="preserve">(Wickham and Grolemund 2016)</w:t>
      </w:r>
      <w:r>
        <w:t xml:space="preserve">. We use the brackets and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to indicate that we want to make an in-text citation. We can also talk about an author’s work, like Xie’s recent work</w:t>
      </w:r>
      <w:r>
        <w:t xml:space="preserve"> </w:t>
      </w:r>
      <w:r>
        <w:t xml:space="preserve">(2018)</w:t>
      </w:r>
      <w:r>
        <w:t xml:space="preserve">. Or we can talk about an author’s work on a specific page, like</w:t>
      </w:r>
      <w:r>
        <w:t xml:space="preserve"> </w:t>
      </w:r>
      <w:r>
        <w:t xml:space="preserve">Wickham and Grolemund (2016, 62)</w:t>
      </w:r>
      <w:r>
        <w:t xml:space="preserve">.</w:t>
      </w:r>
    </w:p>
    <w:p>
      <w:pPr>
        <w:pStyle w:val="BodyText"/>
      </w:pPr>
      <w:r>
        <w:t xml:space="preserve">Fourth, we need to add a final heading at the bottom of the file titled</w:t>
      </w:r>
      <w:r>
        <w:t xml:space="preserve"> </w:t>
      </w:r>
      <w:r>
        <w:rPr>
          <w:rStyle w:val="VerbatimChar"/>
        </w:rPr>
        <w:t xml:space="preserve">## References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 Works Cited</w:t>
      </w:r>
      <w:r>
        <w:t xml:space="preserve">.</w:t>
      </w:r>
    </w:p>
    <w:p>
      <w:pPr>
        <w:pStyle w:val="Heading2"/>
      </w:pPr>
      <w:bookmarkStart w:id="36" w:name="works-cited"/>
      <w:r>
        <w:t xml:space="preserve">Works Cited</w:t>
      </w:r>
      <w:bookmarkEnd w:id="36"/>
    </w:p>
    <w:bookmarkStart w:id="39" w:name="refs"/>
    <w:bookmarkStart w:id="37" w:name="ref-wickham2016r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. " O’Reilly Media, Inc.".</w:t>
      </w:r>
    </w:p>
    <w:bookmarkEnd w:id="37"/>
    <w:bookmarkStart w:id="38" w:name="ref-xie2018r"/>
    <w:p>
      <w:pPr>
        <w:pStyle w:val="Bibliography"/>
      </w:pPr>
      <w:r>
        <w:t xml:space="preserve">Xie, Yihui, JJ Allaire, and Garrett Grolemund. 2018.</w:t>
      </w:r>
      <w:r>
        <w:t xml:space="preserve"> </w:t>
      </w:r>
      <w:r>
        <w:rPr>
          <w:i/>
        </w:rPr>
        <w:t xml:space="preserve">R Markdown: The Definitive Guide</w:t>
      </w:r>
      <w:r>
        <w:t xml:space="preserve">. CRC Press.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bookdown.org/yihui/rmarkdown/documents.html" TargetMode="External" /><Relationship Type="http://schemas.openxmlformats.org/officeDocument/2006/relationships/hyperlink" Id="rId32" Target="https://bookdown.org/yihui/rmarkdown/presentations.html" TargetMode="External" /><Relationship Type="http://schemas.openxmlformats.org/officeDocument/2006/relationships/hyperlink" Id="rId35" Target="https://rmarkdown.rstudio.com/authoring_bibliographies_and_cita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ookdown.org/yihui/rmarkdown/documents.html" TargetMode="External" /><Relationship Type="http://schemas.openxmlformats.org/officeDocument/2006/relationships/hyperlink" Id="rId32" Target="https://bookdown.org/yihui/rmarkdown/presentations.html" TargetMode="External" /><Relationship Type="http://schemas.openxmlformats.org/officeDocument/2006/relationships/hyperlink" Id="rId35" Target="https://rmarkdown.rstudio.com/authoring_bibliographies_and_cita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in R, Lesson 4 - Completed Notebook</dc:title>
  <dc:creator>Christy Garcia, Ph.D. and Christopher Prener, Ph.D.</dc:creator>
  <cp:keywords/>
  <dcterms:created xsi:type="dcterms:W3CDTF">2018-10-17T17:42:48Z</dcterms:created>
  <dcterms:modified xsi:type="dcterms:W3CDTF">2018-10-17T17:42:48Z</dcterms:modified>
</cp:coreProperties>
</file>