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经测试实现了S-DES算法的加密和解密功能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184150</wp:posOffset>
            </wp:positionV>
            <wp:extent cx="4718685" cy="2882265"/>
            <wp:effectExtent l="0" t="0" r="5715" b="13335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交叉测试: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172085</wp:posOffset>
            </wp:positionV>
            <wp:extent cx="4801870" cy="2991485"/>
            <wp:effectExtent l="0" t="0" r="13970" b="10795"/>
            <wp:wrapNone/>
            <wp:docPr id="10" name="图片 10" descr="搜狗高速浏览器截图2023101222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搜狗高速浏览器截图202310122209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194310</wp:posOffset>
            </wp:positionV>
            <wp:extent cx="4481830" cy="2738120"/>
            <wp:effectExtent l="0" t="0" r="13970" b="508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1005" cy="2635885"/>
            <wp:effectExtent l="0" t="0" r="5715" b="635"/>
            <wp:docPr id="13" name="图片 13" descr="搜狗高速浏览器截图2023101222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搜狗高速浏览器截图202310122214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经测试实现了对ASCII字符加密和解密的</w:t>
      </w:r>
      <w:r>
        <w:rPr>
          <w:rFonts w:hint="default"/>
          <w:lang w:val="en-US" w:eastAsia="zh-CN"/>
        </w:rPr>
        <w:t>扩展功能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经测试，破解时间在0.03~0.06</w:t>
      </w:r>
      <w:bookmarkStart w:id="0" w:name="_GoBack"/>
      <w:bookmarkEnd w:id="0"/>
      <w:r>
        <w:rPr>
          <w:rFonts w:hint="eastAsia"/>
          <w:lang w:val="en-US" w:eastAsia="zh-CN"/>
        </w:rPr>
        <w:t>秒左右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一组数据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4587240" cy="179070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两组或更多数据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15540" cy="1638300"/>
            <wp:effectExtent l="0" t="0" r="762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经测试，对应明文空间任意给定的明文分组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P_{n}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，可能会出现选择不同的密钥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K_{i}\ne K_{j}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加密得到相同密文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C_n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的情况，已知的明密文对越少，出现这种情况的概率越高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84444"/>
    <w:multiLevelType w:val="singleLevel"/>
    <w:tmpl w:val="060844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NmQ3ZmEyNzJlMWM2Mzc1YTk3NGQzZjk2N2ExMzgifQ=="/>
  </w:docVars>
  <w:rsids>
    <w:rsidRoot w:val="00000000"/>
    <w:rsid w:val="113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2023-10-12T14:03:07Z</dcterms:created>
  <dc:creator>86185</dc:creator>
  <cp:lastModifiedBy>WPS_1650616854</cp:lastModifiedBy>
  <dcterms:modified xsi:type="dcterms:W3CDTF">2023-10-12T15:06:16Z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3F24707D77394EC1B72719F1A55FAD0C_12</vt:lpwstr>
  </property>
</Properties>
</file>