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7365D"/>
          <w:sz w:val="60"/>
        </w:rPr>
        <w:t>PERIOPERATIVE</w:t>
        <w:br/>
        <w:t>CONVERSATIONAL AI</w:t>
      </w:r>
    </w:p>
    <w:p>
      <w:pPr>
        <w:jc w:val="center"/>
      </w:pPr>
      <w:r>
        <w:rPr>
          <w:color w:val="2F5496"/>
          <w:sz w:val="36"/>
        </w:rPr>
        <w:t>Full Project Specification and Technical Design</w:t>
      </w:r>
    </w:p>
    <w:p>
      <w:pPr>
        <w:jc w:val="center"/>
      </w:pPr>
      <w:r>
        <w:rPr>
          <w:b/>
        </w:rPr>
        <w:t>Version 1.1 | 27 September 2026</w:t>
      </w:r>
    </w:p>
    <w:p>
      <w:pPr>
        <w:spacing w:before="400"/>
        <w:jc w:val="center"/>
      </w:pPr>
      <w:r>
        <w:rPr>
          <w:i/>
        </w:rPr>
        <w:t>Patient-facing conversational history acquisition for perioperative assessment</w:t>
        <w:br/>
        <w:t>with deterministic clinical state, safety and workflow control</w:t>
      </w:r>
    </w:p>
    <w:tbl>
      <w:tblPr>
        <w:tblW w:type="auto" w:w="0"/>
        <w:jc w:val="center"/>
        <w:tblLook w:firstColumn="1" w:firstRow="1" w:lastColumn="0" w:lastRow="0" w:noHBand="0" w:noVBand="1" w:val="04A0"/>
      </w:tblPr>
      <w:tblGrid>
        <w:gridCol w:w="10080"/>
      </w:tblGrid>
      <w:tr>
        <w:tc>
          <w:tcPr>
            <w:tcW w:type="dxa" w:w="10080"/>
            <w:shd w:fill="EAF2F8"/>
            <w:tcMar>
              <w:top w:w="160" w:type="dxa"/>
              <w:start w:w="180" w:type="dxa"/>
              <w:bottom w:w="160" w:type="dxa"/>
              <w:end w:w="180" w:type="dxa"/>
            </w:tcMar>
          </w:tcPr>
          <w:p>
            <w:r>
              <w:rPr>
                <w:b/>
                <w:color w:val="17365D"/>
              </w:rPr>
              <w:t>Document status</w:t>
              <w:br/>
            </w:r>
            <w:r>
              <w:t>Integrated design specification consolidating the scoping review, Clinical Dataset v1.0, clinical interviewing model, interoperability architecture, provenance and reconciliation model, gap engine, conversation orchestrator, safety boundaries, executable architecture and canonical data model. This is a development and governance specification, not a clinical guideline or approval for deployment.</w:t>
            </w:r>
          </w:p>
        </w:tc>
      </w:tr>
    </w:tbl>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shd w:fill="17365D"/>
            <w:vAlign w:val="center"/>
          </w:tcPr>
          <w:p>
            <w:r>
              <w:rPr>
                <w:b/>
                <w:color w:val="FFFFFF"/>
                <w:sz w:val="16"/>
              </w:rPr>
              <w:t>Field</w:t>
            </w:r>
          </w:p>
        </w:tc>
        <w:tc>
          <w:tcPr>
            <w:tcW w:type="dxa" w:w="8352"/>
            <w:shd w:fill="17365D"/>
            <w:vAlign w:val="center"/>
          </w:tcPr>
          <w:p>
            <w:r>
              <w:rPr>
                <w:b/>
                <w:color w:val="FFFFFF"/>
                <w:sz w:val="16"/>
              </w:rPr>
              <w:t>Value</w:t>
            </w:r>
          </w:p>
        </w:tc>
      </w:tr>
      <w:tr>
        <w:tc>
          <w:tcPr>
            <w:tcW w:type="dxa" w:w="2448"/>
            <w:vAlign w:val="top"/>
            <w:tcMar>
              <w:top w:w="80" w:type="dxa"/>
              <w:start w:w="80" w:type="dxa"/>
              <w:bottom w:w="80" w:type="dxa"/>
              <w:end w:w="80" w:type="dxa"/>
            </w:tcMar>
          </w:tcPr>
          <w:p>
            <w:pPr>
              <w:spacing w:after="0"/>
            </w:pPr>
            <w:r>
              <w:rPr>
                <w:sz w:val="16"/>
              </w:rPr>
              <w:t>Document</w:t>
            </w:r>
          </w:p>
        </w:tc>
        <w:tc>
          <w:tcPr>
            <w:tcW w:type="dxa" w:w="8352"/>
            <w:vAlign w:val="top"/>
            <w:tcMar>
              <w:top w:w="80" w:type="dxa"/>
              <w:start w:w="80" w:type="dxa"/>
              <w:bottom w:w="80" w:type="dxa"/>
              <w:end w:w="80" w:type="dxa"/>
            </w:tcMar>
          </w:tcPr>
          <w:p>
            <w:pPr>
              <w:spacing w:after="0"/>
            </w:pPr>
            <w:r>
              <w:rPr>
                <w:sz w:val="16"/>
              </w:rPr>
              <w:t>Perioperative Conversational AI Full Project Specification and Technical Design</w:t>
            </w:r>
          </w:p>
        </w:tc>
      </w:tr>
      <w:tr>
        <w:tc>
          <w:tcPr>
            <w:tcW w:type="dxa" w:w="2448"/>
            <w:vAlign w:val="top"/>
            <w:tcMar>
              <w:top w:w="80" w:type="dxa"/>
              <w:start w:w="80" w:type="dxa"/>
              <w:bottom w:w="80" w:type="dxa"/>
              <w:end w:w="80" w:type="dxa"/>
            </w:tcMar>
          </w:tcPr>
          <w:p>
            <w:pPr>
              <w:spacing w:after="0"/>
            </w:pPr>
            <w:r>
              <w:rPr>
                <w:sz w:val="16"/>
              </w:rPr>
              <w:t>Version</w:t>
            </w:r>
          </w:p>
        </w:tc>
        <w:tc>
          <w:tcPr>
            <w:tcW w:type="dxa" w:w="8352"/>
            <w:vAlign w:val="top"/>
            <w:tcMar>
              <w:top w:w="80" w:type="dxa"/>
              <w:start w:w="80" w:type="dxa"/>
              <w:bottom w:w="80" w:type="dxa"/>
              <w:end w:w="80" w:type="dxa"/>
            </w:tcMar>
          </w:tcPr>
          <w:p>
            <w:pPr>
              <w:spacing w:after="0"/>
            </w:pPr>
            <w:r>
              <w:rPr>
                <w:sz w:val="16"/>
              </w:rPr>
              <w:t>1.0</w:t>
            </w:r>
          </w:p>
        </w:tc>
      </w:tr>
      <w:tr>
        <w:tc>
          <w:tcPr>
            <w:tcW w:type="dxa" w:w="2448"/>
            <w:vAlign w:val="top"/>
            <w:tcMar>
              <w:top w:w="80" w:type="dxa"/>
              <w:start w:w="80" w:type="dxa"/>
              <w:bottom w:w="80" w:type="dxa"/>
              <w:end w:w="80" w:type="dxa"/>
            </w:tcMar>
          </w:tcPr>
          <w:p>
            <w:pPr>
              <w:spacing w:after="0"/>
            </w:pPr>
            <w:r>
              <w:rPr>
                <w:sz w:val="16"/>
              </w:rPr>
              <w:t>Date</w:t>
            </w:r>
          </w:p>
        </w:tc>
        <w:tc>
          <w:tcPr>
            <w:tcW w:type="dxa" w:w="8352"/>
            <w:vAlign w:val="top"/>
            <w:tcMar>
              <w:top w:w="80" w:type="dxa"/>
              <w:start w:w="80" w:type="dxa"/>
              <w:bottom w:w="80" w:type="dxa"/>
              <w:end w:w="80" w:type="dxa"/>
            </w:tcMar>
          </w:tcPr>
          <w:p>
            <w:pPr>
              <w:spacing w:after="0"/>
            </w:pPr>
            <w:r>
              <w:rPr>
                <w:sz w:val="16"/>
              </w:rPr>
              <w:t>26 September 2026</w:t>
            </w:r>
          </w:p>
        </w:tc>
      </w:tr>
      <w:tr>
        <w:tc>
          <w:tcPr>
            <w:tcW w:type="dxa" w:w="2448"/>
            <w:vAlign w:val="top"/>
            <w:tcMar>
              <w:top w:w="80" w:type="dxa"/>
              <w:start w:w="80" w:type="dxa"/>
              <w:bottom w:w="80" w:type="dxa"/>
              <w:end w:w="80" w:type="dxa"/>
            </w:tcMar>
          </w:tcPr>
          <w:p>
            <w:pPr>
              <w:spacing w:after="0"/>
            </w:pPr>
            <w:r>
              <w:rPr>
                <w:sz w:val="16"/>
              </w:rPr>
              <w:t>Scope</w:t>
            </w:r>
          </w:p>
        </w:tc>
        <w:tc>
          <w:tcPr>
            <w:tcW w:type="dxa" w:w="8352"/>
            <w:vAlign w:val="top"/>
            <w:tcMar>
              <w:top w:w="80" w:type="dxa"/>
              <w:start w:w="80" w:type="dxa"/>
              <w:bottom w:w="80" w:type="dxa"/>
              <w:end w:w="80" w:type="dxa"/>
            </w:tcMar>
          </w:tcPr>
          <w:p>
            <w:pPr>
              <w:spacing w:after="0"/>
            </w:pPr>
            <w:r>
              <w:rPr>
                <w:sz w:val="16"/>
              </w:rPr>
              <w:t>Adults undergoing elective or semi-elective surgery/procedures requiring anaesthesia or sedation</w:t>
            </w:r>
          </w:p>
        </w:tc>
      </w:tr>
      <w:tr>
        <w:tc>
          <w:tcPr>
            <w:tcW w:type="dxa" w:w="2448"/>
            <w:vAlign w:val="top"/>
            <w:tcMar>
              <w:top w:w="80" w:type="dxa"/>
              <w:start w:w="80" w:type="dxa"/>
              <w:bottom w:w="80" w:type="dxa"/>
              <w:end w:w="80" w:type="dxa"/>
            </w:tcMar>
          </w:tcPr>
          <w:p>
            <w:pPr>
              <w:spacing w:after="0"/>
            </w:pPr>
            <w:r>
              <w:rPr>
                <w:sz w:val="16"/>
              </w:rPr>
              <w:t>Initial exclusions</w:t>
            </w:r>
          </w:p>
        </w:tc>
        <w:tc>
          <w:tcPr>
            <w:tcW w:type="dxa" w:w="8352"/>
            <w:vAlign w:val="top"/>
            <w:tcMar>
              <w:top w:w="80" w:type="dxa"/>
              <w:start w:w="80" w:type="dxa"/>
              <w:bottom w:w="80" w:type="dxa"/>
              <w:end w:w="80" w:type="dxa"/>
            </w:tcMar>
          </w:tcPr>
          <w:p>
            <w:pPr>
              <w:spacing w:after="0"/>
            </w:pPr>
            <w:r>
              <w:rPr>
                <w:sz w:val="16"/>
              </w:rPr>
              <w:t>Paediatrics, obstetrics and immediate emergency surgery</w:t>
            </w:r>
          </w:p>
        </w:tc>
      </w:tr>
      <w:tr>
        <w:tc>
          <w:tcPr>
            <w:tcW w:type="dxa" w:w="2448"/>
            <w:vAlign w:val="top"/>
            <w:tcMar>
              <w:top w:w="80" w:type="dxa"/>
              <w:start w:w="80" w:type="dxa"/>
              <w:bottom w:w="80" w:type="dxa"/>
              <w:end w:w="80" w:type="dxa"/>
            </w:tcMar>
          </w:tcPr>
          <w:p>
            <w:pPr>
              <w:spacing w:after="0"/>
            </w:pPr>
            <w:r>
              <w:rPr>
                <w:sz w:val="16"/>
              </w:rPr>
              <w:t>Primary users</w:t>
            </w:r>
          </w:p>
        </w:tc>
        <w:tc>
          <w:tcPr>
            <w:tcW w:type="dxa" w:w="8352"/>
            <w:vAlign w:val="top"/>
            <w:tcMar>
              <w:top w:w="80" w:type="dxa"/>
              <w:start w:w="80" w:type="dxa"/>
              <w:bottom w:w="80" w:type="dxa"/>
              <w:end w:w="80" w:type="dxa"/>
            </w:tcMar>
          </w:tcPr>
          <w:p>
            <w:pPr>
              <w:spacing w:after="0"/>
            </w:pPr>
            <w:r>
              <w:rPr>
                <w:sz w:val="16"/>
              </w:rPr>
              <w:t>Patients, anaesthetists/perioperative clinicians, preassessment services, clinical governance, digital health and engineering teams</w:t>
            </w:r>
          </w:p>
        </w:tc>
      </w:tr>
      <w:tr>
        <w:tc>
          <w:tcPr>
            <w:tcW w:type="dxa" w:w="2448"/>
            <w:vAlign w:val="top"/>
            <w:tcMar>
              <w:top w:w="80" w:type="dxa"/>
              <w:start w:w="80" w:type="dxa"/>
              <w:bottom w:w="80" w:type="dxa"/>
              <w:end w:w="80" w:type="dxa"/>
            </w:tcMar>
          </w:tcPr>
          <w:p>
            <w:pPr>
              <w:spacing w:after="0"/>
            </w:pPr>
            <w:r>
              <w:rPr>
                <w:sz w:val="16"/>
              </w:rPr>
              <w:t>Status</w:t>
            </w:r>
          </w:p>
        </w:tc>
        <w:tc>
          <w:tcPr>
            <w:tcW w:type="dxa" w:w="8352"/>
            <w:vAlign w:val="top"/>
            <w:tcMar>
              <w:top w:w="80" w:type="dxa"/>
              <w:start w:w="80" w:type="dxa"/>
              <w:bottom w:w="80" w:type="dxa"/>
              <w:end w:w="80" w:type="dxa"/>
            </w:tcMar>
          </w:tcPr>
          <w:p>
            <w:pPr>
              <w:spacing w:after="0"/>
            </w:pPr>
            <w:r>
              <w:rPr>
                <w:sz w:val="16"/>
              </w:rPr>
              <w:t>Working specification for design, validation and governance</w:t>
            </w:r>
          </w:p>
        </w:tc>
      </w:tr>
      <w:tr>
        <w:tc>
          <w:tcPr>
            <w:tcW w:type="dxa" w:w="2448"/>
            <w:vAlign w:val="top"/>
            <w:tcMar>
              <w:top w:w="80" w:type="dxa"/>
              <w:start w:w="80" w:type="dxa"/>
              <w:bottom w:w="80" w:type="dxa"/>
              <w:end w:w="80" w:type="dxa"/>
            </w:tcMar>
          </w:tcPr>
          <w:p>
            <w:pPr>
              <w:spacing w:after="0"/>
            </w:pPr>
            <w:r>
              <w:rPr>
                <w:sz w:val="16"/>
              </w:rPr>
              <w:t>Companion artefacts</w:t>
            </w:r>
          </w:p>
        </w:tc>
        <w:tc>
          <w:tcPr>
            <w:tcW w:type="dxa" w:w="8352"/>
            <w:vAlign w:val="top"/>
            <w:tcMar>
              <w:top w:w="80" w:type="dxa"/>
              <w:start w:w="80" w:type="dxa"/>
              <w:bottom w:w="80" w:type="dxa"/>
              <w:end w:w="80" w:type="dxa"/>
            </w:tcMar>
          </w:tcPr>
          <w:p>
            <w:pPr>
              <w:spacing w:after="0"/>
            </w:pPr>
            <w:r>
              <w:rPr>
                <w:sz w:val="16"/>
              </w:rPr>
              <w:t>Clinical Dataset v1.0 workbook; executable technical specification workbook; canonical JSON schemas; PostgreSQL reference DDL</w:t>
            </w:r>
          </w:p>
        </w:tc>
      </w:tr>
    </w:tbl>
    <w:p/>
    <w:p>
      <w:pPr>
        <w:pStyle w:val="Heading2"/>
      </w:pPr>
      <w:r>
        <w:t>How to use this specification</w:t>
      </w:r>
    </w:p>
    <w:p>
      <w:r>
        <w:t>This document is the human-readable system specification. The machine-readable workbook and JSON schemas remain the authoritative implementation artefacts for atomic concepts, rules, mappings and object validation. Where this document summarises a table, the corresponding workbook register should be used for implementation and test generation.</w:t>
      </w:r>
    </w:p>
    <w:p>
      <w:pPr>
        <w:pStyle w:val="Heading1"/>
      </w:pPr>
      <w:r>
        <w:t>Executive summary</w:t>
      </w:r>
    </w:p>
    <w:p>
      <w:r>
        <w:t>The project proposes a patient-facing conversational AI system that obtains a comprehensive perioperative history through natural dialogue, reconciles patient-reported information with available clinical records, identifies missing or conflicting information and produces a structured, provenance-bearing summary for clinician review. The system is deliberately designed not as an autonomous anaesthetist but as a governed clinical information acquisition and synthesis platform.</w:t>
      </w:r>
    </w:p>
    <w:tbl>
      <w:tblPr>
        <w:tblW w:type="auto" w:w="0"/>
        <w:jc w:val="center"/>
        <w:tblLook w:firstColumn="1" w:firstRow="1" w:lastColumn="0" w:lastRow="0" w:noHBand="0" w:noVBand="1" w:val="04A0"/>
      </w:tblPr>
      <w:tblGrid>
        <w:gridCol w:w="10080"/>
      </w:tblGrid>
      <w:tr>
        <w:tc>
          <w:tcPr>
            <w:tcW w:type="dxa" w:w="10080"/>
            <w:shd w:fill="EAF2F8"/>
            <w:tcMar>
              <w:top w:w="160" w:type="dxa"/>
              <w:start w:w="180" w:type="dxa"/>
              <w:bottom w:w="160" w:type="dxa"/>
              <w:end w:w="180" w:type="dxa"/>
            </w:tcMar>
          </w:tcPr>
          <w:p>
            <w:r>
              <w:rPr>
                <w:b/>
                <w:color w:val="17365D"/>
              </w:rPr>
              <w:t>Core architectural principle</w:t>
              <w:br/>
            </w:r>
            <w:r>
              <w:t>The language model manages language. Deterministic, version-controlled services own clinical requirements, information states, reconciliation, safety escalation, workflow, closure and write-back.</w:t>
            </w:r>
          </w:p>
        </w:tc>
      </w:tr>
    </w:tbl>
    <w:p/>
    <w:p>
      <w:pPr>
        <w:pStyle w:val="ListBullet"/>
      </w:pPr>
      <w:r>
        <w:t>Clinical Dataset v1.0 contains 343 atomic concepts across 20 domains. Each concept has a requirement class, triggers, patient wording, follow-up logic, uncertainty handling, escalation behaviour, permitted inference, provenance and evidence metadata.</w:t>
      </w:r>
    </w:p>
    <w:p>
      <w:pPr>
        <w:pStyle w:val="ListBullet"/>
      </w:pPr>
      <w:r>
        <w:t>The interview is state-based rather than a fixed questionnaire. It uses open-to-closed micro-funnels, active listening, cue recognition, signposting, summarisation and dual tracking of the clinical agenda and the patient agenda.</w:t>
      </w:r>
    </w:p>
    <w:p>
      <w:pPr>
        <w:pStyle w:val="ListBullet"/>
      </w:pPr>
      <w:r>
        <w:t>Pre-interview synthesis uses existing data to avoid repetitive questioning, identify conflicts and construct a prioritised information-gap queue.</w:t>
      </w:r>
    </w:p>
    <w:p>
      <w:pPr>
        <w:pStyle w:val="ListBullet"/>
      </w:pPr>
      <w:r>
        <w:t>The LLM never directly writes authoritative clinical state. It produces candidate assertions or candidate language which must pass deterministic validation.</w:t>
      </w:r>
    </w:p>
    <w:p>
      <w:pPr>
        <w:pStyle w:val="ListBullet"/>
      </w:pPr>
      <w:r>
        <w:t>FHIR is a governed interoperability projection of a richer internal semantic model. The target Australian environment includes FHIR R4, AU Core/AU Base, AUCDI, SNOMED CT-AU and AMT.</w:t>
      </w:r>
    </w:p>
    <w:p>
      <w:pPr>
        <w:pStyle w:val="ListBullet"/>
      </w:pPr>
      <w:r>
        <w:t>The system never autonomously declares a patient fit, cleared or safe for surgery. Diagnosis, anaesthetic planning, personalised treatment changes and final proceed/postpone decisions remain clinician-owned.</w:t>
      </w:r>
    </w:p>
    <w:p>
      <w:pPr>
        <w:pStyle w:val="ListBullet"/>
      </w:pPr>
      <w:r>
        <w:t>Every assessment pins a ReleaseManifest so the exact clinical dataset, rules, terminology, prompts, models, validators and FHIR mappings can be reconstructed later.</w:t>
      </w:r>
    </w:p>
    <w:p>
      <w:pPr>
        <w:pStyle w:val="Heading1"/>
      </w:pPr>
      <w:r>
        <w:t>1. Project purpose and problem definition</w:t>
      </w:r>
    </w:p>
    <w:p>
      <w:pPr>
        <w:pStyle w:val="Heading2"/>
      </w:pPr>
      <w:r>
        <w:t>1.1 Clinical problem</w:t>
      </w:r>
    </w:p>
    <w:p>
      <w:r>
        <w:t>Preoperative assessment requires broad clinical, functional, medication, anaesthetic, psychosocial and patient-preference information. Conventional paper or digital questionnaires are often long, repetitive and insensitive to information already known in the record. Clinician interviews are adaptive but vary between practitioners and settings. A conversational system offers the possibility of combining adaptive interviewing with deterministic completeness and safety controls.</w:t>
      </w:r>
    </w:p>
    <w:p>
      <w:r>
        <w:t>The design challenge is not to make an LLM sound like a clinician. It is to ensure that the clinically required information is reliably resolved, uncertainty is represented correctly, important discrepancies remain visible and the interaction preserves the behaviours that make clinical history-taking effective.</w:t>
      </w:r>
    </w:p>
    <w:p>
      <w:pPr>
        <w:pStyle w:val="Heading2"/>
      </w:pPr>
      <w:r>
        <w:t>1.2 Intended purpose</w:t>
      </w:r>
    </w:p>
    <w:p>
      <w:r>
        <w:t>To elicit, structure, reconcile and summarise perioperative clinical history and identify information requiring healthcare-professional review for adults undergoing elective or semi-elective surgery or procedures requiring anaesthesia or sedation.</w:t>
      </w:r>
    </w:p>
    <w:p>
      <w:pPr>
        <w:pStyle w:val="Heading2"/>
      </w:pPr>
      <w:r>
        <w:t>1.3 Explicit non-goals</w:t>
      </w:r>
    </w:p>
    <w:p>
      <w:pPr>
        <w:pStyle w:val="ListBullet"/>
      </w:pPr>
      <w:r>
        <w:t>Autonomous determination of fitness or clearance for surgery</w:t>
      </w:r>
    </w:p>
    <w:p>
      <w:pPr>
        <w:pStyle w:val="ListBullet"/>
      </w:pPr>
      <w:r>
        <w:t>Autonomous diagnosis of new clinical conditions</w:t>
      </w:r>
    </w:p>
    <w:p>
      <w:pPr>
        <w:pStyle w:val="ListBullet"/>
      </w:pPr>
      <w:r>
        <w:t>Autonomous selection of anaesthetic technique</w:t>
      </w:r>
    </w:p>
    <w:p>
      <w:pPr>
        <w:pStyle w:val="ListBullet"/>
      </w:pPr>
      <w:r>
        <w:t>Autonomous ASA Physical Status assignment in routine clinical use</w:t>
      </w:r>
    </w:p>
    <w:p>
      <w:pPr>
        <w:pStyle w:val="ListBullet"/>
      </w:pPr>
      <w:r>
        <w:t>Autonomous medication cessation, initiation or modification unless a separately governed deterministic protocol explicitly authorises a narrow function</w:t>
      </w:r>
    </w:p>
    <w:p>
      <w:pPr>
        <w:pStyle w:val="ListBullet"/>
      </w:pPr>
      <w:r>
        <w:t>Replacement of physical examination</w:t>
      </w:r>
    </w:p>
    <w:p>
      <w:pPr>
        <w:pStyle w:val="ListBullet"/>
      </w:pPr>
      <w:r>
        <w:t>Replacement of clinician-led consent or shared decision-making</w:t>
      </w:r>
    </w:p>
    <w:p>
      <w:pPr>
        <w:pStyle w:val="ListBullet"/>
      </w:pPr>
      <w:r>
        <w:t>Unsupervised self-modification of clinical rules or safety thresholds</w:t>
      </w:r>
    </w:p>
    <w:p>
      <w:pPr>
        <w:pStyle w:val="Heading2"/>
      </w:pPr>
      <w:r>
        <w:t>1.4 Initial population and deployment boundary</w:t>
      </w:r>
    </w:p>
    <w:p>
      <w:r>
        <w:t>Initial scope is adults aged 18 years and older undergoing elective or semi-elective procedures requiring general anaesthesia, regional anaesthesia, monitored anaesthesia care or procedural sedation. Paediatric, obstetric and immediate emergency pathways require separate datasets, safety rules and communication design.</w:t>
      </w:r>
    </w:p>
    <w:p>
      <w:pPr>
        <w:pStyle w:val="Heading1"/>
      </w:pPr>
      <w:r>
        <w:t>2. Evidence and requirements development</w:t>
      </w:r>
    </w:p>
    <w:p>
      <w:pPr>
        <w:pStyle w:val="Heading2"/>
      </w:pPr>
      <w:r>
        <w:t>2.1 Review method</w:t>
      </w:r>
    </w:p>
    <w:p>
      <w:r>
        <w:t>The requirements programme was framed as a PRISMA-ScR aligned scoping review because the purpose is to map clinical concepts, validated instruments, guidelines, workflow and implementation evidence rather than estimate a single intervention effect. General preoperative literature was scoped from 1995 to September 2026 and conversational AI/LLM literature from 2018 to September 2026, with backward citation searching for seminal work.</w:t>
      </w:r>
    </w:p>
    <w:p>
      <w:pPr>
        <w:pStyle w:val="Heading2"/>
      </w:pPr>
      <w:r>
        <w:t>2.2 Evidence sources</w:t>
      </w:r>
    </w:p>
    <w:p>
      <w:pPr>
        <w:pStyle w:val="ListBullet"/>
      </w:pPr>
      <w:r>
        <w:t>MEDLINE/PubMed, Embase, CINAHL, Cochrane Library, Scopus and Web of Science</w:t>
      </w:r>
    </w:p>
    <w:p>
      <w:pPr>
        <w:pStyle w:val="ListBullet"/>
      </w:pPr>
      <w:r>
        <w:t>IEEE Xplore and ACM Digital Library for conversational AI, clinical NLP and LLM literature</w:t>
      </w:r>
    </w:p>
    <w:p>
      <w:pPr>
        <w:pStyle w:val="ListBullet"/>
      </w:pPr>
      <w:r>
        <w:t>Professional guidance from ANZCA, ASA, ESAIC, RCoA/CPOC, Association of Anaesthetists, ACC/AHA, SASM, ERAS and ESPEN</w:t>
      </w:r>
    </w:p>
    <w:p>
      <w:pPr>
        <w:pStyle w:val="ListBullet"/>
      </w:pPr>
      <w:r>
        <w:t>Australian interoperability, terminology, safety and regulatory sources including the Australian Digital Health Agency and Therapeutic Goods Administration</w:t>
      </w:r>
    </w:p>
    <w:p>
      <w:pPr>
        <w:pStyle w:val="Heading2"/>
      </w:pPr>
      <w:r>
        <w:t>2.3 Evidence hierarchy and traceability</w:t>
      </w:r>
    </w:p>
    <w:p>
      <w:r>
        <w:t>Every clinical concept and deterministic rule should retain evidence provenance. Higher weight is given to current professional standards and guidelines, validated instruments and consensus datasets, with observational and implementation literature used to inform workflow, usability and completeness. The system must be able to identify the evidence source, jurisdiction, owner, approval date, effective date, review date, version and superseded version for governed rules.</w:t>
      </w:r>
    </w:p>
    <w:p>
      <w:pPr>
        <w:pStyle w:val="Heading2"/>
      </w:pPr>
      <w:r>
        <w:t>2.4 Key evidence-derived design consequences</w:t>
      </w:r>
    </w:p>
    <w:p>
      <w:pPr>
        <w:pStyle w:val="ListBullet"/>
      </w:pPr>
      <w:r>
        <w:t>Several hundred atomic concepts may be needed even though an individual patient should experience a short adaptive interview.</w:t>
      </w:r>
    </w:p>
    <w:p>
      <w:pPr>
        <w:pStyle w:val="ListBullet"/>
      </w:pPr>
      <w:r>
        <w:t>Validated score inputs should be collected explicitly rather than replaced by novel AI-derived scores.</w:t>
      </w:r>
    </w:p>
    <w:p>
      <w:pPr>
        <w:pStyle w:val="ListBullet"/>
      </w:pPr>
      <w:r>
        <w:t>Medication history and medication management are separate concerns. The latter must be versioned independently from the LLM.</w:t>
      </w:r>
    </w:p>
    <w:p>
      <w:pPr>
        <w:pStyle w:val="ListBullet"/>
      </w:pPr>
      <w:r>
        <w:t>Important perioperative risks frequently depend on details that a binary questionnaire cannot represent, including timing, severity, phenotype, treatment, recency, adherence and previous outcomes.</w:t>
      </w:r>
    </w:p>
    <w:p>
      <w:pPr>
        <w:pStyle w:val="ListBullet"/>
      </w:pPr>
      <w:r>
        <w:t>Conversational quality is itself a safety feature: active listening, clarification, summaries and opportunities for correction reduce omission and misinterpretation.</w:t>
      </w:r>
    </w:p>
    <w:p>
      <w:pPr>
        <w:pStyle w:val="Heading1"/>
      </w:pPr>
      <w:r>
        <w:t>3. Clinical Dataset v1.0</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rPr>
          <w:tblHeader w:val="true"/>
        </w:trPr>
        <w:tc>
          <w:tcPr>
            <w:tcW w:type="dxa" w:w="936"/>
            <w:shd w:fill="17365D"/>
            <w:vAlign w:val="center"/>
          </w:tcPr>
          <w:p>
            <w:r>
              <w:rPr>
                <w:b/>
                <w:color w:val="FFFFFF"/>
                <w:sz w:val="14"/>
              </w:rPr>
              <w:t>Prefix</w:t>
            </w:r>
          </w:p>
        </w:tc>
        <w:tc>
          <w:tcPr>
            <w:tcW w:type="dxa" w:w="3096"/>
            <w:shd w:fill="17365D"/>
            <w:vAlign w:val="center"/>
          </w:tcPr>
          <w:p>
            <w:r>
              <w:rPr>
                <w:b/>
                <w:color w:val="FFFFFF"/>
                <w:sz w:val="14"/>
              </w:rPr>
              <w:t>Domain</w:t>
            </w:r>
          </w:p>
        </w:tc>
        <w:tc>
          <w:tcPr>
            <w:tcW w:type="dxa" w:w="936"/>
            <w:shd w:fill="17365D"/>
            <w:vAlign w:val="center"/>
          </w:tcPr>
          <w:p>
            <w:r>
              <w:rPr>
                <w:b/>
                <w:color w:val="FFFFFF"/>
                <w:sz w:val="14"/>
              </w:rPr>
              <w:t>Concept count</w:t>
            </w:r>
          </w:p>
        </w:tc>
        <w:tc>
          <w:tcPr>
            <w:tcW w:type="dxa" w:w="648"/>
            <w:shd w:fill="17365D"/>
            <w:vAlign w:val="center"/>
          </w:tcPr>
          <w:p>
            <w:r>
              <w:rPr>
                <w:b/>
                <w:color w:val="FFFFFF"/>
                <w:sz w:val="14"/>
              </w:rPr>
              <w:t>M0</w:t>
            </w:r>
          </w:p>
        </w:tc>
        <w:tc>
          <w:tcPr>
            <w:tcW w:type="dxa" w:w="648"/>
            <w:shd w:fill="17365D"/>
            <w:vAlign w:val="center"/>
          </w:tcPr>
          <w:p>
            <w:r>
              <w:rPr>
                <w:b/>
                <w:color w:val="FFFFFF"/>
                <w:sz w:val="14"/>
              </w:rPr>
              <w:t>M1</w:t>
            </w:r>
          </w:p>
        </w:tc>
        <w:tc>
          <w:tcPr>
            <w:tcW w:type="dxa" w:w="1656"/>
            <w:shd w:fill="17365D"/>
            <w:vAlign w:val="center"/>
          </w:tcPr>
          <w:p>
            <w:r>
              <w:rPr>
                <w:b/>
                <w:color w:val="FFFFFF"/>
                <w:sz w:val="14"/>
              </w:rPr>
              <w:t>Conditional/Optional</w:t>
            </w:r>
          </w:p>
        </w:tc>
        <w:tc>
          <w:tcPr>
            <w:tcW w:type="dxa" w:w="3312"/>
            <w:shd w:fill="17365D"/>
            <w:vAlign w:val="center"/>
          </w:tcPr>
          <w:p>
            <w:r>
              <w:rPr>
                <w:b/>
                <w:color w:val="FFFFFF"/>
                <w:sz w:val="14"/>
              </w:rPr>
              <w:t>Key derived construct</w:t>
            </w:r>
          </w:p>
        </w:tc>
      </w:tr>
      <w:tr>
        <w:tc>
          <w:tcPr>
            <w:tcW w:type="dxa" w:w="936"/>
            <w:vAlign w:val="top"/>
            <w:tcMar>
              <w:top w:w="80" w:type="dxa"/>
              <w:start w:w="80" w:type="dxa"/>
              <w:bottom w:w="80" w:type="dxa"/>
              <w:end w:w="80" w:type="dxa"/>
            </w:tcMar>
          </w:tcPr>
          <w:p>
            <w:pPr>
              <w:spacing w:after="0"/>
            </w:pPr>
            <w:r>
              <w:rPr>
                <w:sz w:val="14"/>
              </w:rPr>
              <w:t>CTX</w:t>
            </w:r>
          </w:p>
        </w:tc>
        <w:tc>
          <w:tcPr>
            <w:tcW w:type="dxa" w:w="3096"/>
            <w:vAlign w:val="top"/>
            <w:tcMar>
              <w:top w:w="80" w:type="dxa"/>
              <w:start w:w="80" w:type="dxa"/>
              <w:bottom w:w="80" w:type="dxa"/>
              <w:end w:w="80" w:type="dxa"/>
            </w:tcMar>
          </w:tcPr>
          <w:p>
            <w:pPr>
              <w:spacing w:after="0"/>
            </w:pPr>
            <w:r>
              <w:rPr>
                <w:sz w:val="14"/>
              </w:rPr>
              <w:t>Patient, procedure and communication</w:t>
            </w:r>
          </w:p>
        </w:tc>
        <w:tc>
          <w:tcPr>
            <w:tcW w:type="dxa" w:w="936"/>
            <w:vAlign w:val="top"/>
            <w:tcMar>
              <w:top w:w="80" w:type="dxa"/>
              <w:start w:w="80" w:type="dxa"/>
              <w:bottom w:w="80" w:type="dxa"/>
              <w:end w:w="80" w:type="dxa"/>
            </w:tcMar>
          </w:tcPr>
          <w:p>
            <w:pPr>
              <w:spacing w:after="0"/>
            </w:pPr>
            <w:r>
              <w:rPr>
                <w:sz w:val="14"/>
              </w:rPr>
              <w:t>17</w:t>
            </w:r>
          </w:p>
        </w:tc>
        <w:tc>
          <w:tcPr>
            <w:tcW w:type="dxa" w:w="648"/>
            <w:vAlign w:val="top"/>
            <w:tcMar>
              <w:top w:w="80" w:type="dxa"/>
              <w:start w:w="80" w:type="dxa"/>
              <w:bottom w:w="80" w:type="dxa"/>
              <w:end w:w="80" w:type="dxa"/>
            </w:tcMar>
          </w:tcPr>
          <w:p>
            <w:pPr>
              <w:spacing w:after="0"/>
            </w:pPr>
            <w:r>
              <w:rPr>
                <w:sz w:val="14"/>
              </w:rPr>
              <w:t>15</w:t>
            </w:r>
          </w:p>
        </w:tc>
        <w:tc>
          <w:tcPr>
            <w:tcW w:type="dxa" w:w="648"/>
            <w:vAlign w:val="top"/>
            <w:tcMar>
              <w:top w:w="80" w:type="dxa"/>
              <w:start w:w="80" w:type="dxa"/>
              <w:bottom w:w="80" w:type="dxa"/>
              <w:end w:w="80" w:type="dxa"/>
            </w:tcMar>
          </w:tcPr>
          <w:p>
            <w:pPr>
              <w:spacing w:after="0"/>
            </w:pPr>
            <w:r>
              <w:rPr>
                <w:sz w:val="14"/>
              </w:rPr>
              <w:t>0</w:t>
            </w:r>
          </w:p>
        </w:tc>
        <w:tc>
          <w:tcPr>
            <w:tcW w:type="dxa" w:w="1656"/>
            <w:vAlign w:val="top"/>
            <w:tcMar>
              <w:top w:w="80" w:type="dxa"/>
              <w:start w:w="80" w:type="dxa"/>
              <w:bottom w:w="80" w:type="dxa"/>
              <w:end w:w="80" w:type="dxa"/>
            </w:tcMar>
          </w:tcPr>
          <w:p>
            <w:pPr>
              <w:spacing w:after="0"/>
            </w:pPr>
            <w:r>
              <w:rPr>
                <w:sz w:val="14"/>
              </w:rPr>
              <w:t>2</w:t>
            </w:r>
          </w:p>
        </w:tc>
        <w:tc>
          <w:tcPr>
            <w:tcW w:type="dxa" w:w="3312"/>
            <w:vAlign w:val="top"/>
            <w:tcMar>
              <w:top w:w="80" w:type="dxa"/>
              <w:start w:w="80" w:type="dxa"/>
              <w:bottom w:w="80" w:type="dxa"/>
              <w:end w:w="80" w:type="dxa"/>
            </w:tcMar>
          </w:tcPr>
          <w:p>
            <w:pPr>
              <w:spacing w:after="0"/>
            </w:pPr>
            <w:r>
              <w:rPr>
                <w:sz w:val="14"/>
              </w:rPr>
            </w:r>
          </w:p>
        </w:tc>
      </w:tr>
      <w:tr>
        <w:tc>
          <w:tcPr>
            <w:tcW w:type="dxa" w:w="936"/>
            <w:vAlign w:val="top"/>
            <w:tcMar>
              <w:top w:w="80" w:type="dxa"/>
              <w:start w:w="80" w:type="dxa"/>
              <w:bottom w:w="80" w:type="dxa"/>
              <w:end w:w="80" w:type="dxa"/>
            </w:tcMar>
          </w:tcPr>
          <w:p>
            <w:pPr>
              <w:spacing w:after="0"/>
            </w:pPr>
            <w:r>
              <w:rPr>
                <w:sz w:val="14"/>
              </w:rPr>
              <w:t>CUR</w:t>
            </w:r>
          </w:p>
        </w:tc>
        <w:tc>
          <w:tcPr>
            <w:tcW w:type="dxa" w:w="3096"/>
            <w:vAlign w:val="top"/>
            <w:tcMar>
              <w:top w:w="80" w:type="dxa"/>
              <w:start w:w="80" w:type="dxa"/>
              <w:bottom w:w="80" w:type="dxa"/>
              <w:end w:w="80" w:type="dxa"/>
            </w:tcMar>
          </w:tcPr>
          <w:p>
            <w:pPr>
              <w:spacing w:after="0"/>
            </w:pPr>
            <w:r>
              <w:rPr>
                <w:sz w:val="14"/>
              </w:rPr>
              <w:t>Current health and recent change</w:t>
            </w:r>
          </w:p>
        </w:tc>
        <w:tc>
          <w:tcPr>
            <w:tcW w:type="dxa" w:w="936"/>
            <w:vAlign w:val="top"/>
            <w:tcMar>
              <w:top w:w="80" w:type="dxa"/>
              <w:start w:w="80" w:type="dxa"/>
              <w:bottom w:w="80" w:type="dxa"/>
              <w:end w:w="80" w:type="dxa"/>
            </w:tcMar>
          </w:tcPr>
          <w:p>
            <w:pPr>
              <w:spacing w:after="0"/>
            </w:pPr>
            <w:r>
              <w:rPr>
                <w:sz w:val="14"/>
              </w:rPr>
              <w:t>14</w:t>
            </w:r>
          </w:p>
        </w:tc>
        <w:tc>
          <w:tcPr>
            <w:tcW w:type="dxa" w:w="648"/>
            <w:vAlign w:val="top"/>
            <w:tcMar>
              <w:top w:w="80" w:type="dxa"/>
              <w:start w:w="80" w:type="dxa"/>
              <w:bottom w:w="80" w:type="dxa"/>
              <w:end w:w="80" w:type="dxa"/>
            </w:tcMar>
          </w:tcPr>
          <w:p>
            <w:pPr>
              <w:spacing w:after="0"/>
            </w:pPr>
            <w:r>
              <w:rPr>
                <w:sz w:val="14"/>
              </w:rPr>
              <w:t>10</w:t>
            </w:r>
          </w:p>
        </w:tc>
        <w:tc>
          <w:tcPr>
            <w:tcW w:type="dxa" w:w="648"/>
            <w:vAlign w:val="top"/>
            <w:tcMar>
              <w:top w:w="80" w:type="dxa"/>
              <w:start w:w="80" w:type="dxa"/>
              <w:bottom w:w="80" w:type="dxa"/>
              <w:end w:w="80" w:type="dxa"/>
            </w:tcMar>
          </w:tcPr>
          <w:p>
            <w:pPr>
              <w:spacing w:after="0"/>
            </w:pPr>
            <w:r>
              <w:rPr>
                <w:sz w:val="14"/>
              </w:rPr>
              <w:t>0</w:t>
            </w:r>
          </w:p>
        </w:tc>
        <w:tc>
          <w:tcPr>
            <w:tcW w:type="dxa" w:w="1656"/>
            <w:vAlign w:val="top"/>
            <w:tcMar>
              <w:top w:w="80" w:type="dxa"/>
              <w:start w:w="80" w:type="dxa"/>
              <w:bottom w:w="80" w:type="dxa"/>
              <w:end w:w="80" w:type="dxa"/>
            </w:tcMar>
          </w:tcPr>
          <w:p>
            <w:pPr>
              <w:spacing w:after="0"/>
            </w:pPr>
            <w:r>
              <w:rPr>
                <w:sz w:val="14"/>
              </w:rPr>
              <w:t>4</w:t>
            </w:r>
          </w:p>
        </w:tc>
        <w:tc>
          <w:tcPr>
            <w:tcW w:type="dxa" w:w="3312"/>
            <w:vAlign w:val="top"/>
            <w:tcMar>
              <w:top w:w="80" w:type="dxa"/>
              <w:start w:w="80" w:type="dxa"/>
              <w:bottom w:w="80" w:type="dxa"/>
              <w:end w:w="80" w:type="dxa"/>
            </w:tcMar>
          </w:tcPr>
          <w:p>
            <w:pPr>
              <w:spacing w:after="0"/>
            </w:pPr>
            <w:r>
              <w:rPr>
                <w:sz w:val="14"/>
              </w:rPr>
            </w:r>
          </w:p>
        </w:tc>
      </w:tr>
      <w:tr>
        <w:tc>
          <w:tcPr>
            <w:tcW w:type="dxa" w:w="936"/>
            <w:vAlign w:val="top"/>
            <w:tcMar>
              <w:top w:w="80" w:type="dxa"/>
              <w:start w:w="80" w:type="dxa"/>
              <w:bottom w:w="80" w:type="dxa"/>
              <w:end w:w="80" w:type="dxa"/>
            </w:tcMar>
          </w:tcPr>
          <w:p>
            <w:pPr>
              <w:spacing w:after="0"/>
            </w:pPr>
            <w:r>
              <w:rPr>
                <w:sz w:val="14"/>
              </w:rPr>
              <w:t>CARD</w:t>
            </w:r>
          </w:p>
        </w:tc>
        <w:tc>
          <w:tcPr>
            <w:tcW w:type="dxa" w:w="3096"/>
            <w:vAlign w:val="top"/>
            <w:tcMar>
              <w:top w:w="80" w:type="dxa"/>
              <w:start w:w="80" w:type="dxa"/>
              <w:bottom w:w="80" w:type="dxa"/>
              <w:end w:w="80" w:type="dxa"/>
            </w:tcMar>
          </w:tcPr>
          <w:p>
            <w:pPr>
              <w:spacing w:after="0"/>
            </w:pPr>
            <w:r>
              <w:rPr>
                <w:sz w:val="14"/>
              </w:rPr>
              <w:t>Cardiovascular</w:t>
            </w:r>
          </w:p>
        </w:tc>
        <w:tc>
          <w:tcPr>
            <w:tcW w:type="dxa" w:w="936"/>
            <w:vAlign w:val="top"/>
            <w:tcMar>
              <w:top w:w="80" w:type="dxa"/>
              <w:start w:w="80" w:type="dxa"/>
              <w:bottom w:w="80" w:type="dxa"/>
              <w:end w:w="80" w:type="dxa"/>
            </w:tcMar>
          </w:tcPr>
          <w:p>
            <w:pPr>
              <w:spacing w:after="0"/>
            </w:pPr>
            <w:r>
              <w:rPr>
                <w:sz w:val="14"/>
              </w:rPr>
              <w:t>25</w:t>
            </w:r>
          </w:p>
        </w:tc>
        <w:tc>
          <w:tcPr>
            <w:tcW w:type="dxa" w:w="648"/>
            <w:vAlign w:val="top"/>
            <w:tcMar>
              <w:top w:w="80" w:type="dxa"/>
              <w:start w:w="80" w:type="dxa"/>
              <w:bottom w:w="80" w:type="dxa"/>
              <w:end w:w="80" w:type="dxa"/>
            </w:tcMar>
          </w:tcPr>
          <w:p>
            <w:pPr>
              <w:spacing w:after="0"/>
            </w:pPr>
            <w:r>
              <w:rPr>
                <w:sz w:val="14"/>
              </w:rPr>
              <w:t>16</w:t>
            </w:r>
          </w:p>
        </w:tc>
        <w:tc>
          <w:tcPr>
            <w:tcW w:type="dxa" w:w="648"/>
            <w:vAlign w:val="top"/>
            <w:tcMar>
              <w:top w:w="80" w:type="dxa"/>
              <w:start w:w="80" w:type="dxa"/>
              <w:bottom w:w="80" w:type="dxa"/>
              <w:end w:w="80" w:type="dxa"/>
            </w:tcMar>
          </w:tcPr>
          <w:p>
            <w:pPr>
              <w:spacing w:after="0"/>
            </w:pPr>
            <w:r>
              <w:rPr>
                <w:sz w:val="14"/>
              </w:rPr>
              <w:t>0</w:t>
            </w:r>
          </w:p>
        </w:tc>
        <w:tc>
          <w:tcPr>
            <w:tcW w:type="dxa" w:w="1656"/>
            <w:vAlign w:val="top"/>
            <w:tcMar>
              <w:top w:w="80" w:type="dxa"/>
              <w:start w:w="80" w:type="dxa"/>
              <w:bottom w:w="80" w:type="dxa"/>
              <w:end w:w="80" w:type="dxa"/>
            </w:tcMar>
          </w:tcPr>
          <w:p>
            <w:pPr>
              <w:spacing w:after="0"/>
            </w:pPr>
            <w:r>
              <w:rPr>
                <w:sz w:val="14"/>
              </w:rPr>
              <w:t>9</w:t>
            </w:r>
          </w:p>
        </w:tc>
        <w:tc>
          <w:tcPr>
            <w:tcW w:type="dxa" w:w="3312"/>
            <w:vAlign w:val="top"/>
            <w:tcMar>
              <w:top w:w="80" w:type="dxa"/>
              <w:start w:w="80" w:type="dxa"/>
              <w:bottom w:w="80" w:type="dxa"/>
              <w:end w:w="80" w:type="dxa"/>
            </w:tcMar>
          </w:tcPr>
          <w:p>
            <w:pPr>
              <w:spacing w:after="0"/>
            </w:pPr>
            <w:r>
              <w:rPr>
                <w:sz w:val="14"/>
              </w:rPr>
              <w:t>RCRI/cardiovascular risk inputs where applicable</w:t>
            </w:r>
          </w:p>
        </w:tc>
      </w:tr>
      <w:tr>
        <w:tc>
          <w:tcPr>
            <w:tcW w:type="dxa" w:w="936"/>
            <w:vAlign w:val="top"/>
            <w:tcMar>
              <w:top w:w="80" w:type="dxa"/>
              <w:start w:w="80" w:type="dxa"/>
              <w:bottom w:w="80" w:type="dxa"/>
              <w:end w:w="80" w:type="dxa"/>
            </w:tcMar>
          </w:tcPr>
          <w:p>
            <w:pPr>
              <w:spacing w:after="0"/>
            </w:pPr>
            <w:r>
              <w:rPr>
                <w:sz w:val="14"/>
              </w:rPr>
              <w:t>FUNC</w:t>
            </w:r>
          </w:p>
        </w:tc>
        <w:tc>
          <w:tcPr>
            <w:tcW w:type="dxa" w:w="3096"/>
            <w:vAlign w:val="top"/>
            <w:tcMar>
              <w:top w:w="80" w:type="dxa"/>
              <w:start w:w="80" w:type="dxa"/>
              <w:bottom w:w="80" w:type="dxa"/>
              <w:end w:w="80" w:type="dxa"/>
            </w:tcMar>
          </w:tcPr>
          <w:p>
            <w:pPr>
              <w:spacing w:after="0"/>
            </w:pPr>
            <w:r>
              <w:rPr>
                <w:sz w:val="14"/>
              </w:rPr>
              <w:t>Functional capacity and exercise tolerance</w:t>
            </w:r>
          </w:p>
        </w:tc>
        <w:tc>
          <w:tcPr>
            <w:tcW w:type="dxa" w:w="936"/>
            <w:vAlign w:val="top"/>
            <w:tcMar>
              <w:top w:w="80" w:type="dxa"/>
              <w:start w:w="80" w:type="dxa"/>
              <w:bottom w:w="80" w:type="dxa"/>
              <w:end w:w="80" w:type="dxa"/>
            </w:tcMar>
          </w:tcPr>
          <w:p>
            <w:pPr>
              <w:spacing w:after="0"/>
            </w:pPr>
            <w:r>
              <w:rPr>
                <w:sz w:val="14"/>
              </w:rPr>
              <w:t>16</w:t>
            </w:r>
          </w:p>
        </w:tc>
        <w:tc>
          <w:tcPr>
            <w:tcW w:type="dxa" w:w="648"/>
            <w:vAlign w:val="top"/>
            <w:tcMar>
              <w:top w:w="80" w:type="dxa"/>
              <w:start w:w="80" w:type="dxa"/>
              <w:bottom w:w="80" w:type="dxa"/>
              <w:end w:w="80" w:type="dxa"/>
            </w:tcMar>
          </w:tcPr>
          <w:p>
            <w:pPr>
              <w:spacing w:after="0"/>
            </w:pPr>
            <w:r>
              <w:rPr>
                <w:sz w:val="14"/>
              </w:rPr>
              <w:t>11</w:t>
            </w:r>
          </w:p>
        </w:tc>
        <w:tc>
          <w:tcPr>
            <w:tcW w:type="dxa" w:w="648"/>
            <w:vAlign w:val="top"/>
            <w:tcMar>
              <w:top w:w="80" w:type="dxa"/>
              <w:start w:w="80" w:type="dxa"/>
              <w:bottom w:w="80" w:type="dxa"/>
              <w:end w:w="80" w:type="dxa"/>
            </w:tcMar>
          </w:tcPr>
          <w:p>
            <w:pPr>
              <w:spacing w:after="0"/>
            </w:pPr>
            <w:r>
              <w:rPr>
                <w:sz w:val="14"/>
              </w:rPr>
              <w:t>0</w:t>
            </w:r>
          </w:p>
        </w:tc>
        <w:tc>
          <w:tcPr>
            <w:tcW w:type="dxa" w:w="1656"/>
            <w:vAlign w:val="top"/>
            <w:tcMar>
              <w:top w:w="80" w:type="dxa"/>
              <w:start w:w="80" w:type="dxa"/>
              <w:bottom w:w="80" w:type="dxa"/>
              <w:end w:w="80" w:type="dxa"/>
            </w:tcMar>
          </w:tcPr>
          <w:p>
            <w:pPr>
              <w:spacing w:after="0"/>
            </w:pPr>
            <w:r>
              <w:rPr>
                <w:sz w:val="14"/>
              </w:rPr>
              <w:t>5</w:t>
            </w:r>
          </w:p>
        </w:tc>
        <w:tc>
          <w:tcPr>
            <w:tcW w:type="dxa" w:w="3312"/>
            <w:vAlign w:val="top"/>
            <w:tcMar>
              <w:top w:w="80" w:type="dxa"/>
              <w:start w:w="80" w:type="dxa"/>
              <w:bottom w:w="80" w:type="dxa"/>
              <w:end w:w="80" w:type="dxa"/>
            </w:tcMar>
          </w:tcPr>
          <w:p>
            <w:pPr>
              <w:spacing w:after="0"/>
            </w:pPr>
            <w:r>
              <w:rPr>
                <w:sz w:val="14"/>
              </w:rPr>
              <w:t>DASI-compatible functional capacity; METs proxy</w:t>
            </w:r>
          </w:p>
        </w:tc>
      </w:tr>
      <w:tr>
        <w:tc>
          <w:tcPr>
            <w:tcW w:type="dxa" w:w="936"/>
            <w:vAlign w:val="top"/>
            <w:tcMar>
              <w:top w:w="80" w:type="dxa"/>
              <w:start w:w="80" w:type="dxa"/>
              <w:bottom w:w="80" w:type="dxa"/>
              <w:end w:w="80" w:type="dxa"/>
            </w:tcMar>
          </w:tcPr>
          <w:p>
            <w:pPr>
              <w:spacing w:after="0"/>
            </w:pPr>
            <w:r>
              <w:rPr>
                <w:sz w:val="14"/>
              </w:rPr>
              <w:t>RESP</w:t>
            </w:r>
          </w:p>
        </w:tc>
        <w:tc>
          <w:tcPr>
            <w:tcW w:type="dxa" w:w="3096"/>
            <w:vAlign w:val="top"/>
            <w:tcMar>
              <w:top w:w="80" w:type="dxa"/>
              <w:start w:w="80" w:type="dxa"/>
              <w:bottom w:w="80" w:type="dxa"/>
              <w:end w:w="80" w:type="dxa"/>
            </w:tcMar>
          </w:tcPr>
          <w:p>
            <w:pPr>
              <w:spacing w:after="0"/>
            </w:pPr>
            <w:r>
              <w:rPr>
                <w:sz w:val="14"/>
              </w:rPr>
              <w:t>Respiratory</w:t>
            </w:r>
          </w:p>
        </w:tc>
        <w:tc>
          <w:tcPr>
            <w:tcW w:type="dxa" w:w="936"/>
            <w:vAlign w:val="top"/>
            <w:tcMar>
              <w:top w:w="80" w:type="dxa"/>
              <w:start w:w="80" w:type="dxa"/>
              <w:bottom w:w="80" w:type="dxa"/>
              <w:end w:w="80" w:type="dxa"/>
            </w:tcMar>
          </w:tcPr>
          <w:p>
            <w:pPr>
              <w:spacing w:after="0"/>
            </w:pPr>
            <w:r>
              <w:rPr>
                <w:sz w:val="14"/>
              </w:rPr>
              <w:t>17</w:t>
            </w:r>
          </w:p>
        </w:tc>
        <w:tc>
          <w:tcPr>
            <w:tcW w:type="dxa" w:w="648"/>
            <w:vAlign w:val="top"/>
            <w:tcMar>
              <w:top w:w="80" w:type="dxa"/>
              <w:start w:w="80" w:type="dxa"/>
              <w:bottom w:w="80" w:type="dxa"/>
              <w:end w:w="80" w:type="dxa"/>
            </w:tcMar>
          </w:tcPr>
          <w:p>
            <w:pPr>
              <w:spacing w:after="0"/>
            </w:pPr>
            <w:r>
              <w:rPr>
                <w:sz w:val="14"/>
              </w:rPr>
              <w:t>9</w:t>
            </w:r>
          </w:p>
        </w:tc>
        <w:tc>
          <w:tcPr>
            <w:tcW w:type="dxa" w:w="648"/>
            <w:vAlign w:val="top"/>
            <w:tcMar>
              <w:top w:w="80" w:type="dxa"/>
              <w:start w:w="80" w:type="dxa"/>
              <w:bottom w:w="80" w:type="dxa"/>
              <w:end w:w="80" w:type="dxa"/>
            </w:tcMar>
          </w:tcPr>
          <w:p>
            <w:pPr>
              <w:spacing w:after="0"/>
            </w:pPr>
            <w:r>
              <w:rPr>
                <w:sz w:val="14"/>
              </w:rPr>
              <w:t>0</w:t>
            </w:r>
          </w:p>
        </w:tc>
        <w:tc>
          <w:tcPr>
            <w:tcW w:type="dxa" w:w="1656"/>
            <w:vAlign w:val="top"/>
            <w:tcMar>
              <w:top w:w="80" w:type="dxa"/>
              <w:start w:w="80" w:type="dxa"/>
              <w:bottom w:w="80" w:type="dxa"/>
              <w:end w:w="80" w:type="dxa"/>
            </w:tcMar>
          </w:tcPr>
          <w:p>
            <w:pPr>
              <w:spacing w:after="0"/>
            </w:pPr>
            <w:r>
              <w:rPr>
                <w:sz w:val="14"/>
              </w:rPr>
              <w:t>8</w:t>
            </w:r>
          </w:p>
        </w:tc>
        <w:tc>
          <w:tcPr>
            <w:tcW w:type="dxa" w:w="3312"/>
            <w:vAlign w:val="top"/>
            <w:tcMar>
              <w:top w:w="80" w:type="dxa"/>
              <w:start w:w="80" w:type="dxa"/>
              <w:bottom w:w="80" w:type="dxa"/>
              <w:end w:w="80" w:type="dxa"/>
            </w:tcMar>
          </w:tcPr>
          <w:p>
            <w:pPr>
              <w:spacing w:after="0"/>
            </w:pPr>
            <w:r>
              <w:rPr>
                <w:sz w:val="14"/>
              </w:rPr>
              <w:t>ARISCAT-related respiratory risk inputs where applicable</w:t>
            </w:r>
          </w:p>
        </w:tc>
      </w:tr>
      <w:tr>
        <w:tc>
          <w:tcPr>
            <w:tcW w:type="dxa" w:w="936"/>
            <w:vAlign w:val="top"/>
            <w:tcMar>
              <w:top w:w="80" w:type="dxa"/>
              <w:start w:w="80" w:type="dxa"/>
              <w:bottom w:w="80" w:type="dxa"/>
              <w:end w:w="80" w:type="dxa"/>
            </w:tcMar>
          </w:tcPr>
          <w:p>
            <w:pPr>
              <w:spacing w:after="0"/>
            </w:pPr>
            <w:r>
              <w:rPr>
                <w:sz w:val="14"/>
              </w:rPr>
              <w:t>OSA</w:t>
            </w:r>
          </w:p>
        </w:tc>
        <w:tc>
          <w:tcPr>
            <w:tcW w:type="dxa" w:w="3096"/>
            <w:vAlign w:val="top"/>
            <w:tcMar>
              <w:top w:w="80" w:type="dxa"/>
              <w:start w:w="80" w:type="dxa"/>
              <w:bottom w:w="80" w:type="dxa"/>
              <w:end w:w="80" w:type="dxa"/>
            </w:tcMar>
          </w:tcPr>
          <w:p>
            <w:pPr>
              <w:spacing w:after="0"/>
            </w:pPr>
            <w:r>
              <w:rPr>
                <w:sz w:val="14"/>
              </w:rPr>
              <w:t>Sleep and obstructive sleep apnoea</w:t>
            </w:r>
          </w:p>
        </w:tc>
        <w:tc>
          <w:tcPr>
            <w:tcW w:type="dxa" w:w="936"/>
            <w:vAlign w:val="top"/>
            <w:tcMar>
              <w:top w:w="80" w:type="dxa"/>
              <w:start w:w="80" w:type="dxa"/>
              <w:bottom w:w="80" w:type="dxa"/>
              <w:end w:w="80" w:type="dxa"/>
            </w:tcMar>
          </w:tcPr>
          <w:p>
            <w:pPr>
              <w:spacing w:after="0"/>
            </w:pPr>
            <w:r>
              <w:rPr>
                <w:sz w:val="14"/>
              </w:rPr>
              <w:t>16</w:t>
            </w:r>
          </w:p>
        </w:tc>
        <w:tc>
          <w:tcPr>
            <w:tcW w:type="dxa" w:w="648"/>
            <w:vAlign w:val="top"/>
            <w:tcMar>
              <w:top w:w="80" w:type="dxa"/>
              <w:start w:w="80" w:type="dxa"/>
              <w:bottom w:w="80" w:type="dxa"/>
              <w:end w:w="80" w:type="dxa"/>
            </w:tcMar>
          </w:tcPr>
          <w:p>
            <w:pPr>
              <w:spacing w:after="0"/>
            </w:pPr>
            <w:r>
              <w:rPr>
                <w:sz w:val="14"/>
              </w:rPr>
              <w:t>7</w:t>
            </w:r>
          </w:p>
        </w:tc>
        <w:tc>
          <w:tcPr>
            <w:tcW w:type="dxa" w:w="648"/>
            <w:vAlign w:val="top"/>
            <w:tcMar>
              <w:top w:w="80" w:type="dxa"/>
              <w:start w:w="80" w:type="dxa"/>
              <w:bottom w:w="80" w:type="dxa"/>
              <w:end w:w="80" w:type="dxa"/>
            </w:tcMar>
          </w:tcPr>
          <w:p>
            <w:pPr>
              <w:spacing w:after="0"/>
            </w:pPr>
            <w:r>
              <w:rPr>
                <w:sz w:val="14"/>
              </w:rPr>
              <w:t>1</w:t>
            </w:r>
          </w:p>
        </w:tc>
        <w:tc>
          <w:tcPr>
            <w:tcW w:type="dxa" w:w="1656"/>
            <w:vAlign w:val="top"/>
            <w:tcMar>
              <w:top w:w="80" w:type="dxa"/>
              <w:start w:w="80" w:type="dxa"/>
              <w:bottom w:w="80" w:type="dxa"/>
              <w:end w:w="80" w:type="dxa"/>
            </w:tcMar>
          </w:tcPr>
          <w:p>
            <w:pPr>
              <w:spacing w:after="0"/>
            </w:pPr>
            <w:r>
              <w:rPr>
                <w:sz w:val="14"/>
              </w:rPr>
              <w:t>8</w:t>
            </w:r>
          </w:p>
        </w:tc>
        <w:tc>
          <w:tcPr>
            <w:tcW w:type="dxa" w:w="3312"/>
            <w:vAlign w:val="top"/>
            <w:tcMar>
              <w:top w:w="80" w:type="dxa"/>
              <w:start w:w="80" w:type="dxa"/>
              <w:bottom w:w="80" w:type="dxa"/>
              <w:end w:w="80" w:type="dxa"/>
            </w:tcMar>
          </w:tcPr>
          <w:p>
            <w:pPr>
              <w:spacing w:after="0"/>
            </w:pPr>
            <w:r>
              <w:rPr>
                <w:sz w:val="14"/>
              </w:rPr>
              <w:t>STOP-Bang</w:t>
            </w:r>
          </w:p>
        </w:tc>
      </w:tr>
      <w:tr>
        <w:tc>
          <w:tcPr>
            <w:tcW w:type="dxa" w:w="936"/>
            <w:vAlign w:val="top"/>
            <w:tcMar>
              <w:top w:w="80" w:type="dxa"/>
              <w:start w:w="80" w:type="dxa"/>
              <w:bottom w:w="80" w:type="dxa"/>
              <w:end w:w="80" w:type="dxa"/>
            </w:tcMar>
          </w:tcPr>
          <w:p>
            <w:pPr>
              <w:spacing w:after="0"/>
            </w:pPr>
            <w:r>
              <w:rPr>
                <w:sz w:val="14"/>
              </w:rPr>
              <w:t>NEURO</w:t>
            </w:r>
          </w:p>
        </w:tc>
        <w:tc>
          <w:tcPr>
            <w:tcW w:type="dxa" w:w="3096"/>
            <w:vAlign w:val="top"/>
            <w:tcMar>
              <w:top w:w="80" w:type="dxa"/>
              <w:start w:w="80" w:type="dxa"/>
              <w:bottom w:w="80" w:type="dxa"/>
              <w:end w:w="80" w:type="dxa"/>
            </w:tcMar>
          </w:tcPr>
          <w:p>
            <w:pPr>
              <w:spacing w:after="0"/>
            </w:pPr>
            <w:r>
              <w:rPr>
                <w:sz w:val="14"/>
              </w:rPr>
              <w:t>Neurological and neuromuscular</w:t>
            </w:r>
          </w:p>
        </w:tc>
        <w:tc>
          <w:tcPr>
            <w:tcW w:type="dxa" w:w="936"/>
            <w:vAlign w:val="top"/>
            <w:tcMar>
              <w:top w:w="80" w:type="dxa"/>
              <w:start w:w="80" w:type="dxa"/>
              <w:bottom w:w="80" w:type="dxa"/>
              <w:end w:w="80" w:type="dxa"/>
            </w:tcMar>
          </w:tcPr>
          <w:p>
            <w:pPr>
              <w:spacing w:after="0"/>
            </w:pPr>
            <w:r>
              <w:rPr>
                <w:sz w:val="14"/>
              </w:rPr>
              <w:t>13</w:t>
            </w:r>
          </w:p>
        </w:tc>
        <w:tc>
          <w:tcPr>
            <w:tcW w:type="dxa" w:w="648"/>
            <w:vAlign w:val="top"/>
            <w:tcMar>
              <w:top w:w="80" w:type="dxa"/>
              <w:start w:w="80" w:type="dxa"/>
              <w:bottom w:w="80" w:type="dxa"/>
              <w:end w:w="80" w:type="dxa"/>
            </w:tcMar>
          </w:tcPr>
          <w:p>
            <w:pPr>
              <w:spacing w:after="0"/>
            </w:pPr>
            <w:r>
              <w:rPr>
                <w:sz w:val="14"/>
              </w:rPr>
              <w:t>8</w:t>
            </w:r>
          </w:p>
        </w:tc>
        <w:tc>
          <w:tcPr>
            <w:tcW w:type="dxa" w:w="648"/>
            <w:vAlign w:val="top"/>
            <w:tcMar>
              <w:top w:w="80" w:type="dxa"/>
              <w:start w:w="80" w:type="dxa"/>
              <w:bottom w:w="80" w:type="dxa"/>
              <w:end w:w="80" w:type="dxa"/>
            </w:tcMar>
          </w:tcPr>
          <w:p>
            <w:pPr>
              <w:spacing w:after="0"/>
            </w:pPr>
            <w:r>
              <w:rPr>
                <w:sz w:val="14"/>
              </w:rPr>
              <w:t>0</w:t>
            </w:r>
          </w:p>
        </w:tc>
        <w:tc>
          <w:tcPr>
            <w:tcW w:type="dxa" w:w="1656"/>
            <w:vAlign w:val="top"/>
            <w:tcMar>
              <w:top w:w="80" w:type="dxa"/>
              <w:start w:w="80" w:type="dxa"/>
              <w:bottom w:w="80" w:type="dxa"/>
              <w:end w:w="80" w:type="dxa"/>
            </w:tcMar>
          </w:tcPr>
          <w:p>
            <w:pPr>
              <w:spacing w:after="0"/>
            </w:pPr>
            <w:r>
              <w:rPr>
                <w:sz w:val="14"/>
              </w:rPr>
              <w:t>5</w:t>
            </w:r>
          </w:p>
        </w:tc>
        <w:tc>
          <w:tcPr>
            <w:tcW w:type="dxa" w:w="3312"/>
            <w:vAlign w:val="top"/>
            <w:tcMar>
              <w:top w:w="80" w:type="dxa"/>
              <w:start w:w="80" w:type="dxa"/>
              <w:bottom w:w="80" w:type="dxa"/>
              <w:end w:w="80" w:type="dxa"/>
            </w:tcMar>
          </w:tcPr>
          <w:p>
            <w:pPr>
              <w:spacing w:after="0"/>
            </w:pPr>
            <w:r>
              <w:rPr>
                <w:sz w:val="14"/>
              </w:rPr>
            </w:r>
          </w:p>
        </w:tc>
      </w:tr>
      <w:tr>
        <w:tc>
          <w:tcPr>
            <w:tcW w:type="dxa" w:w="936"/>
            <w:vAlign w:val="top"/>
            <w:tcMar>
              <w:top w:w="80" w:type="dxa"/>
              <w:start w:w="80" w:type="dxa"/>
              <w:bottom w:w="80" w:type="dxa"/>
              <w:end w:w="80" w:type="dxa"/>
            </w:tcMar>
          </w:tcPr>
          <w:p>
            <w:pPr>
              <w:spacing w:after="0"/>
            </w:pPr>
            <w:r>
              <w:rPr>
                <w:sz w:val="14"/>
              </w:rPr>
              <w:t>RENAL</w:t>
            </w:r>
          </w:p>
        </w:tc>
        <w:tc>
          <w:tcPr>
            <w:tcW w:type="dxa" w:w="3096"/>
            <w:vAlign w:val="top"/>
            <w:tcMar>
              <w:top w:w="80" w:type="dxa"/>
              <w:start w:w="80" w:type="dxa"/>
              <w:bottom w:w="80" w:type="dxa"/>
              <w:end w:w="80" w:type="dxa"/>
            </w:tcMar>
          </w:tcPr>
          <w:p>
            <w:pPr>
              <w:spacing w:after="0"/>
            </w:pPr>
            <w:r>
              <w:rPr>
                <w:sz w:val="14"/>
              </w:rPr>
              <w:t>Renal and urological</w:t>
            </w:r>
          </w:p>
        </w:tc>
        <w:tc>
          <w:tcPr>
            <w:tcW w:type="dxa" w:w="936"/>
            <w:vAlign w:val="top"/>
            <w:tcMar>
              <w:top w:w="80" w:type="dxa"/>
              <w:start w:w="80" w:type="dxa"/>
              <w:bottom w:w="80" w:type="dxa"/>
              <w:end w:w="80" w:type="dxa"/>
            </w:tcMar>
          </w:tcPr>
          <w:p>
            <w:pPr>
              <w:spacing w:after="0"/>
            </w:pPr>
            <w:r>
              <w:rPr>
                <w:sz w:val="14"/>
              </w:rPr>
              <w:t>12</w:t>
            </w:r>
          </w:p>
        </w:tc>
        <w:tc>
          <w:tcPr>
            <w:tcW w:type="dxa" w:w="648"/>
            <w:vAlign w:val="top"/>
            <w:tcMar>
              <w:top w:w="80" w:type="dxa"/>
              <w:start w:w="80" w:type="dxa"/>
              <w:bottom w:w="80" w:type="dxa"/>
              <w:end w:w="80" w:type="dxa"/>
            </w:tcMar>
          </w:tcPr>
          <w:p>
            <w:pPr>
              <w:spacing w:after="0"/>
            </w:pPr>
            <w:r>
              <w:rPr>
                <w:sz w:val="14"/>
              </w:rPr>
              <w:t>3</w:t>
            </w:r>
          </w:p>
        </w:tc>
        <w:tc>
          <w:tcPr>
            <w:tcW w:type="dxa" w:w="648"/>
            <w:vAlign w:val="top"/>
            <w:tcMar>
              <w:top w:w="80" w:type="dxa"/>
              <w:start w:w="80" w:type="dxa"/>
              <w:bottom w:w="80" w:type="dxa"/>
              <w:end w:w="80" w:type="dxa"/>
            </w:tcMar>
          </w:tcPr>
          <w:p>
            <w:pPr>
              <w:spacing w:after="0"/>
            </w:pPr>
            <w:r>
              <w:rPr>
                <w:sz w:val="14"/>
              </w:rPr>
              <w:t>0</w:t>
            </w:r>
          </w:p>
        </w:tc>
        <w:tc>
          <w:tcPr>
            <w:tcW w:type="dxa" w:w="1656"/>
            <w:vAlign w:val="top"/>
            <w:tcMar>
              <w:top w:w="80" w:type="dxa"/>
              <w:start w:w="80" w:type="dxa"/>
              <w:bottom w:w="80" w:type="dxa"/>
              <w:end w:w="80" w:type="dxa"/>
            </w:tcMar>
          </w:tcPr>
          <w:p>
            <w:pPr>
              <w:spacing w:after="0"/>
            </w:pPr>
            <w:r>
              <w:rPr>
                <w:sz w:val="14"/>
              </w:rPr>
              <w:t>9</w:t>
            </w:r>
          </w:p>
        </w:tc>
        <w:tc>
          <w:tcPr>
            <w:tcW w:type="dxa" w:w="3312"/>
            <w:vAlign w:val="top"/>
            <w:tcMar>
              <w:top w:w="80" w:type="dxa"/>
              <w:start w:w="80" w:type="dxa"/>
              <w:bottom w:w="80" w:type="dxa"/>
              <w:end w:w="80" w:type="dxa"/>
            </w:tcMar>
          </w:tcPr>
          <w:p>
            <w:pPr>
              <w:spacing w:after="0"/>
            </w:pPr>
            <w:r>
              <w:rPr>
                <w:sz w:val="14"/>
              </w:rPr>
            </w:r>
          </w:p>
        </w:tc>
      </w:tr>
      <w:tr>
        <w:tc>
          <w:tcPr>
            <w:tcW w:type="dxa" w:w="936"/>
            <w:vAlign w:val="top"/>
            <w:tcMar>
              <w:top w:w="80" w:type="dxa"/>
              <w:start w:w="80" w:type="dxa"/>
              <w:bottom w:w="80" w:type="dxa"/>
              <w:end w:w="80" w:type="dxa"/>
            </w:tcMar>
          </w:tcPr>
          <w:p>
            <w:pPr>
              <w:spacing w:after="0"/>
            </w:pPr>
            <w:r>
              <w:rPr>
                <w:sz w:val="14"/>
              </w:rPr>
              <w:t>ENDO</w:t>
            </w:r>
          </w:p>
        </w:tc>
        <w:tc>
          <w:tcPr>
            <w:tcW w:type="dxa" w:w="3096"/>
            <w:vAlign w:val="top"/>
            <w:tcMar>
              <w:top w:w="80" w:type="dxa"/>
              <w:start w:w="80" w:type="dxa"/>
              <w:bottom w:w="80" w:type="dxa"/>
              <w:end w:w="80" w:type="dxa"/>
            </w:tcMar>
          </w:tcPr>
          <w:p>
            <w:pPr>
              <w:spacing w:after="0"/>
            </w:pPr>
            <w:r>
              <w:rPr>
                <w:sz w:val="14"/>
              </w:rPr>
              <w:t>Endocrine and metabolic</w:t>
            </w:r>
          </w:p>
        </w:tc>
        <w:tc>
          <w:tcPr>
            <w:tcW w:type="dxa" w:w="936"/>
            <w:vAlign w:val="top"/>
            <w:tcMar>
              <w:top w:w="80" w:type="dxa"/>
              <w:start w:w="80" w:type="dxa"/>
              <w:bottom w:w="80" w:type="dxa"/>
              <w:end w:w="80" w:type="dxa"/>
            </w:tcMar>
          </w:tcPr>
          <w:p>
            <w:pPr>
              <w:spacing w:after="0"/>
            </w:pPr>
            <w:r>
              <w:rPr>
                <w:sz w:val="14"/>
              </w:rPr>
              <w:t>14</w:t>
            </w:r>
          </w:p>
        </w:tc>
        <w:tc>
          <w:tcPr>
            <w:tcW w:type="dxa" w:w="648"/>
            <w:vAlign w:val="top"/>
            <w:tcMar>
              <w:top w:w="80" w:type="dxa"/>
              <w:start w:w="80" w:type="dxa"/>
              <w:bottom w:w="80" w:type="dxa"/>
              <w:end w:w="80" w:type="dxa"/>
            </w:tcMar>
          </w:tcPr>
          <w:p>
            <w:pPr>
              <w:spacing w:after="0"/>
            </w:pPr>
            <w:r>
              <w:rPr>
                <w:sz w:val="14"/>
              </w:rPr>
              <w:t>5</w:t>
            </w:r>
          </w:p>
        </w:tc>
        <w:tc>
          <w:tcPr>
            <w:tcW w:type="dxa" w:w="648"/>
            <w:vAlign w:val="top"/>
            <w:tcMar>
              <w:top w:w="80" w:type="dxa"/>
              <w:start w:w="80" w:type="dxa"/>
              <w:bottom w:w="80" w:type="dxa"/>
              <w:end w:w="80" w:type="dxa"/>
            </w:tcMar>
          </w:tcPr>
          <w:p>
            <w:pPr>
              <w:spacing w:after="0"/>
            </w:pPr>
            <w:r>
              <w:rPr>
                <w:sz w:val="14"/>
              </w:rPr>
              <w:t>0</w:t>
            </w:r>
          </w:p>
        </w:tc>
        <w:tc>
          <w:tcPr>
            <w:tcW w:type="dxa" w:w="1656"/>
            <w:vAlign w:val="top"/>
            <w:tcMar>
              <w:top w:w="80" w:type="dxa"/>
              <w:start w:w="80" w:type="dxa"/>
              <w:bottom w:w="80" w:type="dxa"/>
              <w:end w:w="80" w:type="dxa"/>
            </w:tcMar>
          </w:tcPr>
          <w:p>
            <w:pPr>
              <w:spacing w:after="0"/>
            </w:pPr>
            <w:r>
              <w:rPr>
                <w:sz w:val="14"/>
              </w:rPr>
              <w:t>9</w:t>
            </w:r>
          </w:p>
        </w:tc>
        <w:tc>
          <w:tcPr>
            <w:tcW w:type="dxa" w:w="3312"/>
            <w:vAlign w:val="top"/>
            <w:tcMar>
              <w:top w:w="80" w:type="dxa"/>
              <w:start w:w="80" w:type="dxa"/>
              <w:bottom w:w="80" w:type="dxa"/>
              <w:end w:w="80" w:type="dxa"/>
            </w:tcMar>
          </w:tcPr>
          <w:p>
            <w:pPr>
              <w:spacing w:after="0"/>
            </w:pPr>
            <w:r>
              <w:rPr>
                <w:sz w:val="14"/>
              </w:rPr>
            </w:r>
          </w:p>
        </w:tc>
      </w:tr>
      <w:tr>
        <w:tc>
          <w:tcPr>
            <w:tcW w:type="dxa" w:w="936"/>
            <w:vAlign w:val="top"/>
            <w:tcMar>
              <w:top w:w="80" w:type="dxa"/>
              <w:start w:w="80" w:type="dxa"/>
              <w:bottom w:w="80" w:type="dxa"/>
              <w:end w:w="80" w:type="dxa"/>
            </w:tcMar>
          </w:tcPr>
          <w:p>
            <w:pPr>
              <w:spacing w:after="0"/>
            </w:pPr>
            <w:r>
              <w:rPr>
                <w:sz w:val="14"/>
              </w:rPr>
              <w:t>GI</w:t>
            </w:r>
          </w:p>
        </w:tc>
        <w:tc>
          <w:tcPr>
            <w:tcW w:type="dxa" w:w="3096"/>
            <w:vAlign w:val="top"/>
            <w:tcMar>
              <w:top w:w="80" w:type="dxa"/>
              <w:start w:w="80" w:type="dxa"/>
              <w:bottom w:w="80" w:type="dxa"/>
              <w:end w:w="80" w:type="dxa"/>
            </w:tcMar>
          </w:tcPr>
          <w:p>
            <w:pPr>
              <w:spacing w:after="0"/>
            </w:pPr>
            <w:r>
              <w:rPr>
                <w:sz w:val="14"/>
              </w:rPr>
              <w:t>Gastrointestinal, hepatic and aspiration risk</w:t>
            </w:r>
          </w:p>
        </w:tc>
        <w:tc>
          <w:tcPr>
            <w:tcW w:type="dxa" w:w="936"/>
            <w:vAlign w:val="top"/>
            <w:tcMar>
              <w:top w:w="80" w:type="dxa"/>
              <w:start w:w="80" w:type="dxa"/>
              <w:bottom w:w="80" w:type="dxa"/>
              <w:end w:w="80" w:type="dxa"/>
            </w:tcMar>
          </w:tcPr>
          <w:p>
            <w:pPr>
              <w:spacing w:after="0"/>
            </w:pPr>
            <w:r>
              <w:rPr>
                <w:sz w:val="14"/>
              </w:rPr>
              <w:t>15</w:t>
            </w:r>
          </w:p>
        </w:tc>
        <w:tc>
          <w:tcPr>
            <w:tcW w:type="dxa" w:w="648"/>
            <w:vAlign w:val="top"/>
            <w:tcMar>
              <w:top w:w="80" w:type="dxa"/>
              <w:start w:w="80" w:type="dxa"/>
              <w:bottom w:w="80" w:type="dxa"/>
              <w:end w:w="80" w:type="dxa"/>
            </w:tcMar>
          </w:tcPr>
          <w:p>
            <w:pPr>
              <w:spacing w:after="0"/>
            </w:pPr>
            <w:r>
              <w:rPr>
                <w:sz w:val="14"/>
              </w:rPr>
              <w:t>7</w:t>
            </w:r>
          </w:p>
        </w:tc>
        <w:tc>
          <w:tcPr>
            <w:tcW w:type="dxa" w:w="648"/>
            <w:vAlign w:val="top"/>
            <w:tcMar>
              <w:top w:w="80" w:type="dxa"/>
              <w:start w:w="80" w:type="dxa"/>
              <w:bottom w:w="80" w:type="dxa"/>
              <w:end w:w="80" w:type="dxa"/>
            </w:tcMar>
          </w:tcPr>
          <w:p>
            <w:pPr>
              <w:spacing w:after="0"/>
            </w:pPr>
            <w:r>
              <w:rPr>
                <w:sz w:val="14"/>
              </w:rPr>
              <w:t>0</w:t>
            </w:r>
          </w:p>
        </w:tc>
        <w:tc>
          <w:tcPr>
            <w:tcW w:type="dxa" w:w="1656"/>
            <w:vAlign w:val="top"/>
            <w:tcMar>
              <w:top w:w="80" w:type="dxa"/>
              <w:start w:w="80" w:type="dxa"/>
              <w:bottom w:w="80" w:type="dxa"/>
              <w:end w:w="80" w:type="dxa"/>
            </w:tcMar>
          </w:tcPr>
          <w:p>
            <w:pPr>
              <w:spacing w:after="0"/>
            </w:pPr>
            <w:r>
              <w:rPr>
                <w:sz w:val="14"/>
              </w:rPr>
              <w:t>8</w:t>
            </w:r>
          </w:p>
        </w:tc>
        <w:tc>
          <w:tcPr>
            <w:tcW w:type="dxa" w:w="3312"/>
            <w:vAlign w:val="top"/>
            <w:tcMar>
              <w:top w:w="80" w:type="dxa"/>
              <w:start w:w="80" w:type="dxa"/>
              <w:bottom w:w="80" w:type="dxa"/>
              <w:end w:w="80" w:type="dxa"/>
            </w:tcMar>
          </w:tcPr>
          <w:p>
            <w:pPr>
              <w:spacing w:after="0"/>
            </w:pPr>
            <w:r>
              <w:rPr>
                <w:sz w:val="14"/>
              </w:rPr>
            </w:r>
          </w:p>
        </w:tc>
      </w:tr>
      <w:tr>
        <w:tc>
          <w:tcPr>
            <w:tcW w:type="dxa" w:w="936"/>
            <w:vAlign w:val="top"/>
            <w:tcMar>
              <w:top w:w="80" w:type="dxa"/>
              <w:start w:w="80" w:type="dxa"/>
              <w:bottom w:w="80" w:type="dxa"/>
              <w:end w:w="80" w:type="dxa"/>
            </w:tcMar>
          </w:tcPr>
          <w:p>
            <w:pPr>
              <w:spacing w:after="0"/>
            </w:pPr>
            <w:r>
              <w:rPr>
                <w:sz w:val="14"/>
              </w:rPr>
              <w:t>HAEM</w:t>
            </w:r>
          </w:p>
        </w:tc>
        <w:tc>
          <w:tcPr>
            <w:tcW w:type="dxa" w:w="3096"/>
            <w:vAlign w:val="top"/>
            <w:tcMar>
              <w:top w:w="80" w:type="dxa"/>
              <w:start w:w="80" w:type="dxa"/>
              <w:bottom w:w="80" w:type="dxa"/>
              <w:end w:w="80" w:type="dxa"/>
            </w:tcMar>
          </w:tcPr>
          <w:p>
            <w:pPr>
              <w:spacing w:after="0"/>
            </w:pPr>
            <w:r>
              <w:rPr>
                <w:sz w:val="14"/>
              </w:rPr>
              <w:t>Haematology, bleeding, thrombosis and transfusion</w:t>
            </w:r>
          </w:p>
        </w:tc>
        <w:tc>
          <w:tcPr>
            <w:tcW w:type="dxa" w:w="936"/>
            <w:vAlign w:val="top"/>
            <w:tcMar>
              <w:top w:w="80" w:type="dxa"/>
              <w:start w:w="80" w:type="dxa"/>
              <w:bottom w:w="80" w:type="dxa"/>
              <w:end w:w="80" w:type="dxa"/>
            </w:tcMar>
          </w:tcPr>
          <w:p>
            <w:pPr>
              <w:spacing w:after="0"/>
            </w:pPr>
            <w:r>
              <w:rPr>
                <w:sz w:val="14"/>
              </w:rPr>
              <w:t>15</w:t>
            </w:r>
          </w:p>
        </w:tc>
        <w:tc>
          <w:tcPr>
            <w:tcW w:type="dxa" w:w="648"/>
            <w:vAlign w:val="top"/>
            <w:tcMar>
              <w:top w:w="80" w:type="dxa"/>
              <w:start w:w="80" w:type="dxa"/>
              <w:bottom w:w="80" w:type="dxa"/>
              <w:end w:w="80" w:type="dxa"/>
            </w:tcMar>
          </w:tcPr>
          <w:p>
            <w:pPr>
              <w:spacing w:after="0"/>
            </w:pPr>
            <w:r>
              <w:rPr>
                <w:sz w:val="14"/>
              </w:rPr>
              <w:t>10</w:t>
            </w:r>
          </w:p>
        </w:tc>
        <w:tc>
          <w:tcPr>
            <w:tcW w:type="dxa" w:w="648"/>
            <w:vAlign w:val="top"/>
            <w:tcMar>
              <w:top w:w="80" w:type="dxa"/>
              <w:start w:w="80" w:type="dxa"/>
              <w:bottom w:w="80" w:type="dxa"/>
              <w:end w:w="80" w:type="dxa"/>
            </w:tcMar>
          </w:tcPr>
          <w:p>
            <w:pPr>
              <w:spacing w:after="0"/>
            </w:pPr>
            <w:r>
              <w:rPr>
                <w:sz w:val="14"/>
              </w:rPr>
              <w:t>0</w:t>
            </w:r>
          </w:p>
        </w:tc>
        <w:tc>
          <w:tcPr>
            <w:tcW w:type="dxa" w:w="1656"/>
            <w:vAlign w:val="top"/>
            <w:tcMar>
              <w:top w:w="80" w:type="dxa"/>
              <w:start w:w="80" w:type="dxa"/>
              <w:bottom w:w="80" w:type="dxa"/>
              <w:end w:w="80" w:type="dxa"/>
            </w:tcMar>
          </w:tcPr>
          <w:p>
            <w:pPr>
              <w:spacing w:after="0"/>
            </w:pPr>
            <w:r>
              <w:rPr>
                <w:sz w:val="14"/>
              </w:rPr>
              <w:t>5</w:t>
            </w:r>
          </w:p>
        </w:tc>
        <w:tc>
          <w:tcPr>
            <w:tcW w:type="dxa" w:w="3312"/>
            <w:vAlign w:val="top"/>
            <w:tcMar>
              <w:top w:w="80" w:type="dxa"/>
              <w:start w:w="80" w:type="dxa"/>
              <w:bottom w:w="80" w:type="dxa"/>
              <w:end w:w="80" w:type="dxa"/>
            </w:tcMar>
          </w:tcPr>
          <w:p>
            <w:pPr>
              <w:spacing w:after="0"/>
            </w:pPr>
            <w:r>
              <w:rPr>
                <w:sz w:val="14"/>
              </w:rPr>
              <w:t>Bleeding/VTE/PBM review flags</w:t>
            </w:r>
          </w:p>
        </w:tc>
      </w:tr>
      <w:tr>
        <w:tc>
          <w:tcPr>
            <w:tcW w:type="dxa" w:w="936"/>
            <w:vAlign w:val="top"/>
            <w:tcMar>
              <w:top w:w="80" w:type="dxa"/>
              <w:start w:w="80" w:type="dxa"/>
              <w:bottom w:w="80" w:type="dxa"/>
              <w:end w:w="80" w:type="dxa"/>
            </w:tcMar>
          </w:tcPr>
          <w:p>
            <w:pPr>
              <w:spacing w:after="0"/>
            </w:pPr>
            <w:r>
              <w:rPr>
                <w:sz w:val="14"/>
              </w:rPr>
              <w:t>ANAES</w:t>
            </w:r>
          </w:p>
        </w:tc>
        <w:tc>
          <w:tcPr>
            <w:tcW w:type="dxa" w:w="3096"/>
            <w:vAlign w:val="top"/>
            <w:tcMar>
              <w:top w:w="80" w:type="dxa"/>
              <w:start w:w="80" w:type="dxa"/>
              <w:bottom w:w="80" w:type="dxa"/>
              <w:end w:w="80" w:type="dxa"/>
            </w:tcMar>
          </w:tcPr>
          <w:p>
            <w:pPr>
              <w:spacing w:after="0"/>
            </w:pPr>
            <w:r>
              <w:rPr>
                <w:sz w:val="14"/>
              </w:rPr>
              <w:t>Previous surgery and anaesthesia</w:t>
            </w:r>
          </w:p>
        </w:tc>
        <w:tc>
          <w:tcPr>
            <w:tcW w:type="dxa" w:w="936"/>
            <w:vAlign w:val="top"/>
            <w:tcMar>
              <w:top w:w="80" w:type="dxa"/>
              <w:start w:w="80" w:type="dxa"/>
              <w:bottom w:w="80" w:type="dxa"/>
              <w:end w:w="80" w:type="dxa"/>
            </w:tcMar>
          </w:tcPr>
          <w:p>
            <w:pPr>
              <w:spacing w:after="0"/>
            </w:pPr>
            <w:r>
              <w:rPr>
                <w:sz w:val="14"/>
              </w:rPr>
              <w:t>18</w:t>
            </w:r>
          </w:p>
        </w:tc>
        <w:tc>
          <w:tcPr>
            <w:tcW w:type="dxa" w:w="648"/>
            <w:vAlign w:val="top"/>
            <w:tcMar>
              <w:top w:w="80" w:type="dxa"/>
              <w:start w:w="80" w:type="dxa"/>
              <w:bottom w:w="80" w:type="dxa"/>
              <w:end w:w="80" w:type="dxa"/>
            </w:tcMar>
          </w:tcPr>
          <w:p>
            <w:pPr>
              <w:spacing w:after="0"/>
            </w:pPr>
            <w:r>
              <w:rPr>
                <w:sz w:val="14"/>
              </w:rPr>
              <w:t>10</w:t>
            </w:r>
          </w:p>
        </w:tc>
        <w:tc>
          <w:tcPr>
            <w:tcW w:type="dxa" w:w="648"/>
            <w:vAlign w:val="top"/>
            <w:tcMar>
              <w:top w:w="80" w:type="dxa"/>
              <w:start w:w="80" w:type="dxa"/>
              <w:bottom w:w="80" w:type="dxa"/>
              <w:end w:w="80" w:type="dxa"/>
            </w:tcMar>
          </w:tcPr>
          <w:p>
            <w:pPr>
              <w:spacing w:after="0"/>
            </w:pPr>
            <w:r>
              <w:rPr>
                <w:sz w:val="14"/>
              </w:rPr>
              <w:t>0</w:t>
            </w:r>
          </w:p>
        </w:tc>
        <w:tc>
          <w:tcPr>
            <w:tcW w:type="dxa" w:w="1656"/>
            <w:vAlign w:val="top"/>
            <w:tcMar>
              <w:top w:w="80" w:type="dxa"/>
              <w:start w:w="80" w:type="dxa"/>
              <w:bottom w:w="80" w:type="dxa"/>
              <w:end w:w="80" w:type="dxa"/>
            </w:tcMar>
          </w:tcPr>
          <w:p>
            <w:pPr>
              <w:spacing w:after="0"/>
            </w:pPr>
            <w:r>
              <w:rPr>
                <w:sz w:val="14"/>
              </w:rPr>
              <w:t>8</w:t>
            </w:r>
          </w:p>
        </w:tc>
        <w:tc>
          <w:tcPr>
            <w:tcW w:type="dxa" w:w="3312"/>
            <w:vAlign w:val="top"/>
            <w:tcMar>
              <w:top w:w="80" w:type="dxa"/>
              <w:start w:w="80" w:type="dxa"/>
              <w:bottom w:w="80" w:type="dxa"/>
              <w:end w:w="80" w:type="dxa"/>
            </w:tcMar>
          </w:tcPr>
          <w:p>
            <w:pPr>
              <w:spacing w:after="0"/>
            </w:pPr>
            <w:r>
              <w:rPr>
                <w:sz w:val="14"/>
              </w:rPr>
            </w:r>
          </w:p>
        </w:tc>
      </w:tr>
      <w:tr>
        <w:tc>
          <w:tcPr>
            <w:tcW w:type="dxa" w:w="936"/>
            <w:vAlign w:val="top"/>
            <w:tcMar>
              <w:top w:w="80" w:type="dxa"/>
              <w:start w:w="80" w:type="dxa"/>
              <w:bottom w:w="80" w:type="dxa"/>
              <w:end w:w="80" w:type="dxa"/>
            </w:tcMar>
          </w:tcPr>
          <w:p>
            <w:pPr>
              <w:spacing w:after="0"/>
            </w:pPr>
            <w:r>
              <w:rPr>
                <w:sz w:val="14"/>
              </w:rPr>
              <w:t>FAM</w:t>
            </w:r>
          </w:p>
        </w:tc>
        <w:tc>
          <w:tcPr>
            <w:tcW w:type="dxa" w:w="3096"/>
            <w:vAlign w:val="top"/>
            <w:tcMar>
              <w:top w:w="80" w:type="dxa"/>
              <w:start w:w="80" w:type="dxa"/>
              <w:bottom w:w="80" w:type="dxa"/>
              <w:end w:w="80" w:type="dxa"/>
            </w:tcMar>
          </w:tcPr>
          <w:p>
            <w:pPr>
              <w:spacing w:after="0"/>
            </w:pPr>
            <w:r>
              <w:rPr>
                <w:sz w:val="14"/>
              </w:rPr>
              <w:t>Family anaesthetic history</w:t>
            </w:r>
          </w:p>
        </w:tc>
        <w:tc>
          <w:tcPr>
            <w:tcW w:type="dxa" w:w="936"/>
            <w:vAlign w:val="top"/>
            <w:tcMar>
              <w:top w:w="80" w:type="dxa"/>
              <w:start w:w="80" w:type="dxa"/>
              <w:bottom w:w="80" w:type="dxa"/>
              <w:end w:w="80" w:type="dxa"/>
            </w:tcMar>
          </w:tcPr>
          <w:p>
            <w:pPr>
              <w:spacing w:after="0"/>
            </w:pPr>
            <w:r>
              <w:rPr>
                <w:sz w:val="14"/>
              </w:rPr>
              <w:t>8</w:t>
            </w:r>
          </w:p>
        </w:tc>
        <w:tc>
          <w:tcPr>
            <w:tcW w:type="dxa" w:w="648"/>
            <w:vAlign w:val="top"/>
            <w:tcMar>
              <w:top w:w="80" w:type="dxa"/>
              <w:start w:w="80" w:type="dxa"/>
              <w:bottom w:w="80" w:type="dxa"/>
              <w:end w:w="80" w:type="dxa"/>
            </w:tcMar>
          </w:tcPr>
          <w:p>
            <w:pPr>
              <w:spacing w:after="0"/>
            </w:pPr>
            <w:r>
              <w:rPr>
                <w:sz w:val="14"/>
              </w:rPr>
              <w:t>4</w:t>
            </w:r>
          </w:p>
        </w:tc>
        <w:tc>
          <w:tcPr>
            <w:tcW w:type="dxa" w:w="648"/>
            <w:vAlign w:val="top"/>
            <w:tcMar>
              <w:top w:w="80" w:type="dxa"/>
              <w:start w:w="80" w:type="dxa"/>
              <w:bottom w:w="80" w:type="dxa"/>
              <w:end w:w="80" w:type="dxa"/>
            </w:tcMar>
          </w:tcPr>
          <w:p>
            <w:pPr>
              <w:spacing w:after="0"/>
            </w:pPr>
            <w:r>
              <w:rPr>
                <w:sz w:val="14"/>
              </w:rPr>
              <w:t>0</w:t>
            </w:r>
          </w:p>
        </w:tc>
        <w:tc>
          <w:tcPr>
            <w:tcW w:type="dxa" w:w="1656"/>
            <w:vAlign w:val="top"/>
            <w:tcMar>
              <w:top w:w="80" w:type="dxa"/>
              <w:start w:w="80" w:type="dxa"/>
              <w:bottom w:w="80" w:type="dxa"/>
              <w:end w:w="80" w:type="dxa"/>
            </w:tcMar>
          </w:tcPr>
          <w:p>
            <w:pPr>
              <w:spacing w:after="0"/>
            </w:pPr>
            <w:r>
              <w:rPr>
                <w:sz w:val="14"/>
              </w:rPr>
              <w:t>4</w:t>
            </w:r>
          </w:p>
        </w:tc>
        <w:tc>
          <w:tcPr>
            <w:tcW w:type="dxa" w:w="3312"/>
            <w:vAlign w:val="top"/>
            <w:tcMar>
              <w:top w:w="80" w:type="dxa"/>
              <w:start w:w="80" w:type="dxa"/>
              <w:bottom w:w="80" w:type="dxa"/>
              <w:end w:w="80" w:type="dxa"/>
            </w:tcMar>
          </w:tcPr>
          <w:p>
            <w:pPr>
              <w:spacing w:after="0"/>
            </w:pPr>
            <w:r>
              <w:rPr>
                <w:sz w:val="14"/>
              </w:rPr>
            </w:r>
          </w:p>
        </w:tc>
      </w:tr>
      <w:tr>
        <w:tc>
          <w:tcPr>
            <w:tcW w:type="dxa" w:w="936"/>
            <w:vAlign w:val="top"/>
            <w:tcMar>
              <w:top w:w="80" w:type="dxa"/>
              <w:start w:w="80" w:type="dxa"/>
              <w:bottom w:w="80" w:type="dxa"/>
              <w:end w:w="80" w:type="dxa"/>
            </w:tcMar>
          </w:tcPr>
          <w:p>
            <w:pPr>
              <w:spacing w:after="0"/>
            </w:pPr>
            <w:r>
              <w:rPr>
                <w:sz w:val="14"/>
              </w:rPr>
              <w:t>AIR</w:t>
            </w:r>
          </w:p>
        </w:tc>
        <w:tc>
          <w:tcPr>
            <w:tcW w:type="dxa" w:w="3096"/>
            <w:vAlign w:val="top"/>
            <w:tcMar>
              <w:top w:w="80" w:type="dxa"/>
              <w:start w:w="80" w:type="dxa"/>
              <w:bottom w:w="80" w:type="dxa"/>
              <w:end w:w="80" w:type="dxa"/>
            </w:tcMar>
          </w:tcPr>
          <w:p>
            <w:pPr>
              <w:spacing w:after="0"/>
            </w:pPr>
            <w:r>
              <w:rPr>
                <w:sz w:val="14"/>
              </w:rPr>
              <w:t>Airway, dental and anatomical history</w:t>
            </w:r>
          </w:p>
        </w:tc>
        <w:tc>
          <w:tcPr>
            <w:tcW w:type="dxa" w:w="936"/>
            <w:vAlign w:val="top"/>
            <w:tcMar>
              <w:top w:w="80" w:type="dxa"/>
              <w:start w:w="80" w:type="dxa"/>
              <w:bottom w:w="80" w:type="dxa"/>
              <w:end w:w="80" w:type="dxa"/>
            </w:tcMar>
          </w:tcPr>
          <w:p>
            <w:pPr>
              <w:spacing w:after="0"/>
            </w:pPr>
            <w:r>
              <w:rPr>
                <w:sz w:val="14"/>
              </w:rPr>
              <w:t>14</w:t>
            </w:r>
          </w:p>
        </w:tc>
        <w:tc>
          <w:tcPr>
            <w:tcW w:type="dxa" w:w="648"/>
            <w:vAlign w:val="top"/>
            <w:tcMar>
              <w:top w:w="80" w:type="dxa"/>
              <w:start w:w="80" w:type="dxa"/>
              <w:bottom w:w="80" w:type="dxa"/>
              <w:end w:w="80" w:type="dxa"/>
            </w:tcMar>
          </w:tcPr>
          <w:p>
            <w:pPr>
              <w:spacing w:after="0"/>
            </w:pPr>
            <w:r>
              <w:rPr>
                <w:sz w:val="14"/>
              </w:rPr>
              <w:t>9</w:t>
            </w:r>
          </w:p>
        </w:tc>
        <w:tc>
          <w:tcPr>
            <w:tcW w:type="dxa" w:w="648"/>
            <w:vAlign w:val="top"/>
            <w:tcMar>
              <w:top w:w="80" w:type="dxa"/>
              <w:start w:w="80" w:type="dxa"/>
              <w:bottom w:w="80" w:type="dxa"/>
              <w:end w:w="80" w:type="dxa"/>
            </w:tcMar>
          </w:tcPr>
          <w:p>
            <w:pPr>
              <w:spacing w:after="0"/>
            </w:pPr>
            <w:r>
              <w:rPr>
                <w:sz w:val="14"/>
              </w:rPr>
              <w:t>0</w:t>
            </w:r>
          </w:p>
        </w:tc>
        <w:tc>
          <w:tcPr>
            <w:tcW w:type="dxa" w:w="1656"/>
            <w:vAlign w:val="top"/>
            <w:tcMar>
              <w:top w:w="80" w:type="dxa"/>
              <w:start w:w="80" w:type="dxa"/>
              <w:bottom w:w="80" w:type="dxa"/>
              <w:end w:w="80" w:type="dxa"/>
            </w:tcMar>
          </w:tcPr>
          <w:p>
            <w:pPr>
              <w:spacing w:after="0"/>
            </w:pPr>
            <w:r>
              <w:rPr>
                <w:sz w:val="14"/>
              </w:rPr>
              <w:t>5</w:t>
            </w:r>
          </w:p>
        </w:tc>
        <w:tc>
          <w:tcPr>
            <w:tcW w:type="dxa" w:w="3312"/>
            <w:vAlign w:val="top"/>
            <w:tcMar>
              <w:top w:w="80" w:type="dxa"/>
              <w:start w:w="80" w:type="dxa"/>
              <w:bottom w:w="80" w:type="dxa"/>
              <w:end w:w="80" w:type="dxa"/>
            </w:tcMar>
          </w:tcPr>
          <w:p>
            <w:pPr>
              <w:spacing w:after="0"/>
            </w:pPr>
            <w:r>
              <w:rPr>
                <w:sz w:val="14"/>
              </w:rPr>
            </w:r>
          </w:p>
        </w:tc>
      </w:tr>
      <w:tr>
        <w:tc>
          <w:tcPr>
            <w:tcW w:type="dxa" w:w="936"/>
            <w:vAlign w:val="top"/>
            <w:tcMar>
              <w:top w:w="80" w:type="dxa"/>
              <w:start w:w="80" w:type="dxa"/>
              <w:bottom w:w="80" w:type="dxa"/>
              <w:end w:w="80" w:type="dxa"/>
            </w:tcMar>
          </w:tcPr>
          <w:p>
            <w:pPr>
              <w:spacing w:after="0"/>
            </w:pPr>
            <w:r>
              <w:rPr>
                <w:sz w:val="14"/>
              </w:rPr>
              <w:t>MED</w:t>
            </w:r>
          </w:p>
        </w:tc>
        <w:tc>
          <w:tcPr>
            <w:tcW w:type="dxa" w:w="3096"/>
            <w:vAlign w:val="top"/>
            <w:tcMar>
              <w:top w:w="80" w:type="dxa"/>
              <w:start w:w="80" w:type="dxa"/>
              <w:bottom w:w="80" w:type="dxa"/>
              <w:end w:w="80" w:type="dxa"/>
            </w:tcMar>
          </w:tcPr>
          <w:p>
            <w:pPr>
              <w:spacing w:after="0"/>
            </w:pPr>
            <w:r>
              <w:rPr>
                <w:sz w:val="14"/>
              </w:rPr>
              <w:t>Medications and therapies</w:t>
            </w:r>
          </w:p>
        </w:tc>
        <w:tc>
          <w:tcPr>
            <w:tcW w:type="dxa" w:w="936"/>
            <w:vAlign w:val="top"/>
            <w:tcMar>
              <w:top w:w="80" w:type="dxa"/>
              <w:start w:w="80" w:type="dxa"/>
              <w:bottom w:w="80" w:type="dxa"/>
              <w:end w:w="80" w:type="dxa"/>
            </w:tcMar>
          </w:tcPr>
          <w:p>
            <w:pPr>
              <w:spacing w:after="0"/>
            </w:pPr>
            <w:r>
              <w:rPr>
                <w:sz w:val="14"/>
              </w:rPr>
              <w:t>26</w:t>
            </w:r>
          </w:p>
        </w:tc>
        <w:tc>
          <w:tcPr>
            <w:tcW w:type="dxa" w:w="648"/>
            <w:vAlign w:val="top"/>
            <w:tcMar>
              <w:top w:w="80" w:type="dxa"/>
              <w:start w:w="80" w:type="dxa"/>
              <w:bottom w:w="80" w:type="dxa"/>
              <w:end w:w="80" w:type="dxa"/>
            </w:tcMar>
          </w:tcPr>
          <w:p>
            <w:pPr>
              <w:spacing w:after="0"/>
            </w:pPr>
            <w:r>
              <w:rPr>
                <w:sz w:val="14"/>
              </w:rPr>
              <w:t>17</w:t>
            </w:r>
          </w:p>
        </w:tc>
        <w:tc>
          <w:tcPr>
            <w:tcW w:type="dxa" w:w="648"/>
            <w:vAlign w:val="top"/>
            <w:tcMar>
              <w:top w:w="80" w:type="dxa"/>
              <w:start w:w="80" w:type="dxa"/>
              <w:bottom w:w="80" w:type="dxa"/>
              <w:end w:w="80" w:type="dxa"/>
            </w:tcMar>
          </w:tcPr>
          <w:p>
            <w:pPr>
              <w:spacing w:after="0"/>
            </w:pPr>
            <w:r>
              <w:rPr>
                <w:sz w:val="14"/>
              </w:rPr>
              <w:t>1</w:t>
            </w:r>
          </w:p>
        </w:tc>
        <w:tc>
          <w:tcPr>
            <w:tcW w:type="dxa" w:w="1656"/>
            <w:vAlign w:val="top"/>
            <w:tcMar>
              <w:top w:w="80" w:type="dxa"/>
              <w:start w:w="80" w:type="dxa"/>
              <w:bottom w:w="80" w:type="dxa"/>
              <w:end w:w="80" w:type="dxa"/>
            </w:tcMar>
          </w:tcPr>
          <w:p>
            <w:pPr>
              <w:spacing w:after="0"/>
            </w:pPr>
            <w:r>
              <w:rPr>
                <w:sz w:val="14"/>
              </w:rPr>
              <w:t>8</w:t>
            </w:r>
          </w:p>
        </w:tc>
        <w:tc>
          <w:tcPr>
            <w:tcW w:type="dxa" w:w="3312"/>
            <w:vAlign w:val="top"/>
            <w:tcMar>
              <w:top w:w="80" w:type="dxa"/>
              <w:start w:w="80" w:type="dxa"/>
              <w:bottom w:w="80" w:type="dxa"/>
              <w:end w:w="80" w:type="dxa"/>
            </w:tcMar>
          </w:tcPr>
          <w:p>
            <w:pPr>
              <w:spacing w:after="0"/>
            </w:pPr>
            <w:r>
              <w:rPr>
                <w:sz w:val="14"/>
              </w:rPr>
              <w:t>Medication class flags; perioperative medication rules engine inputs</w:t>
            </w:r>
          </w:p>
        </w:tc>
      </w:tr>
      <w:tr>
        <w:tc>
          <w:tcPr>
            <w:tcW w:type="dxa" w:w="936"/>
            <w:vAlign w:val="top"/>
            <w:tcMar>
              <w:top w:w="80" w:type="dxa"/>
              <w:start w:w="80" w:type="dxa"/>
              <w:bottom w:w="80" w:type="dxa"/>
              <w:end w:w="80" w:type="dxa"/>
            </w:tcMar>
          </w:tcPr>
          <w:p>
            <w:pPr>
              <w:spacing w:after="0"/>
            </w:pPr>
            <w:r>
              <w:rPr>
                <w:sz w:val="14"/>
              </w:rPr>
              <w:t>ALL</w:t>
            </w:r>
          </w:p>
        </w:tc>
        <w:tc>
          <w:tcPr>
            <w:tcW w:type="dxa" w:w="3096"/>
            <w:vAlign w:val="top"/>
            <w:tcMar>
              <w:top w:w="80" w:type="dxa"/>
              <w:start w:w="80" w:type="dxa"/>
              <w:bottom w:w="80" w:type="dxa"/>
              <w:end w:w="80" w:type="dxa"/>
            </w:tcMar>
          </w:tcPr>
          <w:p>
            <w:pPr>
              <w:spacing w:after="0"/>
            </w:pPr>
            <w:r>
              <w:rPr>
                <w:sz w:val="14"/>
              </w:rPr>
              <w:t>Allergy and perioperative hypersensitivity</w:t>
            </w:r>
          </w:p>
        </w:tc>
        <w:tc>
          <w:tcPr>
            <w:tcW w:type="dxa" w:w="936"/>
            <w:vAlign w:val="top"/>
            <w:tcMar>
              <w:top w:w="80" w:type="dxa"/>
              <w:start w:w="80" w:type="dxa"/>
              <w:bottom w:w="80" w:type="dxa"/>
              <w:end w:w="80" w:type="dxa"/>
            </w:tcMar>
          </w:tcPr>
          <w:p>
            <w:pPr>
              <w:spacing w:after="0"/>
            </w:pPr>
            <w:r>
              <w:rPr>
                <w:sz w:val="14"/>
              </w:rPr>
              <w:t>15</w:t>
            </w:r>
          </w:p>
        </w:tc>
        <w:tc>
          <w:tcPr>
            <w:tcW w:type="dxa" w:w="648"/>
            <w:vAlign w:val="top"/>
            <w:tcMar>
              <w:top w:w="80" w:type="dxa"/>
              <w:start w:w="80" w:type="dxa"/>
              <w:bottom w:w="80" w:type="dxa"/>
              <w:end w:w="80" w:type="dxa"/>
            </w:tcMar>
          </w:tcPr>
          <w:p>
            <w:pPr>
              <w:spacing w:after="0"/>
            </w:pPr>
            <w:r>
              <w:rPr>
                <w:sz w:val="14"/>
              </w:rPr>
              <w:t>6</w:t>
            </w:r>
          </w:p>
        </w:tc>
        <w:tc>
          <w:tcPr>
            <w:tcW w:type="dxa" w:w="648"/>
            <w:vAlign w:val="top"/>
            <w:tcMar>
              <w:top w:w="80" w:type="dxa"/>
              <w:start w:w="80" w:type="dxa"/>
              <w:bottom w:w="80" w:type="dxa"/>
              <w:end w:w="80" w:type="dxa"/>
            </w:tcMar>
          </w:tcPr>
          <w:p>
            <w:pPr>
              <w:spacing w:after="0"/>
            </w:pPr>
            <w:r>
              <w:rPr>
                <w:sz w:val="14"/>
              </w:rPr>
              <w:t>0</w:t>
            </w:r>
          </w:p>
        </w:tc>
        <w:tc>
          <w:tcPr>
            <w:tcW w:type="dxa" w:w="1656"/>
            <w:vAlign w:val="top"/>
            <w:tcMar>
              <w:top w:w="80" w:type="dxa"/>
              <w:start w:w="80" w:type="dxa"/>
              <w:bottom w:w="80" w:type="dxa"/>
              <w:end w:w="80" w:type="dxa"/>
            </w:tcMar>
          </w:tcPr>
          <w:p>
            <w:pPr>
              <w:spacing w:after="0"/>
            </w:pPr>
            <w:r>
              <w:rPr>
                <w:sz w:val="14"/>
              </w:rPr>
              <w:t>9</w:t>
            </w:r>
          </w:p>
        </w:tc>
        <w:tc>
          <w:tcPr>
            <w:tcW w:type="dxa" w:w="3312"/>
            <w:vAlign w:val="top"/>
            <w:tcMar>
              <w:top w:w="80" w:type="dxa"/>
              <w:start w:w="80" w:type="dxa"/>
              <w:bottom w:w="80" w:type="dxa"/>
              <w:end w:w="80" w:type="dxa"/>
            </w:tcMar>
          </w:tcPr>
          <w:p>
            <w:pPr>
              <w:spacing w:after="0"/>
            </w:pPr>
            <w:r>
              <w:rPr>
                <w:sz w:val="14"/>
              </w:rPr>
              <w:t>Perioperative hypersensitivity risk flag</w:t>
            </w:r>
          </w:p>
        </w:tc>
      </w:tr>
      <w:tr>
        <w:tc>
          <w:tcPr>
            <w:tcW w:type="dxa" w:w="936"/>
            <w:vAlign w:val="top"/>
            <w:tcMar>
              <w:top w:w="80" w:type="dxa"/>
              <w:start w:w="80" w:type="dxa"/>
              <w:bottom w:w="80" w:type="dxa"/>
              <w:end w:w="80" w:type="dxa"/>
            </w:tcMar>
          </w:tcPr>
          <w:p>
            <w:pPr>
              <w:spacing w:after="0"/>
            </w:pPr>
            <w:r>
              <w:rPr>
                <w:sz w:val="14"/>
              </w:rPr>
              <w:t>RES</w:t>
            </w:r>
          </w:p>
        </w:tc>
        <w:tc>
          <w:tcPr>
            <w:tcW w:type="dxa" w:w="3096"/>
            <w:vAlign w:val="top"/>
            <w:tcMar>
              <w:top w:w="80" w:type="dxa"/>
              <w:start w:w="80" w:type="dxa"/>
              <w:bottom w:w="80" w:type="dxa"/>
              <w:end w:w="80" w:type="dxa"/>
            </w:tcMar>
          </w:tcPr>
          <w:p>
            <w:pPr>
              <w:spacing w:after="0"/>
            </w:pPr>
            <w:r>
              <w:rPr>
                <w:sz w:val="14"/>
              </w:rPr>
              <w:t>Frailty, cognition, nutrition and functional independence</w:t>
            </w:r>
          </w:p>
        </w:tc>
        <w:tc>
          <w:tcPr>
            <w:tcW w:type="dxa" w:w="936"/>
            <w:vAlign w:val="top"/>
            <w:tcMar>
              <w:top w:w="80" w:type="dxa"/>
              <w:start w:w="80" w:type="dxa"/>
              <w:bottom w:w="80" w:type="dxa"/>
              <w:end w:w="80" w:type="dxa"/>
            </w:tcMar>
          </w:tcPr>
          <w:p>
            <w:pPr>
              <w:spacing w:after="0"/>
            </w:pPr>
            <w:r>
              <w:rPr>
                <w:sz w:val="14"/>
              </w:rPr>
              <w:t>27</w:t>
            </w:r>
          </w:p>
        </w:tc>
        <w:tc>
          <w:tcPr>
            <w:tcW w:type="dxa" w:w="648"/>
            <w:vAlign w:val="top"/>
            <w:tcMar>
              <w:top w:w="80" w:type="dxa"/>
              <w:start w:w="80" w:type="dxa"/>
              <w:bottom w:w="80" w:type="dxa"/>
              <w:end w:w="80" w:type="dxa"/>
            </w:tcMar>
          </w:tcPr>
          <w:p>
            <w:pPr>
              <w:spacing w:after="0"/>
            </w:pPr>
            <w:r>
              <w:rPr>
                <w:sz w:val="14"/>
              </w:rPr>
              <w:t>1</w:t>
            </w:r>
          </w:p>
        </w:tc>
        <w:tc>
          <w:tcPr>
            <w:tcW w:type="dxa" w:w="648"/>
            <w:vAlign w:val="top"/>
            <w:tcMar>
              <w:top w:w="80" w:type="dxa"/>
              <w:start w:w="80" w:type="dxa"/>
              <w:bottom w:w="80" w:type="dxa"/>
              <w:end w:w="80" w:type="dxa"/>
            </w:tcMar>
          </w:tcPr>
          <w:p>
            <w:pPr>
              <w:spacing w:after="0"/>
            </w:pPr>
            <w:r>
              <w:rPr>
                <w:sz w:val="14"/>
              </w:rPr>
              <w:t>21</w:t>
            </w:r>
          </w:p>
        </w:tc>
        <w:tc>
          <w:tcPr>
            <w:tcW w:type="dxa" w:w="1656"/>
            <w:vAlign w:val="top"/>
            <w:tcMar>
              <w:top w:w="80" w:type="dxa"/>
              <w:start w:w="80" w:type="dxa"/>
              <w:bottom w:w="80" w:type="dxa"/>
              <w:end w:w="80" w:type="dxa"/>
            </w:tcMar>
          </w:tcPr>
          <w:p>
            <w:pPr>
              <w:spacing w:after="0"/>
            </w:pPr>
            <w:r>
              <w:rPr>
                <w:sz w:val="14"/>
              </w:rPr>
              <w:t>5</w:t>
            </w:r>
          </w:p>
        </w:tc>
        <w:tc>
          <w:tcPr>
            <w:tcW w:type="dxa" w:w="3312"/>
            <w:vAlign w:val="top"/>
            <w:tcMar>
              <w:top w:w="80" w:type="dxa"/>
              <w:start w:w="80" w:type="dxa"/>
              <w:bottom w:w="80" w:type="dxa"/>
              <w:end w:w="80" w:type="dxa"/>
            </w:tcMar>
          </w:tcPr>
          <w:p>
            <w:pPr>
              <w:spacing w:after="0"/>
            </w:pPr>
            <w:r>
              <w:rPr>
                <w:sz w:val="14"/>
              </w:rPr>
              <w:t>Frailty/cognitive/nutritional risk inputs</w:t>
            </w:r>
          </w:p>
        </w:tc>
      </w:tr>
      <w:tr>
        <w:tc>
          <w:tcPr>
            <w:tcW w:type="dxa" w:w="936"/>
            <w:vAlign w:val="top"/>
            <w:tcMar>
              <w:top w:w="80" w:type="dxa"/>
              <w:start w:w="80" w:type="dxa"/>
              <w:bottom w:w="80" w:type="dxa"/>
              <w:end w:w="80" w:type="dxa"/>
            </w:tcMar>
          </w:tcPr>
          <w:p>
            <w:pPr>
              <w:spacing w:after="0"/>
            </w:pPr>
            <w:r>
              <w:rPr>
                <w:sz w:val="14"/>
              </w:rPr>
              <w:t>PSY</w:t>
            </w:r>
          </w:p>
        </w:tc>
        <w:tc>
          <w:tcPr>
            <w:tcW w:type="dxa" w:w="3096"/>
            <w:vAlign w:val="top"/>
            <w:tcMar>
              <w:top w:w="80" w:type="dxa"/>
              <w:start w:w="80" w:type="dxa"/>
              <w:bottom w:w="80" w:type="dxa"/>
              <w:end w:w="80" w:type="dxa"/>
            </w:tcMar>
          </w:tcPr>
          <w:p>
            <w:pPr>
              <w:spacing w:after="0"/>
            </w:pPr>
            <w:r>
              <w:rPr>
                <w:sz w:val="14"/>
              </w:rPr>
              <w:t>Pain, psychological health and substance use</w:t>
            </w:r>
          </w:p>
        </w:tc>
        <w:tc>
          <w:tcPr>
            <w:tcW w:type="dxa" w:w="936"/>
            <w:vAlign w:val="top"/>
            <w:tcMar>
              <w:top w:w="80" w:type="dxa"/>
              <w:start w:w="80" w:type="dxa"/>
              <w:bottom w:w="80" w:type="dxa"/>
              <w:end w:w="80" w:type="dxa"/>
            </w:tcMar>
          </w:tcPr>
          <w:p>
            <w:pPr>
              <w:spacing w:after="0"/>
            </w:pPr>
            <w:r>
              <w:rPr>
                <w:sz w:val="14"/>
              </w:rPr>
              <w:t>31</w:t>
            </w:r>
          </w:p>
        </w:tc>
        <w:tc>
          <w:tcPr>
            <w:tcW w:type="dxa" w:w="648"/>
            <w:vAlign w:val="top"/>
            <w:tcMar>
              <w:top w:w="80" w:type="dxa"/>
              <w:start w:w="80" w:type="dxa"/>
              <w:bottom w:w="80" w:type="dxa"/>
              <w:end w:w="80" w:type="dxa"/>
            </w:tcMar>
          </w:tcPr>
          <w:p>
            <w:pPr>
              <w:spacing w:after="0"/>
            </w:pPr>
            <w:r>
              <w:rPr>
                <w:sz w:val="14"/>
              </w:rPr>
              <w:t>16</w:t>
            </w:r>
          </w:p>
        </w:tc>
        <w:tc>
          <w:tcPr>
            <w:tcW w:type="dxa" w:w="648"/>
            <w:vAlign w:val="top"/>
            <w:tcMar>
              <w:top w:w="80" w:type="dxa"/>
              <w:start w:w="80" w:type="dxa"/>
              <w:bottom w:w="80" w:type="dxa"/>
              <w:end w:w="80" w:type="dxa"/>
            </w:tcMar>
          </w:tcPr>
          <w:p>
            <w:pPr>
              <w:spacing w:after="0"/>
            </w:pPr>
            <w:r>
              <w:rPr>
                <w:sz w:val="14"/>
              </w:rPr>
              <w:t>0</w:t>
            </w:r>
          </w:p>
        </w:tc>
        <w:tc>
          <w:tcPr>
            <w:tcW w:type="dxa" w:w="1656"/>
            <w:vAlign w:val="top"/>
            <w:tcMar>
              <w:top w:w="80" w:type="dxa"/>
              <w:start w:w="80" w:type="dxa"/>
              <w:bottom w:w="80" w:type="dxa"/>
              <w:end w:w="80" w:type="dxa"/>
            </w:tcMar>
          </w:tcPr>
          <w:p>
            <w:pPr>
              <w:spacing w:after="0"/>
            </w:pPr>
            <w:r>
              <w:rPr>
                <w:sz w:val="14"/>
              </w:rPr>
              <w:t>15</w:t>
            </w:r>
          </w:p>
        </w:tc>
        <w:tc>
          <w:tcPr>
            <w:tcW w:type="dxa" w:w="3312"/>
            <w:vAlign w:val="top"/>
            <w:tcMar>
              <w:top w:w="80" w:type="dxa"/>
              <w:start w:w="80" w:type="dxa"/>
              <w:bottom w:w="80" w:type="dxa"/>
              <w:end w:w="80" w:type="dxa"/>
            </w:tcMar>
          </w:tcPr>
          <w:p>
            <w:pPr>
              <w:spacing w:after="0"/>
            </w:pPr>
            <w:r>
              <w:rPr>
                <w:sz w:val="14"/>
              </w:rPr>
              <w:t>AUDIT-C inputs where alcohol items complete; OME/day where opioid medication data complete</w:t>
            </w:r>
          </w:p>
        </w:tc>
      </w:tr>
      <w:tr>
        <w:tc>
          <w:tcPr>
            <w:tcW w:type="dxa" w:w="936"/>
            <w:vAlign w:val="top"/>
            <w:tcMar>
              <w:top w:w="80" w:type="dxa"/>
              <w:start w:w="80" w:type="dxa"/>
              <w:bottom w:w="80" w:type="dxa"/>
              <w:end w:w="80" w:type="dxa"/>
            </w:tcMar>
          </w:tcPr>
          <w:p>
            <w:pPr>
              <w:spacing w:after="0"/>
            </w:pPr>
            <w:r>
              <w:rPr>
                <w:sz w:val="14"/>
              </w:rPr>
              <w:t>SOC</w:t>
            </w:r>
          </w:p>
        </w:tc>
        <w:tc>
          <w:tcPr>
            <w:tcW w:type="dxa" w:w="3096"/>
            <w:vAlign w:val="top"/>
            <w:tcMar>
              <w:top w:w="80" w:type="dxa"/>
              <w:start w:w="80" w:type="dxa"/>
              <w:bottom w:w="80" w:type="dxa"/>
              <w:end w:w="80" w:type="dxa"/>
            </w:tcMar>
          </w:tcPr>
          <w:p>
            <w:pPr>
              <w:spacing w:after="0"/>
            </w:pPr>
            <w:r>
              <w:rPr>
                <w:sz w:val="14"/>
              </w:rPr>
              <w:t>Social circumstances, recovery and discharge</w:t>
            </w:r>
          </w:p>
        </w:tc>
        <w:tc>
          <w:tcPr>
            <w:tcW w:type="dxa" w:w="936"/>
            <w:vAlign w:val="top"/>
            <w:tcMar>
              <w:top w:w="80" w:type="dxa"/>
              <w:start w:w="80" w:type="dxa"/>
              <w:bottom w:w="80" w:type="dxa"/>
              <w:end w:w="80" w:type="dxa"/>
            </w:tcMar>
          </w:tcPr>
          <w:p>
            <w:pPr>
              <w:spacing w:after="0"/>
            </w:pPr>
            <w:r>
              <w:rPr>
                <w:sz w:val="14"/>
              </w:rPr>
              <w:t>14</w:t>
            </w:r>
          </w:p>
        </w:tc>
        <w:tc>
          <w:tcPr>
            <w:tcW w:type="dxa" w:w="648"/>
            <w:vAlign w:val="top"/>
            <w:tcMar>
              <w:top w:w="80" w:type="dxa"/>
              <w:start w:w="80" w:type="dxa"/>
              <w:bottom w:w="80" w:type="dxa"/>
              <w:end w:w="80" w:type="dxa"/>
            </w:tcMar>
          </w:tcPr>
          <w:p>
            <w:pPr>
              <w:spacing w:after="0"/>
            </w:pPr>
            <w:r>
              <w:rPr>
                <w:sz w:val="14"/>
              </w:rPr>
              <w:t>0</w:t>
            </w:r>
          </w:p>
        </w:tc>
        <w:tc>
          <w:tcPr>
            <w:tcW w:type="dxa" w:w="648"/>
            <w:vAlign w:val="top"/>
            <w:tcMar>
              <w:top w:w="80" w:type="dxa"/>
              <w:start w:w="80" w:type="dxa"/>
              <w:bottom w:w="80" w:type="dxa"/>
              <w:end w:w="80" w:type="dxa"/>
            </w:tcMar>
          </w:tcPr>
          <w:p>
            <w:pPr>
              <w:spacing w:after="0"/>
            </w:pPr>
            <w:r>
              <w:rPr>
                <w:sz w:val="14"/>
              </w:rPr>
              <w:t>10</w:t>
            </w:r>
          </w:p>
        </w:tc>
        <w:tc>
          <w:tcPr>
            <w:tcW w:type="dxa" w:w="1656"/>
            <w:vAlign w:val="top"/>
            <w:tcMar>
              <w:top w:w="80" w:type="dxa"/>
              <w:start w:w="80" w:type="dxa"/>
              <w:bottom w:w="80" w:type="dxa"/>
              <w:end w:w="80" w:type="dxa"/>
            </w:tcMar>
          </w:tcPr>
          <w:p>
            <w:pPr>
              <w:spacing w:after="0"/>
            </w:pPr>
            <w:r>
              <w:rPr>
                <w:sz w:val="14"/>
              </w:rPr>
              <w:t>4</w:t>
            </w:r>
          </w:p>
        </w:tc>
        <w:tc>
          <w:tcPr>
            <w:tcW w:type="dxa" w:w="3312"/>
            <w:vAlign w:val="top"/>
            <w:tcMar>
              <w:top w:w="80" w:type="dxa"/>
              <w:start w:w="80" w:type="dxa"/>
              <w:bottom w:w="80" w:type="dxa"/>
              <w:end w:w="80" w:type="dxa"/>
            </w:tcMar>
          </w:tcPr>
          <w:p>
            <w:pPr>
              <w:spacing w:after="0"/>
            </w:pPr>
            <w:r>
              <w:rPr>
                <w:sz w:val="14"/>
              </w:rPr>
            </w:r>
          </w:p>
        </w:tc>
      </w:tr>
      <w:tr>
        <w:tc>
          <w:tcPr>
            <w:tcW w:type="dxa" w:w="936"/>
            <w:vAlign w:val="top"/>
            <w:tcMar>
              <w:top w:w="80" w:type="dxa"/>
              <w:start w:w="80" w:type="dxa"/>
              <w:bottom w:w="80" w:type="dxa"/>
              <w:end w:w="80" w:type="dxa"/>
            </w:tcMar>
          </w:tcPr>
          <w:p>
            <w:pPr>
              <w:spacing w:after="0"/>
            </w:pPr>
            <w:r>
              <w:rPr>
                <w:sz w:val="14"/>
              </w:rPr>
              <w:t>GOAL</w:t>
            </w:r>
          </w:p>
        </w:tc>
        <w:tc>
          <w:tcPr>
            <w:tcW w:type="dxa" w:w="3096"/>
            <w:vAlign w:val="top"/>
            <w:tcMar>
              <w:top w:w="80" w:type="dxa"/>
              <w:start w:w="80" w:type="dxa"/>
              <w:bottom w:w="80" w:type="dxa"/>
              <w:end w:w="80" w:type="dxa"/>
            </w:tcMar>
          </w:tcPr>
          <w:p>
            <w:pPr>
              <w:spacing w:after="0"/>
            </w:pPr>
            <w:r>
              <w:rPr>
                <w:sz w:val="14"/>
              </w:rPr>
              <w:t>Patient priorities, goals, advance care planning and reproductive considerations</w:t>
            </w:r>
          </w:p>
        </w:tc>
        <w:tc>
          <w:tcPr>
            <w:tcW w:type="dxa" w:w="936"/>
            <w:vAlign w:val="top"/>
            <w:tcMar>
              <w:top w:w="80" w:type="dxa"/>
              <w:start w:w="80" w:type="dxa"/>
              <w:bottom w:w="80" w:type="dxa"/>
              <w:end w:w="80" w:type="dxa"/>
            </w:tcMar>
          </w:tcPr>
          <w:p>
            <w:pPr>
              <w:spacing w:after="0"/>
            </w:pPr>
            <w:r>
              <w:rPr>
                <w:sz w:val="14"/>
              </w:rPr>
              <w:t>16</w:t>
            </w:r>
          </w:p>
        </w:tc>
        <w:tc>
          <w:tcPr>
            <w:tcW w:type="dxa" w:w="648"/>
            <w:vAlign w:val="top"/>
            <w:tcMar>
              <w:top w:w="80" w:type="dxa"/>
              <w:start w:w="80" w:type="dxa"/>
              <w:bottom w:w="80" w:type="dxa"/>
              <w:end w:w="80" w:type="dxa"/>
            </w:tcMar>
          </w:tcPr>
          <w:p>
            <w:pPr>
              <w:spacing w:after="0"/>
            </w:pPr>
            <w:r>
              <w:rPr>
                <w:sz w:val="14"/>
              </w:rPr>
              <w:t>4</w:t>
            </w:r>
          </w:p>
        </w:tc>
        <w:tc>
          <w:tcPr>
            <w:tcW w:type="dxa" w:w="648"/>
            <w:vAlign w:val="top"/>
            <w:tcMar>
              <w:top w:w="80" w:type="dxa"/>
              <w:start w:w="80" w:type="dxa"/>
              <w:bottom w:w="80" w:type="dxa"/>
              <w:end w:w="80" w:type="dxa"/>
            </w:tcMar>
          </w:tcPr>
          <w:p>
            <w:pPr>
              <w:spacing w:after="0"/>
            </w:pPr>
            <w:r>
              <w:rPr>
                <w:sz w:val="14"/>
              </w:rPr>
              <w:t>8</w:t>
            </w:r>
          </w:p>
        </w:tc>
        <w:tc>
          <w:tcPr>
            <w:tcW w:type="dxa" w:w="1656"/>
            <w:vAlign w:val="top"/>
            <w:tcMar>
              <w:top w:w="80" w:type="dxa"/>
              <w:start w:w="80" w:type="dxa"/>
              <w:bottom w:w="80" w:type="dxa"/>
              <w:end w:w="80" w:type="dxa"/>
            </w:tcMar>
          </w:tcPr>
          <w:p>
            <w:pPr>
              <w:spacing w:after="0"/>
            </w:pPr>
            <w:r>
              <w:rPr>
                <w:sz w:val="14"/>
              </w:rPr>
              <w:t>4</w:t>
            </w:r>
          </w:p>
        </w:tc>
        <w:tc>
          <w:tcPr>
            <w:tcW w:type="dxa" w:w="3312"/>
            <w:vAlign w:val="top"/>
            <w:tcMar>
              <w:top w:w="80" w:type="dxa"/>
              <w:start w:w="80" w:type="dxa"/>
              <w:bottom w:w="80" w:type="dxa"/>
              <w:end w:w="80" w:type="dxa"/>
            </w:tcMar>
          </w:tcPr>
          <w:p>
            <w:pPr>
              <w:spacing w:after="0"/>
            </w:pPr>
            <w:r>
              <w:rPr>
                <w:sz w:val="14"/>
              </w:rPr>
              <w:t>Shared decision-making/goals-of-care context</w:t>
            </w:r>
          </w:p>
        </w:tc>
      </w:tr>
    </w:tbl>
    <w:p/>
    <w:p>
      <w:r>
        <w:t>The current dataset contains 343 atomic concepts across 20 domains. Requirement classes are M0 universal mandatory, M1 mandatory where applicable, C1 condition-triggered, C2 procedure-triggered, C3 medication-triggered, C4 risk/demographic-triggered and O optional/contextual.</w:t>
      </w:r>
    </w:p>
    <w:p>
      <w:pPr>
        <w:pStyle w:val="Heading2"/>
      </w:pPr>
      <w:r>
        <w:t>3.1 Atomic concept schema</w:t>
      </w:r>
    </w:p>
    <w:tbl>
      <w:tblPr>
        <w:tblStyle w:val="TableGrid"/>
        <w:tblW w:type="auto" w:w="0"/>
        <w:jc w:val="center"/>
        <w:tblLook w:firstColumn="1" w:firstRow="1" w:lastColumn="0" w:lastRow="0" w:noHBand="0" w:noVBand="1" w:val="04A0"/>
      </w:tblPr>
      <w:tblGrid>
        <w:gridCol w:w="630"/>
        <w:gridCol w:w="630"/>
        <w:gridCol w:w="630"/>
        <w:gridCol w:w="630"/>
        <w:gridCol w:w="630"/>
        <w:gridCol w:w="630"/>
        <w:gridCol w:w="630"/>
        <w:gridCol w:w="630"/>
        <w:gridCol w:w="630"/>
        <w:gridCol w:w="630"/>
        <w:gridCol w:w="630"/>
        <w:gridCol w:w="630"/>
        <w:gridCol w:w="630"/>
        <w:gridCol w:w="630"/>
        <w:gridCol w:w="630"/>
        <w:gridCol w:w="630"/>
      </w:tblGrid>
      <w:tr>
        <w:trPr>
          <w:tblHeader w:val="true"/>
        </w:trPr>
        <w:tc>
          <w:tcPr>
            <w:tcW w:type="dxa" w:w="936"/>
            <w:shd w:fill="17365D"/>
            <w:vAlign w:val="center"/>
          </w:tcPr>
          <w:p>
            <w:r>
              <w:rPr>
                <w:b/>
                <w:color w:val="FFFFFF"/>
                <w:sz w:val="11"/>
              </w:rPr>
              <w:t>Concept_ID</w:t>
            </w:r>
          </w:p>
        </w:tc>
        <w:tc>
          <w:tcPr>
            <w:tcW w:type="dxa" w:w="1224"/>
            <w:shd w:fill="17365D"/>
            <w:vAlign w:val="center"/>
          </w:tcPr>
          <w:p>
            <w:r>
              <w:rPr>
                <w:b/>
                <w:color w:val="FFFFFF"/>
                <w:sz w:val="11"/>
              </w:rPr>
              <w:t>Domain</w:t>
            </w:r>
          </w:p>
        </w:tc>
        <w:tc>
          <w:tcPr>
            <w:tcW w:type="dxa" w:w="1584"/>
            <w:shd w:fill="17365D"/>
            <w:vAlign w:val="center"/>
          </w:tcPr>
          <w:p>
            <w:r>
              <w:rPr>
                <w:b/>
                <w:color w:val="FFFFFF"/>
                <w:sz w:val="11"/>
              </w:rPr>
              <w:t>Concept</w:t>
            </w:r>
          </w:p>
        </w:tc>
        <w:tc>
          <w:tcPr>
            <w:tcW w:type="dxa" w:w="2016"/>
            <w:shd w:fill="17365D"/>
            <w:vAlign w:val="center"/>
          </w:tcPr>
          <w:p>
            <w:r>
              <w:rPr>
                <w:b/>
                <w:color w:val="FFFFFF"/>
                <w:sz w:val="11"/>
              </w:rPr>
              <w:t>Clinical_definition</w:t>
            </w:r>
          </w:p>
        </w:tc>
        <w:tc>
          <w:tcPr>
            <w:tcW w:type="dxa" w:w="936"/>
            <w:shd w:fill="17365D"/>
            <w:vAlign w:val="center"/>
          </w:tcPr>
          <w:p>
            <w:r>
              <w:rPr>
                <w:b/>
                <w:color w:val="FFFFFF"/>
                <w:sz w:val="11"/>
              </w:rPr>
              <w:t>Requirement_class</w:t>
            </w:r>
          </w:p>
        </w:tc>
        <w:tc>
          <w:tcPr>
            <w:tcW w:type="dxa" w:w="1296"/>
            <w:shd w:fill="17365D"/>
            <w:vAlign w:val="center"/>
          </w:tcPr>
          <w:p>
            <w:r>
              <w:rPr>
                <w:b/>
                <w:color w:val="FFFFFF"/>
                <w:sz w:val="11"/>
              </w:rPr>
              <w:t>Trigger</w:t>
            </w:r>
          </w:p>
        </w:tc>
        <w:tc>
          <w:tcPr>
            <w:tcW w:type="dxa" w:w="2160"/>
            <w:shd w:fill="17365D"/>
            <w:vAlign w:val="center"/>
          </w:tcPr>
          <w:p>
            <w:r>
              <w:rPr>
                <w:b/>
                <w:color w:val="FFFFFF"/>
                <w:sz w:val="11"/>
              </w:rPr>
              <w:t>Patient_question</w:t>
            </w:r>
          </w:p>
        </w:tc>
        <w:tc>
          <w:tcPr>
            <w:tcW w:type="dxa" w:w="2016"/>
            <w:shd w:fill="17365D"/>
            <w:vAlign w:val="center"/>
          </w:tcPr>
          <w:p>
            <w:r>
              <w:rPr>
                <w:b/>
                <w:color w:val="FFFFFF"/>
                <w:sz w:val="11"/>
              </w:rPr>
              <w:t>Alternative_prompts</w:t>
            </w:r>
          </w:p>
        </w:tc>
        <w:tc>
          <w:tcPr>
            <w:tcW w:type="dxa" w:w="1152"/>
            <w:shd w:fill="17365D"/>
            <w:vAlign w:val="center"/>
          </w:tcPr>
          <w:p>
            <w:r>
              <w:rPr>
                <w:b/>
                <w:color w:val="FFFFFF"/>
                <w:sz w:val="11"/>
              </w:rPr>
              <w:t>Response_type</w:t>
            </w:r>
          </w:p>
        </w:tc>
        <w:tc>
          <w:tcPr>
            <w:tcW w:type="dxa" w:w="1872"/>
            <w:shd w:fill="17365D"/>
            <w:vAlign w:val="center"/>
          </w:tcPr>
          <w:p>
            <w:r>
              <w:rPr>
                <w:b/>
                <w:color w:val="FFFFFF"/>
                <w:sz w:val="11"/>
              </w:rPr>
              <w:t>Positive_follow_up</w:t>
            </w:r>
          </w:p>
        </w:tc>
        <w:tc>
          <w:tcPr>
            <w:tcW w:type="dxa" w:w="1728"/>
            <w:shd w:fill="17365D"/>
            <w:vAlign w:val="center"/>
          </w:tcPr>
          <w:p>
            <w:r>
              <w:rPr>
                <w:b/>
                <w:color w:val="FFFFFF"/>
                <w:sz w:val="11"/>
              </w:rPr>
              <w:t>Negative_resolution</w:t>
            </w:r>
          </w:p>
        </w:tc>
        <w:tc>
          <w:tcPr>
            <w:tcW w:type="dxa" w:w="1440"/>
            <w:shd w:fill="17365D"/>
            <w:vAlign w:val="center"/>
          </w:tcPr>
          <w:p>
            <w:r>
              <w:rPr>
                <w:b/>
                <w:color w:val="FFFFFF"/>
                <w:sz w:val="11"/>
              </w:rPr>
              <w:t>Uncertainty_handling</w:t>
            </w:r>
          </w:p>
        </w:tc>
        <w:tc>
          <w:tcPr>
            <w:tcW w:type="dxa" w:w="1296"/>
            <w:shd w:fill="17365D"/>
            <w:vAlign w:val="center"/>
          </w:tcPr>
          <w:p>
            <w:r>
              <w:rPr>
                <w:b/>
                <w:color w:val="FFFFFF"/>
                <w:sz w:val="11"/>
              </w:rPr>
              <w:t>Red_flag_rule</w:t>
            </w:r>
          </w:p>
        </w:tc>
        <w:tc>
          <w:tcPr>
            <w:tcW w:type="dxa" w:w="1296"/>
            <w:shd w:fill="17365D"/>
            <w:vAlign w:val="center"/>
          </w:tcPr>
          <w:p>
            <w:r>
              <w:rPr>
                <w:b/>
                <w:color w:val="FFFFFF"/>
                <w:sz w:val="11"/>
              </w:rPr>
              <w:t>Clinician_review_rule</w:t>
            </w:r>
          </w:p>
        </w:tc>
        <w:tc>
          <w:tcPr>
            <w:tcW w:type="dxa" w:w="1296"/>
            <w:shd w:fill="17365D"/>
            <w:vAlign w:val="center"/>
          </w:tcPr>
          <w:p>
            <w:r>
              <w:rPr>
                <w:b/>
                <w:color w:val="FFFFFF"/>
                <w:sz w:val="11"/>
              </w:rPr>
              <w:t>Permitted_AI_inference</w:t>
            </w:r>
          </w:p>
        </w:tc>
        <w:tc>
          <w:tcPr>
            <w:tcW w:type="dxa" w:w="1296"/>
            <w:shd w:fill="17365D"/>
            <w:vAlign w:val="center"/>
          </w:tcPr>
          <w:p>
            <w:r>
              <w:rPr>
                <w:b/>
                <w:color w:val="FFFFFF"/>
                <w:sz w:val="11"/>
              </w:rPr>
              <w:t>Derived_variable</w:t>
            </w:r>
          </w:p>
        </w:tc>
      </w:tr>
      <w:tr>
        <w:tc>
          <w:tcPr>
            <w:tcW w:type="dxa" w:w="936"/>
            <w:vAlign w:val="top"/>
            <w:tcMar>
              <w:top w:w="80" w:type="dxa"/>
              <w:start w:w="80" w:type="dxa"/>
              <w:bottom w:w="80" w:type="dxa"/>
              <w:end w:w="80" w:type="dxa"/>
            </w:tcMar>
          </w:tcPr>
          <w:p>
            <w:pPr>
              <w:spacing w:after="0"/>
            </w:pPr>
            <w:r>
              <w:rPr>
                <w:sz w:val="11"/>
              </w:rPr>
              <w:t>CTX-001</w:t>
            </w:r>
          </w:p>
        </w:tc>
        <w:tc>
          <w:tcPr>
            <w:tcW w:type="dxa" w:w="1224"/>
            <w:vAlign w:val="top"/>
            <w:tcMar>
              <w:top w:w="80" w:type="dxa"/>
              <w:start w:w="80" w:type="dxa"/>
              <w:bottom w:w="80" w:type="dxa"/>
              <w:end w:w="80" w:type="dxa"/>
            </w:tcMar>
          </w:tcPr>
          <w:p>
            <w:pPr>
              <w:spacing w:after="0"/>
            </w:pPr>
            <w:r>
              <w:rPr>
                <w:sz w:val="11"/>
              </w:rPr>
              <w:t>Patient, procedure and communication</w:t>
            </w:r>
          </w:p>
        </w:tc>
        <w:tc>
          <w:tcPr>
            <w:tcW w:type="dxa" w:w="1584"/>
            <w:vAlign w:val="top"/>
            <w:tcMar>
              <w:top w:w="80" w:type="dxa"/>
              <w:start w:w="80" w:type="dxa"/>
              <w:bottom w:w="80" w:type="dxa"/>
              <w:end w:w="80" w:type="dxa"/>
            </w:tcMar>
          </w:tcPr>
          <w:p>
            <w:pPr>
              <w:spacing w:after="0"/>
            </w:pPr>
            <w:r>
              <w:rPr>
                <w:sz w:val="11"/>
              </w:rPr>
              <w:t>Identity confirmed</w:t>
            </w:r>
          </w:p>
        </w:tc>
        <w:tc>
          <w:tcPr>
            <w:tcW w:type="dxa" w:w="2016"/>
            <w:vAlign w:val="top"/>
            <w:tcMar>
              <w:top w:w="80" w:type="dxa"/>
              <w:start w:w="80" w:type="dxa"/>
              <w:bottom w:w="80" w:type="dxa"/>
              <w:end w:w="80" w:type="dxa"/>
            </w:tcMar>
          </w:tcPr>
          <w:p>
            <w:pPr>
              <w:spacing w:after="0"/>
            </w:pPr>
            <w:r>
              <w:rPr>
                <w:sz w:val="11"/>
              </w:rPr>
              <w:t>Identity confirmed</w:t>
            </w:r>
          </w:p>
        </w:tc>
        <w:tc>
          <w:tcPr>
            <w:tcW w:type="dxa" w:w="936"/>
            <w:vAlign w:val="top"/>
            <w:tcMar>
              <w:top w:w="80" w:type="dxa"/>
              <w:start w:w="80" w:type="dxa"/>
              <w:bottom w:w="80" w:type="dxa"/>
              <w:end w:w="80" w:type="dxa"/>
            </w:tcMar>
          </w:tcPr>
          <w:p>
            <w:pPr>
              <w:spacing w:after="0"/>
            </w:pPr>
            <w:r>
              <w:rPr>
                <w:sz w:val="11"/>
              </w:rPr>
              <w:t>M0</w:t>
            </w:r>
          </w:p>
        </w:tc>
        <w:tc>
          <w:tcPr>
            <w:tcW w:type="dxa" w:w="1296"/>
            <w:vAlign w:val="top"/>
            <w:tcMar>
              <w:top w:w="80" w:type="dxa"/>
              <w:start w:w="80" w:type="dxa"/>
              <w:bottom w:w="80" w:type="dxa"/>
              <w:end w:w="80" w:type="dxa"/>
            </w:tcMar>
          </w:tcPr>
          <w:p>
            <w:pPr>
              <w:spacing w:after="0"/>
            </w:pPr>
            <w:r>
              <w:rPr>
                <w:sz w:val="11"/>
              </w:rPr>
              <w:t>All patients</w:t>
            </w:r>
          </w:p>
        </w:tc>
        <w:tc>
          <w:tcPr>
            <w:tcW w:type="dxa" w:w="2160"/>
            <w:vAlign w:val="top"/>
            <w:tcMar>
              <w:top w:w="80" w:type="dxa"/>
              <w:start w:w="80" w:type="dxa"/>
              <w:bottom w:w="80" w:type="dxa"/>
              <w:end w:w="80" w:type="dxa"/>
            </w:tcMar>
          </w:tcPr>
          <w:p>
            <w:pPr>
              <w:spacing w:after="0"/>
            </w:pPr>
            <w:r>
              <w:rPr>
                <w:sz w:val="11"/>
              </w:rPr>
              <w:t>Can you tell me your full name and date of birth?</w:t>
            </w:r>
          </w:p>
        </w:tc>
        <w:tc>
          <w:tcPr>
            <w:tcW w:type="dxa" w:w="2016"/>
            <w:vAlign w:val="top"/>
            <w:tcMar>
              <w:top w:w="80" w:type="dxa"/>
              <w:start w:w="80" w:type="dxa"/>
              <w:bottom w:w="80" w:type="dxa"/>
              <w:end w:w="80" w:type="dxa"/>
            </w:tcMar>
          </w:tcPr>
          <w:p>
            <w:pPr>
              <w:spacing w:after="0"/>
            </w:pPr>
            <w:r>
              <w:rPr>
                <w:sz w:val="11"/>
              </w:rPr>
              <w:t>Use plain-language synonyms and examples if the patient is unsure.</w:t>
            </w:r>
          </w:p>
        </w:tc>
        <w:tc>
          <w:tcPr>
            <w:tcW w:type="dxa" w:w="1152"/>
            <w:vAlign w:val="top"/>
            <w:tcMar>
              <w:top w:w="80" w:type="dxa"/>
              <w:start w:w="80" w:type="dxa"/>
              <w:bottom w:w="80" w:type="dxa"/>
              <w:end w:w="80" w:type="dxa"/>
            </w:tcMar>
          </w:tcPr>
          <w:p>
            <w:pPr>
              <w:spacing w:after="0"/>
            </w:pPr>
            <w:r>
              <w:rPr>
                <w:sz w:val="11"/>
              </w:rPr>
              <w:t>text</w:t>
            </w:r>
          </w:p>
        </w:tc>
        <w:tc>
          <w:tcPr>
            <w:tcW w:type="dxa" w:w="1872"/>
            <w:vAlign w:val="top"/>
            <w:tcMar>
              <w:top w:w="80" w:type="dxa"/>
              <w:start w:w="80" w:type="dxa"/>
              <w:bottom w:w="80" w:type="dxa"/>
              <w:end w:w="80" w:type="dxa"/>
            </w:tcMar>
          </w:tcPr>
          <w:p>
            <w:pPr>
              <w:spacing w:after="0"/>
            </w:pPr>
            <w:r>
              <w:rPr>
                <w:sz w:val="11"/>
              </w:rPr>
              <w:t>Clarify if incomplete or ambiguous.</w:t>
            </w:r>
          </w:p>
        </w:tc>
        <w:tc>
          <w:tcPr>
            <w:tcW w:type="dxa" w:w="1728"/>
            <w:vAlign w:val="top"/>
            <w:tcMar>
              <w:top w:w="80" w:type="dxa"/>
              <w:start w:w="80" w:type="dxa"/>
              <w:bottom w:w="80" w:type="dxa"/>
              <w:end w:w="80" w:type="dxa"/>
            </w:tcMar>
          </w:tcPr>
          <w:p>
            <w:pPr>
              <w:spacing w:after="0"/>
            </w:pPr>
            <w:r>
              <w:rPr>
                <w:sz w:val="11"/>
              </w:rPr>
              <w:t>Not applicable; capture value or explicit unknown.</w:t>
            </w:r>
          </w:p>
        </w:tc>
        <w:tc>
          <w:tcPr>
            <w:tcW w:type="dxa" w:w="1440"/>
            <w:vAlign w:val="top"/>
            <w:tcMar>
              <w:top w:w="80" w:type="dxa"/>
              <w:start w:w="80" w:type="dxa"/>
              <w:bottom w:w="80" w:type="dxa"/>
              <w:end w:w="80" w:type="dxa"/>
            </w:tcMar>
          </w:tcPr>
          <w:p>
            <w:pPr>
              <w:spacing w:after="0"/>
            </w:pPr>
            <w:r>
              <w:rPr>
                <w:sz w:val="11"/>
              </w:rPr>
              <w:t>Record PATIENT_UNSURE/NOT_KNOWN; do not convert to negative. Seek corroborating source where clinically important.</w:t>
            </w:r>
          </w:p>
        </w:tc>
        <w:tc>
          <w:tcPr>
            <w:tcW w:type="dxa" w:w="1296"/>
            <w:vAlign w:val="top"/>
            <w:tcMar>
              <w:top w:w="80" w:type="dxa"/>
              <w:start w:w="80" w:type="dxa"/>
              <w:bottom w:w="80" w:type="dxa"/>
              <w:end w:w="80" w:type="dxa"/>
            </w:tcMar>
          </w:tcPr>
          <w:p>
            <w:pPr>
              <w:spacing w:after="0"/>
            </w:pPr>
            <w:r>
              <w:rPr>
                <w:sz w:val="11"/>
              </w:rPr>
              <w:t>None</w:t>
            </w:r>
          </w:p>
        </w:tc>
        <w:tc>
          <w:tcPr>
            <w:tcW w:type="dxa" w:w="1296"/>
            <w:vAlign w:val="top"/>
            <w:tcMar>
              <w:top w:w="80" w:type="dxa"/>
              <w:start w:w="80" w:type="dxa"/>
              <w:bottom w:w="80" w:type="dxa"/>
              <w:end w:w="80" w:type="dxa"/>
            </w:tcMar>
          </w:tcPr>
          <w:p>
            <w:pPr>
              <w:spacing w:after="0"/>
            </w:pPr>
            <w:r>
              <w:rPr>
                <w:sz w:val="11"/>
              </w:rPr>
              <w:t>Review as part of completed assessment.</w:t>
            </w:r>
          </w:p>
        </w:tc>
        <w:tc>
          <w:tcPr>
            <w:tcW w:type="dxa" w:w="1296"/>
            <w:vAlign w:val="top"/>
            <w:tcMar>
              <w:top w:w="80" w:type="dxa"/>
              <w:start w:w="80" w:type="dxa"/>
              <w:bottom w:w="80" w:type="dxa"/>
              <w:end w:w="80" w:type="dxa"/>
            </w:tcMar>
          </w:tcPr>
          <w:p>
            <w:pPr>
              <w:spacing w:after="0"/>
            </w:pPr>
            <w:r>
              <w:rPr>
                <w:sz w:val="11"/>
              </w:rPr>
              <w:t>None: do not infer a diagnosis or negative finding.</w:t>
            </w:r>
          </w:p>
        </w:tc>
        <w:tc>
          <w:tcPr>
            <w:tcW w:type="dxa" w:w="1296"/>
            <w:vAlign w:val="top"/>
            <w:tcMar>
              <w:top w:w="80" w:type="dxa"/>
              <w:start w:w="80" w:type="dxa"/>
              <w:bottom w:w="80" w:type="dxa"/>
              <w:end w:w="80" w:type="dxa"/>
            </w:tcMar>
          </w:tcPr>
          <w:p>
            <w:pPr>
              <w:spacing w:after="0"/>
            </w:pPr>
            <w:r>
              <w:rPr>
                <w:sz w:val="11"/>
              </w:rPr>
            </w:r>
          </w:p>
        </w:tc>
      </w:tr>
      <w:tr>
        <w:tc>
          <w:tcPr>
            <w:tcW w:type="dxa" w:w="936"/>
            <w:vAlign w:val="top"/>
            <w:tcMar>
              <w:top w:w="80" w:type="dxa"/>
              <w:start w:w="80" w:type="dxa"/>
              <w:bottom w:w="80" w:type="dxa"/>
              <w:end w:w="80" w:type="dxa"/>
            </w:tcMar>
          </w:tcPr>
          <w:p>
            <w:pPr>
              <w:spacing w:after="0"/>
            </w:pPr>
            <w:r>
              <w:rPr>
                <w:sz w:val="11"/>
              </w:rPr>
              <w:t>CTX-002</w:t>
            </w:r>
          </w:p>
        </w:tc>
        <w:tc>
          <w:tcPr>
            <w:tcW w:type="dxa" w:w="1224"/>
            <w:vAlign w:val="top"/>
            <w:tcMar>
              <w:top w:w="80" w:type="dxa"/>
              <w:start w:w="80" w:type="dxa"/>
              <w:bottom w:w="80" w:type="dxa"/>
              <w:end w:w="80" w:type="dxa"/>
            </w:tcMar>
          </w:tcPr>
          <w:p>
            <w:pPr>
              <w:spacing w:after="0"/>
            </w:pPr>
            <w:r>
              <w:rPr>
                <w:sz w:val="11"/>
              </w:rPr>
              <w:t>Patient, procedure and communication</w:t>
            </w:r>
          </w:p>
        </w:tc>
        <w:tc>
          <w:tcPr>
            <w:tcW w:type="dxa" w:w="1584"/>
            <w:vAlign w:val="top"/>
            <w:tcMar>
              <w:top w:w="80" w:type="dxa"/>
              <w:start w:w="80" w:type="dxa"/>
              <w:bottom w:w="80" w:type="dxa"/>
              <w:end w:w="80" w:type="dxa"/>
            </w:tcMar>
          </w:tcPr>
          <w:p>
            <w:pPr>
              <w:spacing w:after="0"/>
            </w:pPr>
            <w:r>
              <w:rPr>
                <w:sz w:val="11"/>
              </w:rPr>
              <w:t>Preferred name</w:t>
            </w:r>
          </w:p>
        </w:tc>
        <w:tc>
          <w:tcPr>
            <w:tcW w:type="dxa" w:w="2016"/>
            <w:vAlign w:val="top"/>
            <w:tcMar>
              <w:top w:w="80" w:type="dxa"/>
              <w:start w:w="80" w:type="dxa"/>
              <w:bottom w:w="80" w:type="dxa"/>
              <w:end w:w="80" w:type="dxa"/>
            </w:tcMar>
          </w:tcPr>
          <w:p>
            <w:pPr>
              <w:spacing w:after="0"/>
            </w:pPr>
            <w:r>
              <w:rPr>
                <w:sz w:val="11"/>
              </w:rPr>
              <w:t>Preferred name</w:t>
            </w:r>
          </w:p>
        </w:tc>
        <w:tc>
          <w:tcPr>
            <w:tcW w:type="dxa" w:w="936"/>
            <w:vAlign w:val="top"/>
            <w:tcMar>
              <w:top w:w="80" w:type="dxa"/>
              <w:start w:w="80" w:type="dxa"/>
              <w:bottom w:w="80" w:type="dxa"/>
              <w:end w:w="80" w:type="dxa"/>
            </w:tcMar>
          </w:tcPr>
          <w:p>
            <w:pPr>
              <w:spacing w:after="0"/>
            </w:pPr>
            <w:r>
              <w:rPr>
                <w:sz w:val="11"/>
              </w:rPr>
              <w:t>O</w:t>
            </w:r>
          </w:p>
        </w:tc>
        <w:tc>
          <w:tcPr>
            <w:tcW w:type="dxa" w:w="1296"/>
            <w:vAlign w:val="top"/>
            <w:tcMar>
              <w:top w:w="80" w:type="dxa"/>
              <w:start w:w="80" w:type="dxa"/>
              <w:bottom w:w="80" w:type="dxa"/>
              <w:end w:w="80" w:type="dxa"/>
            </w:tcMar>
          </w:tcPr>
          <w:p>
            <w:pPr>
              <w:spacing w:after="0"/>
            </w:pPr>
            <w:r>
              <w:rPr>
                <w:sz w:val="11"/>
              </w:rPr>
              <w:t>Conversational preference; ask early where useful</w:t>
            </w:r>
          </w:p>
        </w:tc>
        <w:tc>
          <w:tcPr>
            <w:tcW w:type="dxa" w:w="2160"/>
            <w:vAlign w:val="top"/>
            <w:tcMar>
              <w:top w:w="80" w:type="dxa"/>
              <w:start w:w="80" w:type="dxa"/>
              <w:bottom w:w="80" w:type="dxa"/>
              <w:end w:w="80" w:type="dxa"/>
            </w:tcMar>
          </w:tcPr>
          <w:p>
            <w:pPr>
              <w:spacing w:after="0"/>
            </w:pPr>
            <w:r>
              <w:rPr>
                <w:sz w:val="11"/>
              </w:rPr>
              <w:t>What would you like me to call you?</w:t>
            </w:r>
          </w:p>
        </w:tc>
        <w:tc>
          <w:tcPr>
            <w:tcW w:type="dxa" w:w="2016"/>
            <w:vAlign w:val="top"/>
            <w:tcMar>
              <w:top w:w="80" w:type="dxa"/>
              <w:start w:w="80" w:type="dxa"/>
              <w:bottom w:w="80" w:type="dxa"/>
              <w:end w:w="80" w:type="dxa"/>
            </w:tcMar>
          </w:tcPr>
          <w:p>
            <w:pPr>
              <w:spacing w:after="0"/>
            </w:pPr>
            <w:r>
              <w:rPr>
                <w:sz w:val="11"/>
              </w:rPr>
              <w:t>Use plain-language synonyms and examples if the patient is unsure.</w:t>
            </w:r>
          </w:p>
        </w:tc>
        <w:tc>
          <w:tcPr>
            <w:tcW w:type="dxa" w:w="1152"/>
            <w:vAlign w:val="top"/>
            <w:tcMar>
              <w:top w:w="80" w:type="dxa"/>
              <w:start w:w="80" w:type="dxa"/>
              <w:bottom w:w="80" w:type="dxa"/>
              <w:end w:w="80" w:type="dxa"/>
            </w:tcMar>
          </w:tcPr>
          <w:p>
            <w:pPr>
              <w:spacing w:after="0"/>
            </w:pPr>
            <w:r>
              <w:rPr>
                <w:sz w:val="11"/>
              </w:rPr>
              <w:t>text</w:t>
            </w:r>
          </w:p>
        </w:tc>
        <w:tc>
          <w:tcPr>
            <w:tcW w:type="dxa" w:w="1872"/>
            <w:vAlign w:val="top"/>
            <w:tcMar>
              <w:top w:w="80" w:type="dxa"/>
              <w:start w:w="80" w:type="dxa"/>
              <w:bottom w:w="80" w:type="dxa"/>
              <w:end w:w="80" w:type="dxa"/>
            </w:tcMar>
          </w:tcPr>
          <w:p>
            <w:pPr>
              <w:spacing w:after="0"/>
            </w:pPr>
            <w:r>
              <w:rPr>
                <w:sz w:val="11"/>
              </w:rPr>
              <w:t>Clarify if incomplete or ambiguous.</w:t>
            </w:r>
          </w:p>
        </w:tc>
        <w:tc>
          <w:tcPr>
            <w:tcW w:type="dxa" w:w="1728"/>
            <w:vAlign w:val="top"/>
            <w:tcMar>
              <w:top w:w="80" w:type="dxa"/>
              <w:start w:w="80" w:type="dxa"/>
              <w:bottom w:w="80" w:type="dxa"/>
              <w:end w:w="80" w:type="dxa"/>
            </w:tcMar>
          </w:tcPr>
          <w:p>
            <w:pPr>
              <w:spacing w:after="0"/>
            </w:pPr>
            <w:r>
              <w:rPr>
                <w:sz w:val="11"/>
              </w:rPr>
              <w:t>Not applicable; capture value or explicit unknown.</w:t>
            </w:r>
          </w:p>
        </w:tc>
        <w:tc>
          <w:tcPr>
            <w:tcW w:type="dxa" w:w="1440"/>
            <w:vAlign w:val="top"/>
            <w:tcMar>
              <w:top w:w="80" w:type="dxa"/>
              <w:start w:w="80" w:type="dxa"/>
              <w:bottom w:w="80" w:type="dxa"/>
              <w:end w:w="80" w:type="dxa"/>
            </w:tcMar>
          </w:tcPr>
          <w:p>
            <w:pPr>
              <w:spacing w:after="0"/>
            </w:pPr>
            <w:r>
              <w:rPr>
                <w:sz w:val="11"/>
              </w:rPr>
              <w:t>Record PATIENT_UNSURE/NOT_KNOWN; do not convert to negative. Seek corroborating source where clinically important.</w:t>
            </w:r>
          </w:p>
        </w:tc>
        <w:tc>
          <w:tcPr>
            <w:tcW w:type="dxa" w:w="1296"/>
            <w:vAlign w:val="top"/>
            <w:tcMar>
              <w:top w:w="80" w:type="dxa"/>
              <w:start w:w="80" w:type="dxa"/>
              <w:bottom w:w="80" w:type="dxa"/>
              <w:end w:w="80" w:type="dxa"/>
            </w:tcMar>
          </w:tcPr>
          <w:p>
            <w:pPr>
              <w:spacing w:after="0"/>
            </w:pPr>
            <w:r>
              <w:rPr>
                <w:sz w:val="11"/>
              </w:rPr>
              <w:t>None</w:t>
            </w:r>
          </w:p>
        </w:tc>
        <w:tc>
          <w:tcPr>
            <w:tcW w:type="dxa" w:w="1296"/>
            <w:vAlign w:val="top"/>
            <w:tcMar>
              <w:top w:w="80" w:type="dxa"/>
              <w:start w:w="80" w:type="dxa"/>
              <w:bottom w:w="80" w:type="dxa"/>
              <w:end w:w="80" w:type="dxa"/>
            </w:tcMar>
          </w:tcPr>
          <w:p>
            <w:pPr>
              <w:spacing w:after="0"/>
            </w:pPr>
            <w:r>
              <w:rPr>
                <w:sz w:val="11"/>
              </w:rPr>
              <w:t>Review as part of completed assessment.</w:t>
            </w:r>
          </w:p>
        </w:tc>
        <w:tc>
          <w:tcPr>
            <w:tcW w:type="dxa" w:w="1296"/>
            <w:vAlign w:val="top"/>
            <w:tcMar>
              <w:top w:w="80" w:type="dxa"/>
              <w:start w:w="80" w:type="dxa"/>
              <w:bottom w:w="80" w:type="dxa"/>
              <w:end w:w="80" w:type="dxa"/>
            </w:tcMar>
          </w:tcPr>
          <w:p>
            <w:pPr>
              <w:spacing w:after="0"/>
            </w:pPr>
            <w:r>
              <w:rPr>
                <w:sz w:val="11"/>
              </w:rPr>
              <w:t>None: do not infer a diagnosis or negative finding.</w:t>
            </w:r>
          </w:p>
        </w:tc>
        <w:tc>
          <w:tcPr>
            <w:tcW w:type="dxa" w:w="1296"/>
            <w:vAlign w:val="top"/>
            <w:tcMar>
              <w:top w:w="80" w:type="dxa"/>
              <w:start w:w="80" w:type="dxa"/>
              <w:bottom w:w="80" w:type="dxa"/>
              <w:end w:w="80" w:type="dxa"/>
            </w:tcMar>
          </w:tcPr>
          <w:p>
            <w:pPr>
              <w:spacing w:after="0"/>
            </w:pPr>
            <w:r>
              <w:rPr>
                <w:sz w:val="11"/>
              </w:rPr>
            </w:r>
          </w:p>
        </w:tc>
      </w:tr>
    </w:tbl>
    <w:p/>
    <w:p>
      <w:r>
        <w:t>Each concept also carries evidence and versioning metadata in the machine-readable dataset. The atomic concept is the unit of testability, not necessarily the unit of questioning: one patient utterance may resolve multiple concepts and one concept may require several conversational turns.</w:t>
      </w:r>
    </w:p>
    <w:p>
      <w:pPr>
        <w:pStyle w:val="Heading2"/>
      </w:pPr>
      <w:r>
        <w:t>3.2 Key domain requirements</w:t>
      </w:r>
    </w:p>
    <w:p>
      <w:pPr>
        <w:pStyle w:val="Heading3"/>
      </w:pPr>
      <w:r>
        <w:t>Cardiovascular and functional capacity</w:t>
      </w:r>
    </w:p>
    <w:p>
      <w:r>
        <w:t>Separate diagnoses from current symptom burden. Capture functional capacity independently and support DASI-compatible inputs rather than inferring capacity from vague narrative alone.</w:t>
      </w:r>
    </w:p>
    <w:p>
      <w:pPr>
        <w:pStyle w:val="Heading3"/>
      </w:pPr>
      <w:r>
        <w:t>Respiratory and sleep</w:t>
      </w:r>
    </w:p>
    <w:p>
      <w:r>
        <w:t>Capture respiratory disease, current symptoms and full STOP-Bang inputs. Known OSA, suspected OSA, severity, sleep-study results, PAP prescription, settings and adherence remain distinct.</w:t>
      </w:r>
    </w:p>
    <w:p>
      <w:pPr>
        <w:pStyle w:val="Heading3"/>
      </w:pPr>
      <w:r>
        <w:t>Previous anaesthesia and family history</w:t>
      </w:r>
    </w:p>
    <w:p>
      <w:r>
        <w:t>Capture difficult airway, awareness, severe PONV, delayed emergence, unexpected ventilation/ICU admission, perioperative hypersensitivity, malignant hyperthermia and prolonged paralysis/apnoea in relatives.</w:t>
      </w:r>
    </w:p>
    <w:p>
      <w:pPr>
        <w:pStyle w:val="Heading3"/>
      </w:pPr>
      <w:r>
        <w:t>Medication reconciliation</w:t>
      </w:r>
    </w:p>
    <w:p>
      <w:r>
        <w:t>Capture actual use including name/ingredient, dose, formulation, route, frequency, indication, adherence, last dose and recent changes. Deliberately probe for commonly omitted high-risk therapies.</w:t>
      </w:r>
    </w:p>
    <w:p>
      <w:pPr>
        <w:pStyle w:val="Heading3"/>
      </w:pPr>
      <w:r>
        <w:t>Allergy and hypersensitivity</w:t>
      </w:r>
    </w:p>
    <w:p>
      <w:r>
        <w:t>Capture agent, reaction phenotype, timing, severity, treatment, subsequent exposure, testing and perioperative context. Include latex, chlorhexidine and adhesive exposures.</w:t>
      </w:r>
    </w:p>
    <w:p>
      <w:pPr>
        <w:pStyle w:val="Heading3"/>
      </w:pPr>
      <w:r>
        <w:t>Frailty, cognition and nutrition</w:t>
      </w:r>
    </w:p>
    <w:p>
      <w:r>
        <w:t>Capture baseline independence, mobility, falls, supports, cognitive concerns, prior delirium, weight trajectory, appetite and intake.</w:t>
      </w:r>
    </w:p>
    <w:p>
      <w:pPr>
        <w:pStyle w:val="Heading3"/>
      </w:pPr>
      <w:r>
        <w:t>Pain, psychological health and substances</w:t>
      </w:r>
    </w:p>
    <w:p>
      <w:r>
        <w:t>Capture chronic pain, opioid exposure/OME inputs, mental health, anxiety, smoking/vaping, alcohol and recreational substances using non-judgemental framing.</w:t>
      </w:r>
    </w:p>
    <w:p>
      <w:pPr>
        <w:pStyle w:val="Heading3"/>
      </w:pPr>
      <w:r>
        <w:t>Goals, recovery and discharge</w:t>
      </w:r>
    </w:p>
    <w:p>
      <w:r>
        <w:t>Capture patient priorities, important functions, home supports, discharge barriers, advance care planning and relevant reproductive considerations.</w:t>
      </w:r>
    </w:p>
    <w:p>
      <w:pPr>
        <w:pStyle w:val="Heading2"/>
      </w:pPr>
      <w:r>
        <w:t>3.3 Validated instruments</w:t>
      </w:r>
    </w:p>
    <w:p>
      <w:r>
        <w:t>The system may collect inputs and deterministically calculate configured validated instruments, but score calculation is distinct from authority to interpret or act. Candidate instruments include STOP-Bang, DASI, AUDIT-C, validated frailty tools, Mini-Cog where appropriate, nutritional screening, Apfel PONV score, RCRI inputs, ARISCAT inputs and oral morphine equivalent calculations.</w:t>
      </w:r>
    </w:p>
    <w:p>
      <w:pPr>
        <w:pStyle w:val="Heading1"/>
      </w:pPr>
      <w:r>
        <w:t>4. Information semantics, provenance and reconciliation</w:t>
      </w:r>
    </w:p>
    <w:p>
      <w:pPr>
        <w:pStyle w:val="Heading2"/>
      </w:pPr>
      <w:r>
        <w:t>4.1 Information states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448"/>
            <w:shd w:fill="17365D"/>
            <w:vAlign w:val="center"/>
          </w:tcPr>
          <w:p>
            <w:r>
              <w:rPr>
                <w:b/>
                <w:color w:val="FFFFFF"/>
                <w:sz w:val="16"/>
              </w:rPr>
              <w:t>ENUM</w:t>
            </w:r>
          </w:p>
        </w:tc>
        <w:tc>
          <w:tcPr>
            <w:tcW w:type="dxa" w:w="3168"/>
            <w:shd w:fill="17365D"/>
            <w:vAlign w:val="center"/>
          </w:tcPr>
          <w:p>
            <w:r>
              <w:rPr>
                <w:b/>
                <w:color w:val="FFFFFF"/>
                <w:sz w:val="16"/>
              </w:rPr>
              <w:t>VALUE</w:t>
            </w:r>
          </w:p>
        </w:tc>
        <w:tc>
          <w:tcPr>
            <w:tcW w:type="dxa" w:w="6768"/>
            <w:shd w:fill="17365D"/>
            <w:vAlign w:val="center"/>
          </w:tcPr>
          <w:p>
            <w:r>
              <w:rPr>
                <w:b/>
                <w:color w:val="FFFFFF"/>
                <w:sz w:val="16"/>
              </w:rPr>
              <w:t>Meaning / rule</w:t>
            </w:r>
          </w:p>
        </w:tc>
      </w:tr>
      <w:tr>
        <w:tc>
          <w:tcPr>
            <w:tcW w:type="dxa" w:w="2448"/>
            <w:vAlign w:val="top"/>
            <w:tcMar>
              <w:top w:w="80" w:type="dxa"/>
              <w:start w:w="80" w:type="dxa"/>
              <w:bottom w:w="80" w:type="dxa"/>
              <w:end w:w="80" w:type="dxa"/>
            </w:tcMar>
          </w:tcPr>
          <w:p>
            <w:pPr>
              <w:spacing w:after="0"/>
            </w:pPr>
            <w:r>
              <w:rPr>
                <w:sz w:val="16"/>
              </w:rPr>
              <w:t>InformationState</w:t>
            </w:r>
          </w:p>
        </w:tc>
        <w:tc>
          <w:tcPr>
            <w:tcW w:type="dxa" w:w="3168"/>
            <w:vAlign w:val="top"/>
            <w:tcMar>
              <w:top w:w="80" w:type="dxa"/>
              <w:start w:w="80" w:type="dxa"/>
              <w:bottom w:w="80" w:type="dxa"/>
              <w:end w:w="80" w:type="dxa"/>
            </w:tcMar>
          </w:tcPr>
          <w:p>
            <w:pPr>
              <w:spacing w:after="0"/>
            </w:pPr>
            <w:r>
              <w:rPr>
                <w:sz w:val="16"/>
              </w:rPr>
              <w:t>KNOWN_CONFIRMED</w:t>
            </w:r>
          </w:p>
        </w:tc>
        <w:tc>
          <w:tcPr>
            <w:tcW w:type="dxa" w:w="6768"/>
            <w:vAlign w:val="top"/>
            <w:tcMar>
              <w:top w:w="80" w:type="dxa"/>
              <w:start w:w="80" w:type="dxa"/>
              <w:bottom w:w="80" w:type="dxa"/>
              <w:end w:w="80" w:type="dxa"/>
            </w:tcMar>
          </w:tcPr>
          <w:p>
            <w:pPr>
              <w:spacing w:after="0"/>
            </w:pPr>
            <w:r>
              <w:rPr>
                <w:sz w:val="16"/>
              </w:rPr>
              <w:t>Current, semantically adequate and appropriately verified</w:t>
            </w:r>
          </w:p>
        </w:tc>
      </w:tr>
      <w:tr>
        <w:tc>
          <w:tcPr>
            <w:tcW w:type="dxa" w:w="2448"/>
            <w:vAlign w:val="top"/>
            <w:tcMar>
              <w:top w:w="80" w:type="dxa"/>
              <w:start w:w="80" w:type="dxa"/>
              <w:bottom w:w="80" w:type="dxa"/>
              <w:end w:w="80" w:type="dxa"/>
            </w:tcMar>
          </w:tcPr>
          <w:p>
            <w:pPr>
              <w:spacing w:after="0"/>
            </w:pPr>
            <w:r>
              <w:rPr>
                <w:sz w:val="16"/>
              </w:rPr>
              <w:t>InformationState</w:t>
            </w:r>
          </w:p>
        </w:tc>
        <w:tc>
          <w:tcPr>
            <w:tcW w:type="dxa" w:w="3168"/>
            <w:vAlign w:val="top"/>
            <w:tcMar>
              <w:top w:w="80" w:type="dxa"/>
              <w:start w:w="80" w:type="dxa"/>
              <w:bottom w:w="80" w:type="dxa"/>
              <w:end w:w="80" w:type="dxa"/>
            </w:tcMar>
          </w:tcPr>
          <w:p>
            <w:pPr>
              <w:spacing w:after="0"/>
            </w:pPr>
            <w:r>
              <w:rPr>
                <w:sz w:val="16"/>
              </w:rPr>
              <w:t>KNOWN_UNCONFIRMED</w:t>
            </w:r>
          </w:p>
        </w:tc>
        <w:tc>
          <w:tcPr>
            <w:tcW w:type="dxa" w:w="6768"/>
            <w:vAlign w:val="top"/>
            <w:tcMar>
              <w:top w:w="80" w:type="dxa"/>
              <w:start w:w="80" w:type="dxa"/>
              <w:bottom w:w="80" w:type="dxa"/>
              <w:end w:w="80" w:type="dxa"/>
            </w:tcMar>
          </w:tcPr>
          <w:p>
            <w:pPr>
              <w:spacing w:after="0"/>
            </w:pPr>
            <w:r>
              <w:rPr>
                <w:sz w:val="16"/>
              </w:rPr>
              <w:t>Plausible/current but required verification absent</w:t>
            </w:r>
          </w:p>
        </w:tc>
      </w:tr>
      <w:tr>
        <w:tc>
          <w:tcPr>
            <w:tcW w:type="dxa" w:w="2448"/>
            <w:vAlign w:val="top"/>
            <w:tcMar>
              <w:top w:w="80" w:type="dxa"/>
              <w:start w:w="80" w:type="dxa"/>
              <w:bottom w:w="80" w:type="dxa"/>
              <w:end w:w="80" w:type="dxa"/>
            </w:tcMar>
          </w:tcPr>
          <w:p>
            <w:pPr>
              <w:spacing w:after="0"/>
            </w:pPr>
            <w:r>
              <w:rPr>
                <w:sz w:val="16"/>
              </w:rPr>
              <w:t>InformationState</w:t>
            </w:r>
          </w:p>
        </w:tc>
        <w:tc>
          <w:tcPr>
            <w:tcW w:type="dxa" w:w="3168"/>
            <w:vAlign w:val="top"/>
            <w:tcMar>
              <w:top w:w="80" w:type="dxa"/>
              <w:start w:w="80" w:type="dxa"/>
              <w:bottom w:w="80" w:type="dxa"/>
              <w:end w:w="80" w:type="dxa"/>
            </w:tcMar>
          </w:tcPr>
          <w:p>
            <w:pPr>
              <w:spacing w:after="0"/>
            </w:pPr>
            <w:r>
              <w:rPr>
                <w:sz w:val="16"/>
              </w:rPr>
              <w:t>PARTIAL</w:t>
            </w:r>
          </w:p>
        </w:tc>
        <w:tc>
          <w:tcPr>
            <w:tcW w:type="dxa" w:w="6768"/>
            <w:vAlign w:val="top"/>
            <w:tcMar>
              <w:top w:w="80" w:type="dxa"/>
              <w:start w:w="80" w:type="dxa"/>
              <w:bottom w:w="80" w:type="dxa"/>
              <w:end w:w="80" w:type="dxa"/>
            </w:tcMar>
          </w:tcPr>
          <w:p>
            <w:pPr>
              <w:spacing w:after="0"/>
            </w:pPr>
            <w:r>
              <w:rPr>
                <w:sz w:val="16"/>
              </w:rPr>
              <w:t>Required subcomponents unresolved</w:t>
            </w:r>
          </w:p>
        </w:tc>
      </w:tr>
      <w:tr>
        <w:tc>
          <w:tcPr>
            <w:tcW w:type="dxa" w:w="2448"/>
            <w:vAlign w:val="top"/>
            <w:tcMar>
              <w:top w:w="80" w:type="dxa"/>
              <w:start w:w="80" w:type="dxa"/>
              <w:bottom w:w="80" w:type="dxa"/>
              <w:end w:w="80" w:type="dxa"/>
            </w:tcMar>
          </w:tcPr>
          <w:p>
            <w:pPr>
              <w:spacing w:after="0"/>
            </w:pPr>
            <w:r>
              <w:rPr>
                <w:sz w:val="16"/>
              </w:rPr>
              <w:t>InformationState</w:t>
            </w:r>
          </w:p>
        </w:tc>
        <w:tc>
          <w:tcPr>
            <w:tcW w:type="dxa" w:w="3168"/>
            <w:vAlign w:val="top"/>
            <w:tcMar>
              <w:top w:w="80" w:type="dxa"/>
              <w:start w:w="80" w:type="dxa"/>
              <w:bottom w:w="80" w:type="dxa"/>
              <w:end w:w="80" w:type="dxa"/>
            </w:tcMar>
          </w:tcPr>
          <w:p>
            <w:pPr>
              <w:spacing w:after="0"/>
            </w:pPr>
            <w:r>
              <w:rPr>
                <w:sz w:val="16"/>
              </w:rPr>
              <w:t>STALE</w:t>
            </w:r>
          </w:p>
        </w:tc>
        <w:tc>
          <w:tcPr>
            <w:tcW w:type="dxa" w:w="6768"/>
            <w:vAlign w:val="top"/>
            <w:tcMar>
              <w:top w:w="80" w:type="dxa"/>
              <w:start w:w="80" w:type="dxa"/>
              <w:bottom w:w="80" w:type="dxa"/>
              <w:end w:w="80" w:type="dxa"/>
            </w:tcMar>
          </w:tcPr>
          <w:p>
            <w:pPr>
              <w:spacing w:after="0"/>
            </w:pPr>
            <w:r>
              <w:rPr>
                <w:sz w:val="16"/>
              </w:rPr>
              <w:t>Fails configured freshness requirement</w:t>
            </w:r>
          </w:p>
        </w:tc>
      </w:tr>
      <w:tr>
        <w:tc>
          <w:tcPr>
            <w:tcW w:type="dxa" w:w="2448"/>
            <w:vAlign w:val="top"/>
            <w:tcMar>
              <w:top w:w="80" w:type="dxa"/>
              <w:start w:w="80" w:type="dxa"/>
              <w:bottom w:w="80" w:type="dxa"/>
              <w:end w:w="80" w:type="dxa"/>
            </w:tcMar>
          </w:tcPr>
          <w:p>
            <w:pPr>
              <w:spacing w:after="0"/>
            </w:pPr>
            <w:r>
              <w:rPr>
                <w:sz w:val="16"/>
              </w:rPr>
              <w:t>InformationState</w:t>
            </w:r>
          </w:p>
        </w:tc>
        <w:tc>
          <w:tcPr>
            <w:tcW w:type="dxa" w:w="3168"/>
            <w:vAlign w:val="top"/>
            <w:tcMar>
              <w:top w:w="80" w:type="dxa"/>
              <w:start w:w="80" w:type="dxa"/>
              <w:bottom w:w="80" w:type="dxa"/>
              <w:end w:w="80" w:type="dxa"/>
            </w:tcMar>
          </w:tcPr>
          <w:p>
            <w:pPr>
              <w:spacing w:after="0"/>
            </w:pPr>
            <w:r>
              <w:rPr>
                <w:sz w:val="16"/>
              </w:rPr>
              <w:t>CONFLICTING</w:t>
            </w:r>
          </w:p>
        </w:tc>
        <w:tc>
          <w:tcPr>
            <w:tcW w:type="dxa" w:w="6768"/>
            <w:vAlign w:val="top"/>
            <w:tcMar>
              <w:top w:w="80" w:type="dxa"/>
              <w:start w:w="80" w:type="dxa"/>
              <w:bottom w:w="80" w:type="dxa"/>
              <w:end w:w="80" w:type="dxa"/>
            </w:tcMar>
          </w:tcPr>
          <w:p>
            <w:pPr>
              <w:spacing w:after="0"/>
            </w:pPr>
            <w:r>
              <w:rPr>
                <w:sz w:val="16"/>
              </w:rPr>
              <w:t>Material assertions disagree</w:t>
            </w:r>
          </w:p>
        </w:tc>
      </w:tr>
      <w:tr>
        <w:tc>
          <w:tcPr>
            <w:tcW w:type="dxa" w:w="2448"/>
            <w:vAlign w:val="top"/>
            <w:tcMar>
              <w:top w:w="80" w:type="dxa"/>
              <w:start w:w="80" w:type="dxa"/>
              <w:bottom w:w="80" w:type="dxa"/>
              <w:end w:w="80" w:type="dxa"/>
            </w:tcMar>
          </w:tcPr>
          <w:p>
            <w:pPr>
              <w:spacing w:after="0"/>
            </w:pPr>
            <w:r>
              <w:rPr>
                <w:sz w:val="16"/>
              </w:rPr>
              <w:t>InformationState</w:t>
            </w:r>
          </w:p>
        </w:tc>
        <w:tc>
          <w:tcPr>
            <w:tcW w:type="dxa" w:w="3168"/>
            <w:vAlign w:val="top"/>
            <w:tcMar>
              <w:top w:w="80" w:type="dxa"/>
              <w:start w:w="80" w:type="dxa"/>
              <w:bottom w:w="80" w:type="dxa"/>
              <w:end w:w="80" w:type="dxa"/>
            </w:tcMar>
          </w:tcPr>
          <w:p>
            <w:pPr>
              <w:spacing w:after="0"/>
            </w:pPr>
            <w:r>
              <w:rPr>
                <w:sz w:val="16"/>
              </w:rPr>
              <w:t>UNKNOWN</w:t>
            </w:r>
          </w:p>
        </w:tc>
        <w:tc>
          <w:tcPr>
            <w:tcW w:type="dxa" w:w="6768"/>
            <w:vAlign w:val="top"/>
            <w:tcMar>
              <w:top w:w="80" w:type="dxa"/>
              <w:start w:w="80" w:type="dxa"/>
              <w:bottom w:w="80" w:type="dxa"/>
              <w:end w:w="80" w:type="dxa"/>
            </w:tcMar>
          </w:tcPr>
          <w:p>
            <w:pPr>
              <w:spacing w:after="0"/>
            </w:pPr>
            <w:r>
              <w:rPr>
                <w:sz w:val="16"/>
              </w:rPr>
              <w:t>Question/source addressed but answer unavailable to source</w:t>
            </w:r>
          </w:p>
        </w:tc>
      </w:tr>
      <w:tr>
        <w:tc>
          <w:tcPr>
            <w:tcW w:type="dxa" w:w="2448"/>
            <w:vAlign w:val="top"/>
            <w:tcMar>
              <w:top w:w="80" w:type="dxa"/>
              <w:start w:w="80" w:type="dxa"/>
              <w:bottom w:w="80" w:type="dxa"/>
              <w:end w:w="80" w:type="dxa"/>
            </w:tcMar>
          </w:tcPr>
          <w:p>
            <w:pPr>
              <w:spacing w:after="0"/>
            </w:pPr>
            <w:r>
              <w:rPr>
                <w:sz w:val="16"/>
              </w:rPr>
              <w:t>InformationState</w:t>
            </w:r>
          </w:p>
        </w:tc>
        <w:tc>
          <w:tcPr>
            <w:tcW w:type="dxa" w:w="3168"/>
            <w:vAlign w:val="top"/>
            <w:tcMar>
              <w:top w:w="80" w:type="dxa"/>
              <w:start w:w="80" w:type="dxa"/>
              <w:bottom w:w="80" w:type="dxa"/>
              <w:end w:w="80" w:type="dxa"/>
            </w:tcMar>
          </w:tcPr>
          <w:p>
            <w:pPr>
              <w:spacing w:after="0"/>
            </w:pPr>
            <w:r>
              <w:rPr>
                <w:sz w:val="16"/>
              </w:rPr>
              <w:t>NOT_ASKED</w:t>
            </w:r>
          </w:p>
        </w:tc>
        <w:tc>
          <w:tcPr>
            <w:tcW w:type="dxa" w:w="6768"/>
            <w:vAlign w:val="top"/>
            <w:tcMar>
              <w:top w:w="80" w:type="dxa"/>
              <w:start w:w="80" w:type="dxa"/>
              <w:bottom w:w="80" w:type="dxa"/>
              <w:end w:w="80" w:type="dxa"/>
            </w:tcMar>
          </w:tcPr>
          <w:p>
            <w:pPr>
              <w:spacing w:after="0"/>
            </w:pPr>
            <w:r>
              <w:rPr>
                <w:sz w:val="16"/>
              </w:rPr>
              <w:t>No adequate assertion sought/found</w:t>
            </w:r>
          </w:p>
        </w:tc>
      </w:tr>
      <w:tr>
        <w:tc>
          <w:tcPr>
            <w:tcW w:type="dxa" w:w="2448"/>
            <w:vAlign w:val="top"/>
            <w:tcMar>
              <w:top w:w="80" w:type="dxa"/>
              <w:start w:w="80" w:type="dxa"/>
              <w:bottom w:w="80" w:type="dxa"/>
              <w:end w:w="80" w:type="dxa"/>
            </w:tcMar>
          </w:tcPr>
          <w:p>
            <w:pPr>
              <w:spacing w:after="0"/>
            </w:pPr>
            <w:r>
              <w:rPr>
                <w:sz w:val="16"/>
              </w:rPr>
              <w:t>InformationState</w:t>
            </w:r>
          </w:p>
        </w:tc>
        <w:tc>
          <w:tcPr>
            <w:tcW w:type="dxa" w:w="3168"/>
            <w:vAlign w:val="top"/>
            <w:tcMar>
              <w:top w:w="80" w:type="dxa"/>
              <w:start w:w="80" w:type="dxa"/>
              <w:bottom w:w="80" w:type="dxa"/>
              <w:end w:w="80" w:type="dxa"/>
            </w:tcMar>
          </w:tcPr>
          <w:p>
            <w:pPr>
              <w:spacing w:after="0"/>
            </w:pPr>
            <w:r>
              <w:rPr>
                <w:sz w:val="16"/>
              </w:rPr>
              <w:t>DECLINED</w:t>
            </w:r>
          </w:p>
        </w:tc>
        <w:tc>
          <w:tcPr>
            <w:tcW w:type="dxa" w:w="6768"/>
            <w:vAlign w:val="top"/>
            <w:tcMar>
              <w:top w:w="80" w:type="dxa"/>
              <w:start w:w="80" w:type="dxa"/>
              <w:bottom w:w="80" w:type="dxa"/>
              <w:end w:w="80" w:type="dxa"/>
            </w:tcMar>
          </w:tcPr>
          <w:p>
            <w:pPr>
              <w:spacing w:after="0"/>
            </w:pPr>
            <w:r>
              <w:rPr>
                <w:sz w:val="16"/>
              </w:rPr>
              <w:t>Patient/source explicitly declines</w:t>
            </w:r>
          </w:p>
        </w:tc>
      </w:tr>
      <w:tr>
        <w:tc>
          <w:tcPr>
            <w:tcW w:type="dxa" w:w="2448"/>
            <w:vAlign w:val="top"/>
            <w:tcMar>
              <w:top w:w="80" w:type="dxa"/>
              <w:start w:w="80" w:type="dxa"/>
              <w:bottom w:w="80" w:type="dxa"/>
              <w:end w:w="80" w:type="dxa"/>
            </w:tcMar>
          </w:tcPr>
          <w:p>
            <w:pPr>
              <w:spacing w:after="0"/>
            </w:pPr>
            <w:r>
              <w:rPr>
                <w:sz w:val="16"/>
              </w:rPr>
              <w:t>InformationState</w:t>
            </w:r>
          </w:p>
        </w:tc>
        <w:tc>
          <w:tcPr>
            <w:tcW w:type="dxa" w:w="3168"/>
            <w:vAlign w:val="top"/>
            <w:tcMar>
              <w:top w:w="80" w:type="dxa"/>
              <w:start w:w="80" w:type="dxa"/>
              <w:bottom w:w="80" w:type="dxa"/>
              <w:end w:w="80" w:type="dxa"/>
            </w:tcMar>
          </w:tcPr>
          <w:p>
            <w:pPr>
              <w:spacing w:after="0"/>
            </w:pPr>
            <w:r>
              <w:rPr>
                <w:sz w:val="16"/>
              </w:rPr>
              <w:t>NOT_APPLICABLE</w:t>
            </w:r>
          </w:p>
        </w:tc>
        <w:tc>
          <w:tcPr>
            <w:tcW w:type="dxa" w:w="6768"/>
            <w:vAlign w:val="top"/>
            <w:tcMar>
              <w:top w:w="80" w:type="dxa"/>
              <w:start w:w="80" w:type="dxa"/>
              <w:bottom w:w="80" w:type="dxa"/>
              <w:end w:w="80" w:type="dxa"/>
            </w:tcMar>
          </w:tcPr>
          <w:p>
            <w:pPr>
              <w:spacing w:after="0"/>
            </w:pPr>
            <w:r>
              <w:rPr>
                <w:sz w:val="16"/>
              </w:rPr>
              <w:t>Requirement inactive/not relevant under rule</w:t>
            </w:r>
          </w:p>
        </w:tc>
      </w:tr>
      <w:tr>
        <w:tc>
          <w:tcPr>
            <w:tcW w:type="dxa" w:w="2448"/>
            <w:vAlign w:val="top"/>
            <w:tcMar>
              <w:top w:w="80" w:type="dxa"/>
              <w:start w:w="80" w:type="dxa"/>
              <w:bottom w:w="80" w:type="dxa"/>
              <w:end w:w="80" w:type="dxa"/>
            </w:tcMar>
          </w:tcPr>
          <w:p>
            <w:pPr>
              <w:spacing w:after="0"/>
            </w:pPr>
            <w:r>
              <w:rPr>
                <w:sz w:val="16"/>
              </w:rPr>
              <w:t>InformationState</w:t>
            </w:r>
          </w:p>
        </w:tc>
        <w:tc>
          <w:tcPr>
            <w:tcW w:type="dxa" w:w="3168"/>
            <w:vAlign w:val="top"/>
            <w:tcMar>
              <w:top w:w="80" w:type="dxa"/>
              <w:start w:w="80" w:type="dxa"/>
              <w:bottom w:w="80" w:type="dxa"/>
              <w:end w:w="80" w:type="dxa"/>
            </w:tcMar>
          </w:tcPr>
          <w:p>
            <w:pPr>
              <w:spacing w:after="0"/>
            </w:pPr>
            <w:r>
              <w:rPr>
                <w:sz w:val="16"/>
              </w:rPr>
              <w:t>UNAVAILABLE</w:t>
            </w:r>
          </w:p>
        </w:tc>
        <w:tc>
          <w:tcPr>
            <w:tcW w:type="dxa" w:w="6768"/>
            <w:vAlign w:val="top"/>
            <w:tcMar>
              <w:top w:w="80" w:type="dxa"/>
              <w:start w:w="80" w:type="dxa"/>
              <w:bottom w:w="80" w:type="dxa"/>
              <w:end w:w="80" w:type="dxa"/>
            </w:tcMar>
          </w:tcPr>
          <w:p>
            <w:pPr>
              <w:spacing w:after="0"/>
            </w:pPr>
            <w:r>
              <w:rPr>
                <w:sz w:val="16"/>
              </w:rPr>
              <w:t>Expected source cannot currently be accessed</w:t>
            </w:r>
          </w:p>
        </w:tc>
      </w:tr>
      <w:tr>
        <w:tc>
          <w:tcPr>
            <w:tcW w:type="dxa" w:w="2448"/>
            <w:vAlign w:val="top"/>
            <w:tcMar>
              <w:top w:w="80" w:type="dxa"/>
              <w:start w:w="80" w:type="dxa"/>
              <w:bottom w:w="80" w:type="dxa"/>
              <w:end w:w="80" w:type="dxa"/>
            </w:tcMar>
          </w:tcPr>
          <w:p>
            <w:pPr>
              <w:spacing w:after="0"/>
            </w:pPr>
            <w:r>
              <w:rPr>
                <w:sz w:val="16"/>
              </w:rPr>
              <w:t>InformationState</w:t>
            </w:r>
          </w:p>
        </w:tc>
        <w:tc>
          <w:tcPr>
            <w:tcW w:type="dxa" w:w="3168"/>
            <w:vAlign w:val="top"/>
            <w:tcMar>
              <w:top w:w="80" w:type="dxa"/>
              <w:start w:w="80" w:type="dxa"/>
              <w:bottom w:w="80" w:type="dxa"/>
              <w:end w:w="80" w:type="dxa"/>
            </w:tcMar>
          </w:tcPr>
          <w:p>
            <w:pPr>
              <w:spacing w:after="0"/>
            </w:pPr>
            <w:r>
              <w:rPr>
                <w:sz w:val="16"/>
              </w:rPr>
              <w:t>DEFERRED</w:t>
            </w:r>
          </w:p>
        </w:tc>
        <w:tc>
          <w:tcPr>
            <w:tcW w:type="dxa" w:w="6768"/>
            <w:vAlign w:val="top"/>
            <w:tcMar>
              <w:top w:w="80" w:type="dxa"/>
              <w:start w:w="80" w:type="dxa"/>
              <w:bottom w:w="80" w:type="dxa"/>
              <w:end w:w="80" w:type="dxa"/>
            </w:tcMar>
          </w:tcPr>
          <w:p>
            <w:pPr>
              <w:spacing w:after="0"/>
            </w:pPr>
            <w:r>
              <w:rPr>
                <w:sz w:val="16"/>
              </w:rPr>
              <w:t>Intentionally postponed with return obligation</w:t>
            </w:r>
          </w:p>
        </w:tc>
      </w:tr>
      <w:tr>
        <w:tc>
          <w:tcPr>
            <w:tcW w:type="dxa" w:w="2448"/>
            <w:vAlign w:val="top"/>
            <w:tcMar>
              <w:top w:w="80" w:type="dxa"/>
              <w:start w:w="80" w:type="dxa"/>
              <w:bottom w:w="80" w:type="dxa"/>
              <w:end w:w="80" w:type="dxa"/>
            </w:tcMar>
          </w:tcPr>
          <w:p>
            <w:pPr>
              <w:spacing w:after="0"/>
            </w:pPr>
            <w:r>
              <w:rPr>
                <w:sz w:val="16"/>
              </w:rPr>
              <w:t>InformationState</w:t>
            </w:r>
          </w:p>
        </w:tc>
        <w:tc>
          <w:tcPr>
            <w:tcW w:type="dxa" w:w="3168"/>
            <w:vAlign w:val="top"/>
            <w:tcMar>
              <w:top w:w="80" w:type="dxa"/>
              <w:start w:w="80" w:type="dxa"/>
              <w:bottom w:w="80" w:type="dxa"/>
              <w:end w:w="80" w:type="dxa"/>
            </w:tcMar>
          </w:tcPr>
          <w:p>
            <w:pPr>
              <w:spacing w:after="0"/>
            </w:pPr>
            <w:r>
              <w:rPr>
                <w:sz w:val="16"/>
              </w:rPr>
              <w:t>SAFETY_ESCALATED</w:t>
            </w:r>
          </w:p>
        </w:tc>
        <w:tc>
          <w:tcPr>
            <w:tcW w:type="dxa" w:w="6768"/>
            <w:vAlign w:val="top"/>
            <w:tcMar>
              <w:top w:w="80" w:type="dxa"/>
              <w:start w:w="80" w:type="dxa"/>
              <w:bottom w:w="80" w:type="dxa"/>
              <w:end w:w="80" w:type="dxa"/>
            </w:tcMar>
          </w:tcPr>
          <w:p>
            <w:pPr>
              <w:spacing w:after="0"/>
            </w:pPr>
            <w:r>
              <w:rPr>
                <w:sz w:val="16"/>
              </w:rPr>
              <w:t>Human/safety pathway owns resolution</w:t>
            </w:r>
          </w:p>
        </w:tc>
      </w:tr>
    </w:tbl>
    <w:p/>
    <w:tbl>
      <w:tblPr>
        <w:tblW w:type="auto" w:w="0"/>
        <w:jc w:val="center"/>
        <w:tblLook w:firstColumn="1" w:firstRow="1" w:lastColumn="0" w:lastRow="0" w:noHBand="0" w:noVBand="1" w:val="04A0"/>
      </w:tblPr>
      <w:tblGrid>
        <w:gridCol w:w="10080"/>
      </w:tblGrid>
      <w:tr>
        <w:tc>
          <w:tcPr>
            <w:tcW w:type="dxa" w:w="10080"/>
            <w:shd w:fill="EAF2F8"/>
            <w:tcMar>
              <w:top w:w="160" w:type="dxa"/>
              <w:start w:w="180" w:type="dxa"/>
              <w:bottom w:w="160" w:type="dxa"/>
              <w:end w:w="180" w:type="dxa"/>
            </w:tcMar>
          </w:tcPr>
          <w:p>
            <w:r>
              <w:rPr>
                <w:b/>
                <w:color w:val="17365D"/>
              </w:rPr>
              <w:t>Safety invariant</w:t>
              <w:br/>
            </w:r>
            <w:r>
              <w:t>Unknown, not asked, declined, unavailable, not applicable and explicitly negative are different clinical states. None may be silently converted into another.</w:t>
            </w:r>
          </w:p>
        </w:tc>
      </w:tr>
    </w:tbl>
    <w:p/>
    <w:p>
      <w:pPr>
        <w:pStyle w:val="Heading2"/>
      </w:pPr>
      <w:r>
        <w:t>4.2 Assertion model</w:t>
      </w:r>
    </w:p>
    <w:p>
      <w:r>
        <w:t>Every source statement becomes an immutable Assertion with source, speaker, time, certainty and provenance. Assertions are not clinical truth. Reconciliation creates a WorkingFact representing the current governed interpretation while preserving all supporting and dissenting assertions.</w:t>
      </w:r>
    </w:p>
    <w:p>
      <w:pPr>
        <w:spacing w:before="80" w:after="160"/>
        <w:ind w:left="504" w:right="504"/>
        <w:shd w:fill="F2F2F2"/>
      </w:pPr>
      <w:r>
        <w:rPr>
          <w:rFonts w:ascii="Consolas" w:hAnsi="Consolas"/>
          <w:sz w:val="16"/>
        </w:rPr>
        <w:t>Source event → Assertion(s) → terminology/temporal normalisation → reconciliation → WorkingFact → RequirementState → InformationGap</w:t>
      </w:r>
    </w:p>
    <w:p>
      <w:pPr>
        <w:pStyle w:val="Heading2"/>
      </w:pPr>
      <w:r>
        <w:t>4.3 Conflict handling</w:t>
      </w:r>
    </w:p>
    <w:p>
      <w:r>
        <w:t>The system surfaces rather than hides clinically important disagreement. Conflict classes include value, negation, temporal, identity, terminology, source and procedure conflicts. Materiality is graded and high/critical conflicts cannot be silently auto-resolved except by an explicitly approved deterministic rule.</w:t>
      </w:r>
    </w:p>
    <w:p>
      <w:pPr>
        <w:pStyle w:val="Heading2"/>
      </w:pPr>
      <w:r>
        <w:t>4.4 Correction semantics</w:t>
      </w:r>
    </w:p>
    <w:p>
      <w:r>
        <w:t>A patient or clinician correction creates a new assertion linked to the earlier assertion. The earlier statement remains auditable. The WorkingFact may change after reconciliation but the historical evidence is never destructively overwritten.</w:t>
      </w:r>
    </w:p>
    <w:p>
      <w:pPr>
        <w:pStyle w:val="Heading2"/>
      </w:pPr>
      <w:r>
        <w:t>4.5 Source authority</w:t>
      </w:r>
    </w:p>
    <w:p>
      <w:r>
        <w:t>Authority is datatype-specific. A medication order is authoritative evidence of an order but not proof that the patient is taking the medicine. A patient is often authoritative for current symptoms and actual medicine use. A diagnostic result system is authoritative for the measured result. The reconciliation engine therefore evaluates semantic type, source, recency, verification and context rather than applying a single global source hierarchy.</w:t>
      </w:r>
    </w:p>
    <w:p>
      <w:pPr>
        <w:pStyle w:val="Heading1"/>
      </w:pPr>
      <w:r>
        <w:t>5. Pre-interview synthesis and information-gap engine</w:t>
      </w:r>
    </w:p>
    <w:p>
      <w:r>
        <w:t>Before speaking with the patient, the system should assemble permitted existing information, convert it into assertions, reconcile it and evaluate the active requirements for the planned procedure. This produces a prioritised information-gap map so the conversation does not simply rediscover the record.</w:t>
      </w:r>
    </w:p>
    <w:p>
      <w:pPr>
        <w:spacing w:before="80" w:after="160"/>
        <w:ind w:left="504" w:right="504"/>
        <w:shd w:fill="F2F2F2"/>
      </w:pPr>
      <w:r>
        <w:rPr>
          <w:rFonts w:ascii="Consolas" w:hAnsi="Consolas"/>
          <w:sz w:val="16"/>
        </w:rPr>
        <w:t>Clinical sources → assertions → working state → activate requirements → evaluate information states → create gaps → prioritise → conversation plan</w:t>
      </w:r>
    </w:p>
    <w:p>
      <w:pPr>
        <w:pStyle w:val="Heading2"/>
      </w:pPr>
      <w:r>
        <w:t>5.1 Gap types and resolution</w:t>
      </w:r>
    </w:p>
    <w:p>
      <w:pPr>
        <w:pStyle w:val="ListBullet"/>
      </w:pPr>
      <w:r>
        <w:t>Missing information</w:t>
      </w:r>
    </w:p>
    <w:p>
      <w:pPr>
        <w:pStyle w:val="ListBullet"/>
      </w:pPr>
      <w:r>
        <w:t>Partial information</w:t>
      </w:r>
    </w:p>
    <w:p>
      <w:pPr>
        <w:pStyle w:val="ListBullet"/>
      </w:pPr>
      <w:r>
        <w:t>Stale information</w:t>
      </w:r>
    </w:p>
    <w:p>
      <w:pPr>
        <w:pStyle w:val="ListBullet"/>
      </w:pPr>
      <w:r>
        <w:t>Unverified information</w:t>
      </w:r>
    </w:p>
    <w:p>
      <w:pPr>
        <w:pStyle w:val="ListBullet"/>
      </w:pPr>
      <w:r>
        <w:t>Conflicting information</w:t>
      </w:r>
    </w:p>
    <w:p>
      <w:pPr>
        <w:pStyle w:val="ListBullet"/>
      </w:pPr>
      <w:r>
        <w:t>Unavailable source information</w:t>
      </w:r>
    </w:p>
    <w:p>
      <w:pPr>
        <w:pStyle w:val="ListBullet"/>
      </w:pPr>
      <w:r>
        <w:t>Deferred information</w:t>
      </w:r>
    </w:p>
    <w:p>
      <w:pPr>
        <w:pStyle w:val="ListBullet"/>
      </w:pPr>
      <w:r>
        <w:t>Safety-escalated information</w:t>
      </w:r>
    </w:p>
    <w:p>
      <w:r>
        <w:t>Resolution options include asking the patient, confirming an existing fact, focused clarification, retrieving another source, creating a human task or escalating. A gap is resolved only when the requirement reaches its configured minimum information state.</w:t>
      </w:r>
    </w:p>
    <w:p>
      <w:pPr>
        <w:pStyle w:val="Heading2"/>
      </w:pPr>
      <w:r>
        <w:t>5.2 Ask, confirm and suppress logic</w:t>
      </w:r>
    </w:p>
    <w:p>
      <w:pPr>
        <w:pStyle w:val="ListBullet"/>
      </w:pPr>
      <w:r>
        <w:t>SUPPRESS when current adequate information already satisfies the requirement and reconfirmation is not clinically required.</w:t>
      </w:r>
    </w:p>
    <w:p>
      <w:pPr>
        <w:pStyle w:val="ListBullet"/>
      </w:pPr>
      <w:r>
        <w:t>CONFIRM when a known fact is clinically important but needs patient verification or is time-sensitive.</w:t>
      </w:r>
    </w:p>
    <w:p>
      <w:pPr>
        <w:pStyle w:val="ListBullet"/>
      </w:pPr>
      <w:r>
        <w:t>ASK when required information is absent, partial or can reasonably be resolved by the patient.</w:t>
      </w:r>
    </w:p>
    <w:p>
      <w:pPr>
        <w:pStyle w:val="ListBullet"/>
      </w:pPr>
      <w:r>
        <w:t>RETRIEVE when the patient cannot safely resolve a material issue but another source may.</w:t>
      </w:r>
    </w:p>
    <w:p>
      <w:pPr>
        <w:pStyle w:val="ListBullet"/>
      </w:pPr>
      <w:r>
        <w:t>HANDOFF when the issue requires clinical judgement, communication support or a safety pathway.</w:t>
      </w:r>
    </w:p>
    <w:p>
      <w:pPr>
        <w:pStyle w:val="Heading2"/>
      </w:pPr>
      <w:r>
        <w:t>5.3 Gap prioritisation</w:t>
      </w:r>
    </w:p>
    <w:p>
      <w:r>
        <w:t>Prioritisation should be deterministic and based on safety criticality, decision impact, time sensitivity, dependency on later questions, probability the patient can resolve the gap and conversational burden. Safety-critical gaps can interrupt the planned sequence.</w:t>
      </w:r>
    </w:p>
    <w:p>
      <w:pPr>
        <w:pStyle w:val="Heading1"/>
      </w:pPr>
      <w:r>
        <w:t>6. Clinical interviewing and conversation design</w:t>
      </w:r>
    </w:p>
    <w:p>
      <w:r>
        <w:t>The agent is required to reproduce the process of good clinical history-taking, not merely ask database questions. Clinical interviewing is therefore modelled as its own computable layer.</w:t>
      </w:r>
    </w:p>
    <w:p>
      <w:pPr>
        <w:pStyle w:val="Heading2"/>
      </w:pPr>
      <w:r>
        <w:t>6.1 Open-to-closed micro-funnel</w:t>
      </w:r>
    </w:p>
    <w:p>
      <w:pPr>
        <w:spacing w:before="80" w:after="160"/>
        <w:ind w:left="504" w:right="504"/>
        <w:shd w:fill="F2F2F2"/>
      </w:pPr>
      <w:r>
        <w:rPr>
          <w:rFonts w:ascii="Consolas" w:hAnsi="Consolas"/>
          <w:sz w:val="16"/>
        </w:rPr>
        <w:t>Open invitation → listen/extract → focused clarification → structured characterisation → safety screen → summary/confirmation → signposted transition</w:t>
      </w:r>
    </w:p>
    <w:p>
      <w:pPr>
        <w:pStyle w:val="ListBullet"/>
      </w:pPr>
      <w:r>
        <w:t>Begin substantial domains with an open invitation where appropriate.</w:t>
      </w:r>
    </w:p>
    <w:p>
      <w:pPr>
        <w:pStyle w:val="ListBullet"/>
      </w:pPr>
      <w:r>
        <w:t>Allow the patient to complete a narrative before forcing a checklist.</w:t>
      </w:r>
    </w:p>
    <w:p>
      <w:pPr>
        <w:pStyle w:val="ListBullet"/>
      </w:pPr>
      <w:r>
        <w:t>Extract multiple facts from one answer and suppress questions that have already been answered.</w:t>
      </w:r>
    </w:p>
    <w:p>
      <w:pPr>
        <w:pStyle w:val="ListBullet"/>
      </w:pPr>
      <w:r>
        <w:t>Use focused and closed questions only to resolve defined gaps, safety screens or ambiguities.</w:t>
      </w:r>
    </w:p>
    <w:p>
      <w:pPr>
        <w:pStyle w:val="ListBullet"/>
      </w:pPr>
      <w:r>
        <w:t>Reflect clinically or emotionally salient cues before moving on.</w:t>
      </w:r>
    </w:p>
    <w:p>
      <w:pPr>
        <w:pStyle w:val="ListBullet"/>
      </w:pPr>
      <w:r>
        <w:t>Use summaries as error-detection and correction opportunities.</w:t>
      </w:r>
    </w:p>
    <w:p>
      <w:pPr>
        <w:pStyle w:val="ListBullet"/>
      </w:pPr>
      <w:r>
        <w:t>Signpost transitions between major domains and explain unexpected questions when useful.</w:t>
      </w:r>
    </w:p>
    <w:p>
      <w:pPr>
        <w:pStyle w:val="ListBullet"/>
      </w:pPr>
      <w:r>
        <w:t>End major domains with an invitation to add information and end the assessment with a final open question.</w:t>
      </w:r>
    </w:p>
    <w:p>
      <w:pPr>
        <w:pStyle w:val="Heading2"/>
      </w:pPr>
      <w:r>
        <w:t>6.2 Dual agenda and cue stack</w:t>
      </w:r>
    </w:p>
    <w:p>
      <w:r>
        <w:t>The orchestrator maintains both the clinical agenda and the patient agenda. Concerns, expectations, fears, goals and recovery priorities are stored as PatientAgendaItems and revisited before closure. A cue stack can interrupt the planned sequence for safety-critical, clinically salient, emotional or communication cues.</w:t>
      </w:r>
    </w:p>
    <w:p>
      <w:pPr>
        <w:pStyle w:val="Heading2"/>
      </w:pPr>
      <w:r>
        <w:t>6.3 Sensitive and accessible interviewing</w:t>
      </w:r>
    </w:p>
    <w:p>
      <w:r>
        <w:t>Questions concerning alcohol, substances, mental health, reproductive health, weight and social circumstances require neutral, non-judgemental framing. The architecture supports text/voice choice, interpreter and proxy workflows, slower/easy-read modes, accessibility needs, asynchronous pause/resume and multimodal source uploads. The system must preserve the original wording of safety-critical patient reports.</w:t>
      </w:r>
    </w:p>
    <w:p>
      <w:pPr>
        <w:pStyle w:val="Heading2"/>
      </w:pPr>
      <w:r>
        <w:t>6.4 Conversation states and action vocabulary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shd w:fill="17365D"/>
            <w:vAlign w:val="center"/>
          </w:tcPr>
          <w:p>
            <w:r>
              <w:rPr>
                <w:b/>
                <w:color w:val="FFFFFF"/>
                <w:sz w:val="15"/>
              </w:rPr>
              <w:t>ENUM</w:t>
            </w:r>
          </w:p>
        </w:tc>
        <w:tc>
          <w:tcPr>
            <w:tcW w:type="dxa" w:w="3024"/>
            <w:shd w:fill="17365D"/>
            <w:vAlign w:val="center"/>
          </w:tcPr>
          <w:p>
            <w:r>
              <w:rPr>
                <w:b/>
                <w:color w:val="FFFFFF"/>
                <w:sz w:val="15"/>
              </w:rPr>
              <w:t>VALUE</w:t>
            </w:r>
          </w:p>
        </w:tc>
        <w:tc>
          <w:tcPr>
            <w:tcW w:type="dxa" w:w="7200"/>
            <w:shd w:fill="17365D"/>
            <w:vAlign w:val="center"/>
          </w:tcPr>
          <w:p>
            <w:r>
              <w:rPr>
                <w:b/>
                <w:color w:val="FFFFFF"/>
                <w:sz w:val="15"/>
              </w:rPr>
              <w:t>Meaning / rule</w:t>
            </w:r>
          </w:p>
        </w:tc>
      </w:tr>
      <w:tr>
        <w:tc>
          <w:tcPr>
            <w:tcW w:type="dxa" w:w="2304"/>
            <w:vAlign w:val="top"/>
            <w:tcMar>
              <w:top w:w="80" w:type="dxa"/>
              <w:start w:w="80" w:type="dxa"/>
              <w:bottom w:w="80" w:type="dxa"/>
              <w:end w:w="80" w:type="dxa"/>
            </w:tcMar>
          </w:tcPr>
          <w:p>
            <w:pPr>
              <w:spacing w:after="0"/>
            </w:pPr>
            <w:r>
              <w:rPr>
                <w:sz w:val="15"/>
              </w:rPr>
              <w:t>ActionType</w:t>
            </w:r>
          </w:p>
        </w:tc>
        <w:tc>
          <w:tcPr>
            <w:tcW w:type="dxa" w:w="3024"/>
            <w:vAlign w:val="top"/>
            <w:tcMar>
              <w:top w:w="80" w:type="dxa"/>
              <w:start w:w="80" w:type="dxa"/>
              <w:bottom w:w="80" w:type="dxa"/>
              <w:end w:w="80" w:type="dxa"/>
            </w:tcMar>
          </w:tcPr>
          <w:p>
            <w:pPr>
              <w:spacing w:after="0"/>
            </w:pPr>
            <w:r>
              <w:rPr>
                <w:sz w:val="15"/>
              </w:rPr>
              <w:t>OPEN_INVITATION</w:t>
            </w:r>
          </w:p>
        </w:tc>
        <w:tc>
          <w:tcPr>
            <w:tcW w:type="dxa" w:w="7200"/>
            <w:vAlign w:val="top"/>
            <w:tcMar>
              <w:top w:w="80" w:type="dxa"/>
              <w:start w:w="80" w:type="dxa"/>
              <w:bottom w:w="80" w:type="dxa"/>
              <w:end w:w="80" w:type="dxa"/>
            </w:tcMar>
          </w:tcPr>
          <w:p>
            <w:pPr>
              <w:spacing w:after="0"/>
            </w:pPr>
            <w:r>
              <w:rPr>
                <w:sz w:val="15"/>
              </w:rPr>
              <w:t>Invite broad narrative</w:t>
            </w:r>
          </w:p>
        </w:tc>
      </w:tr>
      <w:tr>
        <w:tc>
          <w:tcPr>
            <w:tcW w:type="dxa" w:w="2304"/>
            <w:vAlign w:val="top"/>
            <w:tcMar>
              <w:top w:w="80" w:type="dxa"/>
              <w:start w:w="80" w:type="dxa"/>
              <w:bottom w:w="80" w:type="dxa"/>
              <w:end w:w="80" w:type="dxa"/>
            </w:tcMar>
          </w:tcPr>
          <w:p>
            <w:pPr>
              <w:spacing w:after="0"/>
            </w:pPr>
            <w:r>
              <w:rPr>
                <w:sz w:val="15"/>
              </w:rPr>
              <w:t>ActionType</w:t>
            </w:r>
          </w:p>
        </w:tc>
        <w:tc>
          <w:tcPr>
            <w:tcW w:type="dxa" w:w="3024"/>
            <w:vAlign w:val="top"/>
            <w:tcMar>
              <w:top w:w="80" w:type="dxa"/>
              <w:start w:w="80" w:type="dxa"/>
              <w:bottom w:w="80" w:type="dxa"/>
              <w:end w:w="80" w:type="dxa"/>
            </w:tcMar>
          </w:tcPr>
          <w:p>
            <w:pPr>
              <w:spacing w:after="0"/>
            </w:pPr>
            <w:r>
              <w:rPr>
                <w:sz w:val="15"/>
              </w:rPr>
              <w:t>FACILITATE</w:t>
            </w:r>
          </w:p>
        </w:tc>
        <w:tc>
          <w:tcPr>
            <w:tcW w:type="dxa" w:w="7200"/>
            <w:vAlign w:val="top"/>
            <w:tcMar>
              <w:top w:w="80" w:type="dxa"/>
              <w:start w:w="80" w:type="dxa"/>
              <w:bottom w:w="80" w:type="dxa"/>
              <w:end w:w="80" w:type="dxa"/>
            </w:tcMar>
          </w:tcPr>
          <w:p>
            <w:pPr>
              <w:spacing w:after="0"/>
            </w:pPr>
            <w:r>
              <w:rPr>
                <w:sz w:val="15"/>
              </w:rPr>
              <w:t>Encourage continuation without new topic</w:t>
            </w:r>
          </w:p>
        </w:tc>
      </w:tr>
      <w:tr>
        <w:tc>
          <w:tcPr>
            <w:tcW w:type="dxa" w:w="2304"/>
            <w:vAlign w:val="top"/>
            <w:tcMar>
              <w:top w:w="80" w:type="dxa"/>
              <w:start w:w="80" w:type="dxa"/>
              <w:bottom w:w="80" w:type="dxa"/>
              <w:end w:w="80" w:type="dxa"/>
            </w:tcMar>
          </w:tcPr>
          <w:p>
            <w:pPr>
              <w:spacing w:after="0"/>
            </w:pPr>
            <w:r>
              <w:rPr>
                <w:sz w:val="15"/>
              </w:rPr>
              <w:t>ActionType</w:t>
            </w:r>
          </w:p>
        </w:tc>
        <w:tc>
          <w:tcPr>
            <w:tcW w:type="dxa" w:w="3024"/>
            <w:vAlign w:val="top"/>
            <w:tcMar>
              <w:top w:w="80" w:type="dxa"/>
              <w:start w:w="80" w:type="dxa"/>
              <w:bottom w:w="80" w:type="dxa"/>
              <w:end w:w="80" w:type="dxa"/>
            </w:tcMar>
          </w:tcPr>
          <w:p>
            <w:pPr>
              <w:spacing w:after="0"/>
            </w:pPr>
            <w:r>
              <w:rPr>
                <w:sz w:val="15"/>
              </w:rPr>
              <w:t>REFLECT</w:t>
            </w:r>
          </w:p>
        </w:tc>
        <w:tc>
          <w:tcPr>
            <w:tcW w:type="dxa" w:w="7200"/>
            <w:vAlign w:val="top"/>
            <w:tcMar>
              <w:top w:w="80" w:type="dxa"/>
              <w:start w:w="80" w:type="dxa"/>
              <w:bottom w:w="80" w:type="dxa"/>
              <w:end w:w="80" w:type="dxa"/>
            </w:tcMar>
          </w:tcPr>
          <w:p>
            <w:pPr>
              <w:spacing w:after="0"/>
            </w:pPr>
            <w:r>
              <w:rPr>
                <w:sz w:val="15"/>
              </w:rPr>
              <w:t>Reflect content/emotion</w:t>
            </w:r>
          </w:p>
        </w:tc>
      </w:tr>
      <w:tr>
        <w:tc>
          <w:tcPr>
            <w:tcW w:type="dxa" w:w="2304"/>
            <w:vAlign w:val="top"/>
            <w:tcMar>
              <w:top w:w="80" w:type="dxa"/>
              <w:start w:w="80" w:type="dxa"/>
              <w:bottom w:w="80" w:type="dxa"/>
              <w:end w:w="80" w:type="dxa"/>
            </w:tcMar>
          </w:tcPr>
          <w:p>
            <w:pPr>
              <w:spacing w:after="0"/>
            </w:pPr>
            <w:r>
              <w:rPr>
                <w:sz w:val="15"/>
              </w:rPr>
              <w:t>ActionType</w:t>
            </w:r>
          </w:p>
        </w:tc>
        <w:tc>
          <w:tcPr>
            <w:tcW w:type="dxa" w:w="3024"/>
            <w:vAlign w:val="top"/>
            <w:tcMar>
              <w:top w:w="80" w:type="dxa"/>
              <w:start w:w="80" w:type="dxa"/>
              <w:bottom w:w="80" w:type="dxa"/>
              <w:end w:w="80" w:type="dxa"/>
            </w:tcMar>
          </w:tcPr>
          <w:p>
            <w:pPr>
              <w:spacing w:after="0"/>
            </w:pPr>
            <w:r>
              <w:rPr>
                <w:sz w:val="15"/>
              </w:rPr>
              <w:t>SUMMARISE</w:t>
            </w:r>
          </w:p>
        </w:tc>
        <w:tc>
          <w:tcPr>
            <w:tcW w:type="dxa" w:w="7200"/>
            <w:vAlign w:val="top"/>
            <w:tcMar>
              <w:top w:w="80" w:type="dxa"/>
              <w:start w:w="80" w:type="dxa"/>
              <w:bottom w:w="80" w:type="dxa"/>
              <w:end w:w="80" w:type="dxa"/>
            </w:tcMar>
          </w:tcPr>
          <w:p>
            <w:pPr>
              <w:spacing w:after="0"/>
            </w:pPr>
            <w:r>
              <w:rPr>
                <w:sz w:val="15"/>
              </w:rPr>
              <w:t>Summarise and check understanding</w:t>
            </w:r>
          </w:p>
        </w:tc>
      </w:tr>
      <w:tr>
        <w:tc>
          <w:tcPr>
            <w:tcW w:type="dxa" w:w="2304"/>
            <w:vAlign w:val="top"/>
            <w:tcMar>
              <w:top w:w="80" w:type="dxa"/>
              <w:start w:w="80" w:type="dxa"/>
              <w:bottom w:w="80" w:type="dxa"/>
              <w:end w:w="80" w:type="dxa"/>
            </w:tcMar>
          </w:tcPr>
          <w:p>
            <w:pPr>
              <w:spacing w:after="0"/>
            </w:pPr>
            <w:r>
              <w:rPr>
                <w:sz w:val="15"/>
              </w:rPr>
              <w:t>ActionType</w:t>
            </w:r>
          </w:p>
        </w:tc>
        <w:tc>
          <w:tcPr>
            <w:tcW w:type="dxa" w:w="3024"/>
            <w:vAlign w:val="top"/>
            <w:tcMar>
              <w:top w:w="80" w:type="dxa"/>
              <w:start w:w="80" w:type="dxa"/>
              <w:bottom w:w="80" w:type="dxa"/>
              <w:end w:w="80" w:type="dxa"/>
            </w:tcMar>
          </w:tcPr>
          <w:p>
            <w:pPr>
              <w:spacing w:after="0"/>
            </w:pPr>
            <w:r>
              <w:rPr>
                <w:sz w:val="15"/>
              </w:rPr>
              <w:t>AGENDA_SOLICIT</w:t>
            </w:r>
          </w:p>
        </w:tc>
        <w:tc>
          <w:tcPr>
            <w:tcW w:type="dxa" w:w="7200"/>
            <w:vAlign w:val="top"/>
            <w:tcMar>
              <w:top w:w="80" w:type="dxa"/>
              <w:start w:w="80" w:type="dxa"/>
              <w:bottom w:w="80" w:type="dxa"/>
              <w:end w:w="80" w:type="dxa"/>
            </w:tcMar>
          </w:tcPr>
          <w:p>
            <w:pPr>
              <w:spacing w:after="0"/>
            </w:pPr>
            <w:r>
              <w:rPr>
                <w:sz w:val="15"/>
              </w:rPr>
              <w:t>Ask for concerns/goals/questions</w:t>
            </w:r>
          </w:p>
        </w:tc>
      </w:tr>
      <w:tr>
        <w:tc>
          <w:tcPr>
            <w:tcW w:type="dxa" w:w="2304"/>
            <w:vAlign w:val="top"/>
            <w:tcMar>
              <w:top w:w="80" w:type="dxa"/>
              <w:start w:w="80" w:type="dxa"/>
              <w:bottom w:w="80" w:type="dxa"/>
              <w:end w:w="80" w:type="dxa"/>
            </w:tcMar>
          </w:tcPr>
          <w:p>
            <w:pPr>
              <w:spacing w:after="0"/>
            </w:pPr>
            <w:r>
              <w:rPr>
                <w:sz w:val="15"/>
              </w:rPr>
              <w:t>ActionType</w:t>
            </w:r>
          </w:p>
        </w:tc>
        <w:tc>
          <w:tcPr>
            <w:tcW w:type="dxa" w:w="3024"/>
            <w:vAlign w:val="top"/>
            <w:tcMar>
              <w:top w:w="80" w:type="dxa"/>
              <w:start w:w="80" w:type="dxa"/>
              <w:bottom w:w="80" w:type="dxa"/>
              <w:end w:w="80" w:type="dxa"/>
            </w:tcMar>
          </w:tcPr>
          <w:p>
            <w:pPr>
              <w:spacing w:after="0"/>
            </w:pPr>
            <w:r>
              <w:rPr>
                <w:sz w:val="15"/>
              </w:rPr>
              <w:t>SIGNPOST</w:t>
            </w:r>
          </w:p>
        </w:tc>
        <w:tc>
          <w:tcPr>
            <w:tcW w:type="dxa" w:w="7200"/>
            <w:vAlign w:val="top"/>
            <w:tcMar>
              <w:top w:w="80" w:type="dxa"/>
              <w:start w:w="80" w:type="dxa"/>
              <w:bottom w:w="80" w:type="dxa"/>
              <w:end w:w="80" w:type="dxa"/>
            </w:tcMar>
          </w:tcPr>
          <w:p>
            <w:pPr>
              <w:spacing w:after="0"/>
            </w:pPr>
            <w:r>
              <w:rPr>
                <w:sz w:val="15"/>
              </w:rPr>
              <w:t>Orient transition/topic</w:t>
            </w:r>
          </w:p>
        </w:tc>
      </w:tr>
      <w:tr>
        <w:tc>
          <w:tcPr>
            <w:tcW w:type="dxa" w:w="2304"/>
            <w:vAlign w:val="top"/>
            <w:tcMar>
              <w:top w:w="80" w:type="dxa"/>
              <w:start w:w="80" w:type="dxa"/>
              <w:bottom w:w="80" w:type="dxa"/>
              <w:end w:w="80" w:type="dxa"/>
            </w:tcMar>
          </w:tcPr>
          <w:p>
            <w:pPr>
              <w:spacing w:after="0"/>
            </w:pPr>
            <w:r>
              <w:rPr>
                <w:sz w:val="15"/>
              </w:rPr>
              <w:t>ActionType</w:t>
            </w:r>
          </w:p>
        </w:tc>
        <w:tc>
          <w:tcPr>
            <w:tcW w:type="dxa" w:w="3024"/>
            <w:vAlign w:val="top"/>
            <w:tcMar>
              <w:top w:w="80" w:type="dxa"/>
              <w:start w:w="80" w:type="dxa"/>
              <w:bottom w:w="80" w:type="dxa"/>
              <w:end w:w="80" w:type="dxa"/>
            </w:tcMar>
          </w:tcPr>
          <w:p>
            <w:pPr>
              <w:spacing w:after="0"/>
            </w:pPr>
            <w:r>
              <w:rPr>
                <w:sz w:val="15"/>
              </w:rPr>
              <w:t>FOCUSED_PROBE</w:t>
            </w:r>
          </w:p>
        </w:tc>
        <w:tc>
          <w:tcPr>
            <w:tcW w:type="dxa" w:w="7200"/>
            <w:vAlign w:val="top"/>
            <w:tcMar>
              <w:top w:w="80" w:type="dxa"/>
              <w:start w:w="80" w:type="dxa"/>
              <w:bottom w:w="80" w:type="dxa"/>
              <w:end w:w="80" w:type="dxa"/>
            </w:tcMar>
          </w:tcPr>
          <w:p>
            <w:pPr>
              <w:spacing w:after="0"/>
            </w:pPr>
            <w:r>
              <w:rPr>
                <w:sz w:val="15"/>
              </w:rPr>
              <w:t>Ask targeted missing component</w:t>
            </w:r>
          </w:p>
        </w:tc>
      </w:tr>
      <w:tr>
        <w:tc>
          <w:tcPr>
            <w:tcW w:type="dxa" w:w="2304"/>
            <w:vAlign w:val="top"/>
            <w:tcMar>
              <w:top w:w="80" w:type="dxa"/>
              <w:start w:w="80" w:type="dxa"/>
              <w:bottom w:w="80" w:type="dxa"/>
              <w:end w:w="80" w:type="dxa"/>
            </w:tcMar>
          </w:tcPr>
          <w:p>
            <w:pPr>
              <w:spacing w:after="0"/>
            </w:pPr>
            <w:r>
              <w:rPr>
                <w:sz w:val="15"/>
              </w:rPr>
              <w:t>ActionType</w:t>
            </w:r>
          </w:p>
        </w:tc>
        <w:tc>
          <w:tcPr>
            <w:tcW w:type="dxa" w:w="3024"/>
            <w:vAlign w:val="top"/>
            <w:tcMar>
              <w:top w:w="80" w:type="dxa"/>
              <w:start w:w="80" w:type="dxa"/>
              <w:bottom w:w="80" w:type="dxa"/>
              <w:end w:w="80" w:type="dxa"/>
            </w:tcMar>
          </w:tcPr>
          <w:p>
            <w:pPr>
              <w:spacing w:after="0"/>
            </w:pPr>
            <w:r>
              <w:rPr>
                <w:sz w:val="15"/>
              </w:rPr>
              <w:t>CLOSED_SCREEN</w:t>
            </w:r>
          </w:p>
        </w:tc>
        <w:tc>
          <w:tcPr>
            <w:tcW w:type="dxa" w:w="7200"/>
            <w:vAlign w:val="top"/>
            <w:tcMar>
              <w:top w:w="80" w:type="dxa"/>
              <w:start w:w="80" w:type="dxa"/>
              <w:bottom w:w="80" w:type="dxa"/>
              <w:end w:w="80" w:type="dxa"/>
            </w:tcMar>
          </w:tcPr>
          <w:p>
            <w:pPr>
              <w:spacing w:after="0"/>
            </w:pPr>
            <w:r>
              <w:rPr>
                <w:sz w:val="15"/>
              </w:rPr>
              <w:t>Closed safety/screening question</w:t>
            </w:r>
          </w:p>
        </w:tc>
      </w:tr>
      <w:tr>
        <w:tc>
          <w:tcPr>
            <w:tcW w:type="dxa" w:w="2304"/>
            <w:vAlign w:val="top"/>
            <w:tcMar>
              <w:top w:w="80" w:type="dxa"/>
              <w:start w:w="80" w:type="dxa"/>
              <w:bottom w:w="80" w:type="dxa"/>
              <w:end w:w="80" w:type="dxa"/>
            </w:tcMar>
          </w:tcPr>
          <w:p>
            <w:pPr>
              <w:spacing w:after="0"/>
            </w:pPr>
            <w:r>
              <w:rPr>
                <w:sz w:val="15"/>
              </w:rPr>
              <w:t>ActionType</w:t>
            </w:r>
          </w:p>
        </w:tc>
        <w:tc>
          <w:tcPr>
            <w:tcW w:type="dxa" w:w="3024"/>
            <w:vAlign w:val="top"/>
            <w:tcMar>
              <w:top w:w="80" w:type="dxa"/>
              <w:start w:w="80" w:type="dxa"/>
              <w:bottom w:w="80" w:type="dxa"/>
              <w:end w:w="80" w:type="dxa"/>
            </w:tcMar>
          </w:tcPr>
          <w:p>
            <w:pPr>
              <w:spacing w:after="0"/>
            </w:pPr>
            <w:r>
              <w:rPr>
                <w:sz w:val="15"/>
              </w:rPr>
              <w:t>CONFIRM</w:t>
            </w:r>
          </w:p>
        </w:tc>
        <w:tc>
          <w:tcPr>
            <w:tcW w:type="dxa" w:w="7200"/>
            <w:vAlign w:val="top"/>
            <w:tcMar>
              <w:top w:w="80" w:type="dxa"/>
              <w:start w:w="80" w:type="dxa"/>
              <w:bottom w:w="80" w:type="dxa"/>
              <w:end w:w="80" w:type="dxa"/>
            </w:tcMar>
          </w:tcPr>
          <w:p>
            <w:pPr>
              <w:spacing w:after="0"/>
            </w:pPr>
            <w:r>
              <w:rPr>
                <w:sz w:val="15"/>
              </w:rPr>
              <w:t>Confirm known but unverified/time-sensitive fact</w:t>
            </w:r>
          </w:p>
        </w:tc>
      </w:tr>
      <w:tr>
        <w:tc>
          <w:tcPr>
            <w:tcW w:type="dxa" w:w="2304"/>
            <w:vAlign w:val="top"/>
            <w:tcMar>
              <w:top w:w="80" w:type="dxa"/>
              <w:start w:w="80" w:type="dxa"/>
              <w:bottom w:w="80" w:type="dxa"/>
              <w:end w:w="80" w:type="dxa"/>
            </w:tcMar>
          </w:tcPr>
          <w:p>
            <w:pPr>
              <w:spacing w:after="0"/>
            </w:pPr>
            <w:r>
              <w:rPr>
                <w:sz w:val="15"/>
              </w:rPr>
              <w:t>ActionType</w:t>
            </w:r>
          </w:p>
        </w:tc>
        <w:tc>
          <w:tcPr>
            <w:tcW w:type="dxa" w:w="3024"/>
            <w:vAlign w:val="top"/>
            <w:tcMar>
              <w:top w:w="80" w:type="dxa"/>
              <w:start w:w="80" w:type="dxa"/>
              <w:bottom w:w="80" w:type="dxa"/>
              <w:end w:w="80" w:type="dxa"/>
            </w:tcMar>
          </w:tcPr>
          <w:p>
            <w:pPr>
              <w:spacing w:after="0"/>
            </w:pPr>
            <w:r>
              <w:rPr>
                <w:sz w:val="15"/>
              </w:rPr>
              <w:t>CLARIFY</w:t>
            </w:r>
          </w:p>
        </w:tc>
        <w:tc>
          <w:tcPr>
            <w:tcW w:type="dxa" w:w="7200"/>
            <w:vAlign w:val="top"/>
            <w:tcMar>
              <w:top w:w="80" w:type="dxa"/>
              <w:start w:w="80" w:type="dxa"/>
              <w:bottom w:w="80" w:type="dxa"/>
              <w:end w:w="80" w:type="dxa"/>
            </w:tcMar>
          </w:tcPr>
          <w:p>
            <w:pPr>
              <w:spacing w:after="0"/>
            </w:pPr>
            <w:r>
              <w:rPr>
                <w:sz w:val="15"/>
              </w:rPr>
              <w:t>Resolve ambiguity/conflict</w:t>
            </w:r>
          </w:p>
        </w:tc>
      </w:tr>
      <w:tr>
        <w:tc>
          <w:tcPr>
            <w:tcW w:type="dxa" w:w="2304"/>
            <w:vAlign w:val="top"/>
            <w:tcMar>
              <w:top w:w="80" w:type="dxa"/>
              <w:start w:w="80" w:type="dxa"/>
              <w:bottom w:w="80" w:type="dxa"/>
              <w:end w:w="80" w:type="dxa"/>
            </w:tcMar>
          </w:tcPr>
          <w:p>
            <w:pPr>
              <w:spacing w:after="0"/>
            </w:pPr>
            <w:r>
              <w:rPr>
                <w:sz w:val="15"/>
              </w:rPr>
              <w:t>ActionType</w:t>
            </w:r>
          </w:p>
        </w:tc>
        <w:tc>
          <w:tcPr>
            <w:tcW w:type="dxa" w:w="3024"/>
            <w:vAlign w:val="top"/>
            <w:tcMar>
              <w:top w:w="80" w:type="dxa"/>
              <w:start w:w="80" w:type="dxa"/>
              <w:bottom w:w="80" w:type="dxa"/>
              <w:end w:w="80" w:type="dxa"/>
            </w:tcMar>
          </w:tcPr>
          <w:p>
            <w:pPr>
              <w:spacing w:after="0"/>
            </w:pPr>
            <w:r>
              <w:rPr>
                <w:sz w:val="15"/>
              </w:rPr>
              <w:t>EXPLAIN_REASON</w:t>
            </w:r>
          </w:p>
        </w:tc>
        <w:tc>
          <w:tcPr>
            <w:tcW w:type="dxa" w:w="7200"/>
            <w:vAlign w:val="top"/>
            <w:tcMar>
              <w:top w:w="80" w:type="dxa"/>
              <w:start w:w="80" w:type="dxa"/>
              <w:bottom w:w="80" w:type="dxa"/>
              <w:end w:w="80" w:type="dxa"/>
            </w:tcMar>
          </w:tcPr>
          <w:p>
            <w:pPr>
              <w:spacing w:after="0"/>
            </w:pPr>
            <w:r>
              <w:rPr>
                <w:sz w:val="15"/>
              </w:rPr>
              <w:t>Briefly explain relevance</w:t>
            </w:r>
          </w:p>
        </w:tc>
      </w:tr>
      <w:tr>
        <w:tc>
          <w:tcPr>
            <w:tcW w:type="dxa" w:w="2304"/>
            <w:vAlign w:val="top"/>
            <w:tcMar>
              <w:top w:w="80" w:type="dxa"/>
              <w:start w:w="80" w:type="dxa"/>
              <w:bottom w:w="80" w:type="dxa"/>
              <w:end w:w="80" w:type="dxa"/>
            </w:tcMar>
          </w:tcPr>
          <w:p>
            <w:pPr>
              <w:spacing w:after="0"/>
            </w:pPr>
            <w:r>
              <w:rPr>
                <w:sz w:val="15"/>
              </w:rPr>
              <w:t>ActionType</w:t>
            </w:r>
          </w:p>
        </w:tc>
        <w:tc>
          <w:tcPr>
            <w:tcW w:type="dxa" w:w="3024"/>
            <w:vAlign w:val="top"/>
            <w:tcMar>
              <w:top w:w="80" w:type="dxa"/>
              <w:start w:w="80" w:type="dxa"/>
              <w:bottom w:w="80" w:type="dxa"/>
              <w:end w:w="80" w:type="dxa"/>
            </w:tcMar>
          </w:tcPr>
          <w:p>
            <w:pPr>
              <w:spacing w:after="0"/>
            </w:pPr>
            <w:r>
              <w:rPr>
                <w:sz w:val="15"/>
              </w:rPr>
              <w:t>REQUEST_SOURCE</w:t>
            </w:r>
          </w:p>
        </w:tc>
        <w:tc>
          <w:tcPr>
            <w:tcW w:type="dxa" w:w="7200"/>
            <w:vAlign w:val="top"/>
            <w:tcMar>
              <w:top w:w="80" w:type="dxa"/>
              <w:start w:w="80" w:type="dxa"/>
              <w:bottom w:w="80" w:type="dxa"/>
              <w:end w:w="80" w:type="dxa"/>
            </w:tcMar>
          </w:tcPr>
          <w:p>
            <w:pPr>
              <w:spacing w:after="0"/>
            </w:pPr>
            <w:r>
              <w:rPr>
                <w:sz w:val="15"/>
              </w:rPr>
              <w:t>Seek collateral/source</w:t>
            </w:r>
          </w:p>
        </w:tc>
      </w:tr>
      <w:tr>
        <w:tc>
          <w:tcPr>
            <w:tcW w:type="dxa" w:w="2304"/>
            <w:vAlign w:val="top"/>
            <w:tcMar>
              <w:top w:w="80" w:type="dxa"/>
              <w:start w:w="80" w:type="dxa"/>
              <w:bottom w:w="80" w:type="dxa"/>
              <w:end w:w="80" w:type="dxa"/>
            </w:tcMar>
          </w:tcPr>
          <w:p>
            <w:pPr>
              <w:spacing w:after="0"/>
            </w:pPr>
            <w:r>
              <w:rPr>
                <w:sz w:val="15"/>
              </w:rPr>
              <w:t>ActionType</w:t>
            </w:r>
          </w:p>
        </w:tc>
        <w:tc>
          <w:tcPr>
            <w:tcW w:type="dxa" w:w="3024"/>
            <w:vAlign w:val="top"/>
            <w:tcMar>
              <w:top w:w="80" w:type="dxa"/>
              <w:start w:w="80" w:type="dxa"/>
              <w:bottom w:w="80" w:type="dxa"/>
              <w:end w:w="80" w:type="dxa"/>
            </w:tcMar>
          </w:tcPr>
          <w:p>
            <w:pPr>
              <w:spacing w:after="0"/>
            </w:pPr>
            <w:r>
              <w:rPr>
                <w:sz w:val="15"/>
              </w:rPr>
              <w:t>CREATE_TASK</w:t>
            </w:r>
          </w:p>
        </w:tc>
        <w:tc>
          <w:tcPr>
            <w:tcW w:type="dxa" w:w="7200"/>
            <w:vAlign w:val="top"/>
            <w:tcMar>
              <w:top w:w="80" w:type="dxa"/>
              <w:start w:w="80" w:type="dxa"/>
              <w:bottom w:w="80" w:type="dxa"/>
              <w:end w:w="80" w:type="dxa"/>
            </w:tcMar>
          </w:tcPr>
          <w:p>
            <w:pPr>
              <w:spacing w:after="0"/>
            </w:pPr>
            <w:r>
              <w:rPr>
                <w:sz w:val="15"/>
              </w:rPr>
              <w:t>Create workflow obligation</w:t>
            </w:r>
          </w:p>
        </w:tc>
      </w:tr>
      <w:tr>
        <w:tc>
          <w:tcPr>
            <w:tcW w:type="dxa" w:w="2304"/>
            <w:vAlign w:val="top"/>
            <w:tcMar>
              <w:top w:w="80" w:type="dxa"/>
              <w:start w:w="80" w:type="dxa"/>
              <w:bottom w:w="80" w:type="dxa"/>
              <w:end w:w="80" w:type="dxa"/>
            </w:tcMar>
          </w:tcPr>
          <w:p>
            <w:pPr>
              <w:spacing w:after="0"/>
            </w:pPr>
            <w:r>
              <w:rPr>
                <w:sz w:val="15"/>
              </w:rPr>
              <w:t>ActionType</w:t>
            </w:r>
          </w:p>
        </w:tc>
        <w:tc>
          <w:tcPr>
            <w:tcW w:type="dxa" w:w="3024"/>
            <w:vAlign w:val="top"/>
            <w:tcMar>
              <w:top w:w="80" w:type="dxa"/>
              <w:start w:w="80" w:type="dxa"/>
              <w:bottom w:w="80" w:type="dxa"/>
              <w:end w:w="80" w:type="dxa"/>
            </w:tcMar>
          </w:tcPr>
          <w:p>
            <w:pPr>
              <w:spacing w:after="0"/>
            </w:pPr>
            <w:r>
              <w:rPr>
                <w:sz w:val="15"/>
              </w:rPr>
              <w:t>INTERRUPT_FOR_SAFETY</w:t>
            </w:r>
          </w:p>
        </w:tc>
        <w:tc>
          <w:tcPr>
            <w:tcW w:type="dxa" w:w="7200"/>
            <w:vAlign w:val="top"/>
            <w:tcMar>
              <w:top w:w="80" w:type="dxa"/>
              <w:start w:w="80" w:type="dxa"/>
              <w:bottom w:w="80" w:type="dxa"/>
              <w:end w:w="80" w:type="dxa"/>
            </w:tcMar>
          </w:tcPr>
          <w:p>
            <w:pPr>
              <w:spacing w:after="0"/>
            </w:pPr>
            <w:r>
              <w:rPr>
                <w:sz w:val="15"/>
              </w:rPr>
              <w:t>Pre-empt routine conversation</w:t>
            </w:r>
          </w:p>
        </w:tc>
      </w:tr>
      <w:tr>
        <w:tc>
          <w:tcPr>
            <w:tcW w:type="dxa" w:w="2304"/>
            <w:vAlign w:val="top"/>
            <w:tcMar>
              <w:top w:w="80" w:type="dxa"/>
              <w:start w:w="80" w:type="dxa"/>
              <w:bottom w:w="80" w:type="dxa"/>
              <w:end w:w="80" w:type="dxa"/>
            </w:tcMar>
          </w:tcPr>
          <w:p>
            <w:pPr>
              <w:spacing w:after="0"/>
            </w:pPr>
            <w:r>
              <w:rPr>
                <w:sz w:val="15"/>
              </w:rPr>
              <w:t>ActionType</w:t>
            </w:r>
          </w:p>
        </w:tc>
        <w:tc>
          <w:tcPr>
            <w:tcW w:type="dxa" w:w="3024"/>
            <w:vAlign w:val="top"/>
            <w:tcMar>
              <w:top w:w="80" w:type="dxa"/>
              <w:start w:w="80" w:type="dxa"/>
              <w:bottom w:w="80" w:type="dxa"/>
              <w:end w:w="80" w:type="dxa"/>
            </w:tcMar>
          </w:tcPr>
          <w:p>
            <w:pPr>
              <w:spacing w:after="0"/>
            </w:pPr>
            <w:r>
              <w:rPr>
                <w:sz w:val="15"/>
              </w:rPr>
              <w:t>HANDOFF</w:t>
            </w:r>
          </w:p>
        </w:tc>
        <w:tc>
          <w:tcPr>
            <w:tcW w:type="dxa" w:w="7200"/>
            <w:vAlign w:val="top"/>
            <w:tcMar>
              <w:top w:w="80" w:type="dxa"/>
              <w:start w:w="80" w:type="dxa"/>
              <w:bottom w:w="80" w:type="dxa"/>
              <w:end w:w="80" w:type="dxa"/>
            </w:tcMar>
          </w:tcPr>
          <w:p>
            <w:pPr>
              <w:spacing w:after="0"/>
            </w:pPr>
            <w:r>
              <w:rPr>
                <w:sz w:val="15"/>
              </w:rPr>
              <w:t>Transfer to human</w:t>
            </w:r>
          </w:p>
        </w:tc>
      </w:tr>
      <w:tr>
        <w:tc>
          <w:tcPr>
            <w:tcW w:type="dxa" w:w="2304"/>
            <w:vAlign w:val="top"/>
            <w:tcMar>
              <w:top w:w="80" w:type="dxa"/>
              <w:start w:w="80" w:type="dxa"/>
              <w:bottom w:w="80" w:type="dxa"/>
              <w:end w:w="80" w:type="dxa"/>
            </w:tcMar>
          </w:tcPr>
          <w:p>
            <w:pPr>
              <w:spacing w:after="0"/>
            </w:pPr>
            <w:r>
              <w:rPr>
                <w:sz w:val="15"/>
              </w:rPr>
              <w:t>ActionType</w:t>
            </w:r>
          </w:p>
        </w:tc>
        <w:tc>
          <w:tcPr>
            <w:tcW w:type="dxa" w:w="3024"/>
            <w:vAlign w:val="top"/>
            <w:tcMar>
              <w:top w:w="80" w:type="dxa"/>
              <w:start w:w="80" w:type="dxa"/>
              <w:bottom w:w="80" w:type="dxa"/>
              <w:end w:w="80" w:type="dxa"/>
            </w:tcMar>
          </w:tcPr>
          <w:p>
            <w:pPr>
              <w:spacing w:after="0"/>
            </w:pPr>
            <w:r>
              <w:rPr>
                <w:sz w:val="15"/>
              </w:rPr>
              <w:t>RETURN_TO_TOPIC</w:t>
            </w:r>
          </w:p>
        </w:tc>
        <w:tc>
          <w:tcPr>
            <w:tcW w:type="dxa" w:w="7200"/>
            <w:vAlign w:val="top"/>
            <w:tcMar>
              <w:top w:w="80" w:type="dxa"/>
              <w:start w:w="80" w:type="dxa"/>
              <w:bottom w:w="80" w:type="dxa"/>
              <w:end w:w="80" w:type="dxa"/>
            </w:tcMar>
          </w:tcPr>
          <w:p>
            <w:pPr>
              <w:spacing w:after="0"/>
            </w:pPr>
            <w:r>
              <w:rPr>
                <w:sz w:val="15"/>
              </w:rPr>
              <w:t>Return to deferred/agenda topic</w:t>
            </w:r>
          </w:p>
        </w:tc>
      </w:tr>
      <w:tr>
        <w:tc>
          <w:tcPr>
            <w:tcW w:type="dxa" w:w="2304"/>
            <w:vAlign w:val="top"/>
            <w:tcMar>
              <w:top w:w="80" w:type="dxa"/>
              <w:start w:w="80" w:type="dxa"/>
              <w:bottom w:w="80" w:type="dxa"/>
              <w:end w:w="80" w:type="dxa"/>
            </w:tcMar>
          </w:tcPr>
          <w:p>
            <w:pPr>
              <w:spacing w:after="0"/>
            </w:pPr>
            <w:r>
              <w:rPr>
                <w:sz w:val="15"/>
              </w:rPr>
              <w:t>ActionType</w:t>
            </w:r>
          </w:p>
        </w:tc>
        <w:tc>
          <w:tcPr>
            <w:tcW w:type="dxa" w:w="3024"/>
            <w:vAlign w:val="top"/>
            <w:tcMar>
              <w:top w:w="80" w:type="dxa"/>
              <w:start w:w="80" w:type="dxa"/>
              <w:bottom w:w="80" w:type="dxa"/>
              <w:end w:w="80" w:type="dxa"/>
            </w:tcMar>
          </w:tcPr>
          <w:p>
            <w:pPr>
              <w:spacing w:after="0"/>
            </w:pPr>
            <w:r>
              <w:rPr>
                <w:sz w:val="15"/>
              </w:rPr>
              <w:t>FINAL_OPEN</w:t>
            </w:r>
          </w:p>
        </w:tc>
        <w:tc>
          <w:tcPr>
            <w:tcW w:type="dxa" w:w="7200"/>
            <w:vAlign w:val="top"/>
            <w:tcMar>
              <w:top w:w="80" w:type="dxa"/>
              <w:start w:w="80" w:type="dxa"/>
              <w:bottom w:w="80" w:type="dxa"/>
              <w:end w:w="80" w:type="dxa"/>
            </w:tcMar>
          </w:tcPr>
          <w:p>
            <w:pPr>
              <w:spacing w:after="0"/>
            </w:pPr>
            <w:r>
              <w:rPr>
                <w:sz w:val="15"/>
              </w:rPr>
              <w:t>Final invitation before closure</w:t>
            </w:r>
          </w:p>
        </w:tc>
      </w:tr>
      <w:tr>
        <w:tc>
          <w:tcPr>
            <w:tcW w:type="dxa" w:w="2304"/>
            <w:vAlign w:val="top"/>
            <w:tcMar>
              <w:top w:w="80" w:type="dxa"/>
              <w:start w:w="80" w:type="dxa"/>
              <w:bottom w:w="80" w:type="dxa"/>
              <w:end w:w="80" w:type="dxa"/>
            </w:tcMar>
          </w:tcPr>
          <w:p>
            <w:pPr>
              <w:spacing w:after="0"/>
            </w:pPr>
            <w:r>
              <w:rPr>
                <w:sz w:val="15"/>
              </w:rPr>
              <w:t>ActionType</w:t>
            </w:r>
          </w:p>
        </w:tc>
        <w:tc>
          <w:tcPr>
            <w:tcW w:type="dxa" w:w="3024"/>
            <w:vAlign w:val="top"/>
            <w:tcMar>
              <w:top w:w="80" w:type="dxa"/>
              <w:start w:w="80" w:type="dxa"/>
              <w:bottom w:w="80" w:type="dxa"/>
              <w:end w:w="80" w:type="dxa"/>
            </w:tcMar>
          </w:tcPr>
          <w:p>
            <w:pPr>
              <w:spacing w:after="0"/>
            </w:pPr>
            <w:r>
              <w:rPr>
                <w:sz w:val="15"/>
              </w:rPr>
              <w:t>TEACH_BACK</w:t>
            </w:r>
          </w:p>
        </w:tc>
        <w:tc>
          <w:tcPr>
            <w:tcW w:type="dxa" w:w="7200"/>
            <w:vAlign w:val="top"/>
            <w:tcMar>
              <w:top w:w="80" w:type="dxa"/>
              <w:start w:w="80" w:type="dxa"/>
              <w:bottom w:w="80" w:type="dxa"/>
              <w:end w:w="80" w:type="dxa"/>
            </w:tcMar>
          </w:tcPr>
          <w:p>
            <w:pPr>
              <w:spacing w:after="0"/>
            </w:pPr>
            <w:r>
              <w:rPr>
                <w:sz w:val="15"/>
              </w:rPr>
              <w:t>Check patient understanding where appropriate</w:t>
            </w:r>
          </w:p>
        </w:tc>
      </w:tr>
    </w:tbl>
    <w:p/>
    <w:p>
      <w:pPr>
        <w:pStyle w:val="Heading1"/>
      </w:pPr>
      <w:r>
        <w:rPr>
          <w:b w:val="0"/>
          <w:i w:val="0"/>
        </w:rPr>
        <w:t>6A. Conversational cognition and mathematical model layer</w:t>
      </w:r>
    </w:p>
    <w:p>
      <w:pPr>
        <w:pStyle w:val="Heading2"/>
      </w:pPr>
      <w:r>
        <w:rPr>
          <w:b w:val="0"/>
          <w:i w:val="0"/>
        </w:rPr>
        <w:t>Purpose and architectural position</w:t>
      </w:r>
    </w:p>
    <w:p>
      <w:r>
        <w:rPr>
          <w:b w:val="0"/>
          <w:i w:val="0"/>
        </w:rPr>
        <w:t>The Model Layer formalises how the system interprets and manages conversation before the Conversation Orchestrator selects the next governed InterviewAction. It operationalises the companion paper The Mathematics of Clinical History Taking and extends the existing clinical interview process model without transferring clinical authority to the language model.</w:t>
      </w:r>
    </w:p>
    <w:p>
      <w:r>
        <w:rPr>
          <w:b w:val="0"/>
          <w:i w:val="0"/>
        </w:rPr>
        <w:t>The layer treats history taking as a cooperative, partially observable, continuous-time stochastic control process in which patient and system jointly construct, test, repair and progressively ground a clinically useful representation of reality.</w:t>
      </w:r>
    </w:p>
    <w:p>
      <w:pPr>
        <w:spacing w:before="80" w:after="120"/>
        <w:jc w:val="center"/>
      </w:pPr>
      <w:r>
        <w:rPr>
          <w:rFonts w:ascii="Cambria Math" w:hAnsi="Cambria Math"/>
          <w:sz w:val="21"/>
        </w:rPr>
        <w:t>Patient interaction → Model Layer → governed conversational state → Conversation Orchestrator → InterviewAction → LLM realisation</w:t>
      </w:r>
    </w:p>
    <w:p>
      <w:r>
        <w:rPr>
          <w:b w:val="0"/>
          <w:i w:val="0"/>
        </w:rPr>
        <w:t>The Model Layer is not a diagnostic engine and does not determine fitness, treatment, anaesthetic plan or authoritative clinical truth. It produces structured conversational state, epistemic state, candidate hypotheses and conversational obligations for deterministic governance.</w:t>
      </w:r>
    </w:p>
    <w:p>
      <w:pPr>
        <w:pStyle w:val="Heading2"/>
      </w:pPr>
      <w:r>
        <w:rPr>
          <w:b w:val="0"/>
          <w:i w:val="0"/>
        </w:rPr>
        <w:t>6A.1 Core state model</w:t>
      </w:r>
    </w:p>
    <w:p>
      <w:pPr>
        <w:spacing w:before="80" w:after="120"/>
        <w:jc w:val="center"/>
      </w:pPr>
      <w:r>
        <w:rPr>
          <w:rFonts w:ascii="Cambria Math" w:hAnsi="Cambria Math"/>
          <w:sz w:val="21"/>
        </w:rPr>
        <w:t>Sₜ = (Wₜ, bₜ, Mₜ, PSₜ, Nₜ, Fₜ, θᴾₜ, Riskₜ)</w:t>
      </w:r>
    </w:p>
    <w:tbl>
      <w:tblPr>
        <w:tblStyle w:val="TableGrid"/>
        <w:tblW w:type="auto" w:w="0"/>
        <w:tblLook w:firstColumn="1" w:firstRow="1" w:lastColumn="0" w:lastRow="0" w:noHBand="0" w:noVBand="1" w:val="04A0"/>
      </w:tblPr>
      <w:tblGrid>
        <w:gridCol w:w="3360"/>
        <w:gridCol w:w="3360"/>
        <w:gridCol w:w="3360"/>
      </w:tblGrid>
      <w:tr>
        <w:tc>
          <w:tcPr>
            <w:tcW w:type="dxa" w:w="3360"/>
            <w:shd w:fill="D9EAF2"/>
          </w:tcPr>
          <w:p>
            <w:r>
              <w:rPr>
                <w:b/>
              </w:rPr>
              <w:t>State component</w:t>
            </w:r>
          </w:p>
        </w:tc>
        <w:tc>
          <w:tcPr>
            <w:tcW w:type="dxa" w:w="3360"/>
            <w:shd w:fill="D9EAF2"/>
          </w:tcPr>
          <w:p>
            <w:r>
              <w:rPr>
                <w:b/>
              </w:rPr>
              <w:t>Specification meaning</w:t>
            </w:r>
          </w:p>
        </w:tc>
        <w:tc>
          <w:tcPr>
            <w:tcW w:type="dxa" w:w="3360"/>
            <w:shd w:fill="D9EAF2"/>
          </w:tcPr>
          <w:p>
            <w:r>
              <w:rPr>
                <w:b/>
              </w:rPr>
              <w:t>Authority</w:t>
            </w:r>
          </w:p>
        </w:tc>
      </w:tr>
      <w:tr>
        <w:tc>
          <w:tcPr>
            <w:tcW w:type="dxa" w:w="3360"/>
          </w:tcPr>
          <w:p>
            <w:r>
              <w:t>Wₜ – Shared Meaning Workspace</w:t>
            </w:r>
          </w:p>
        </w:tc>
        <w:tc>
          <w:tcPr>
            <w:tcW w:type="dxa" w:w="3360"/>
          </w:tcPr>
          <w:p>
            <w:r>
              <w:t>Grounded propositions, hypotheses, uncertainties, contradictions, repair requirements, patient agenda, causal hypotheses and prospective obligations</w:t>
            </w:r>
          </w:p>
        </w:tc>
        <w:tc>
          <w:tcPr>
            <w:tcW w:type="dxa" w:w="3360"/>
          </w:tcPr>
          <w:p>
            <w:r>
              <w:t>Working conversational state only</w:t>
            </w:r>
          </w:p>
        </w:tc>
      </w:tr>
      <w:tr>
        <w:tc>
          <w:tcPr>
            <w:tcW w:type="dxa" w:w="3360"/>
          </w:tcPr>
          <w:p>
            <w:r>
              <w:t>bₜ – belief state</w:t>
            </w:r>
          </w:p>
        </w:tc>
        <w:tc>
          <w:tcPr>
            <w:tcW w:type="dxa" w:w="3360"/>
          </w:tcPr>
          <w:p>
            <w:r>
              <w:t>Probability/uncertainty over latent patient meaning and conversational state given observations to time t</w:t>
            </w:r>
          </w:p>
        </w:tc>
        <w:tc>
          <w:tcPr>
            <w:tcW w:type="dxa" w:w="3360"/>
          </w:tcPr>
          <w:p>
            <w:r>
              <w:t>Advisory; never equivalent to patient fact</w:t>
            </w:r>
          </w:p>
        </w:tc>
      </w:tr>
      <w:tr>
        <w:tc>
          <w:tcPr>
            <w:tcW w:type="dxa" w:w="3360"/>
          </w:tcPr>
          <w:p>
            <w:r>
              <w:t>Mₜ – memory state</w:t>
            </w:r>
          </w:p>
        </w:tc>
        <w:tc>
          <w:tcPr>
            <w:tcW w:type="dxa" w:w="3360"/>
          </w:tcPr>
          <w:p>
            <w:r>
              <w:t>Working, episodic, semantic and prospective memory</w:t>
            </w:r>
          </w:p>
        </w:tc>
        <w:tc>
          <w:tcPr>
            <w:tcW w:type="dxa" w:w="3360"/>
          </w:tcPr>
          <w:p>
            <w:r>
              <w:t>Conversation control</w:t>
            </w:r>
          </w:p>
        </w:tc>
      </w:tr>
      <w:tr>
        <w:tc>
          <w:tcPr>
            <w:tcW w:type="dxa" w:w="3360"/>
          </w:tcPr>
          <w:p>
            <w:r>
              <w:t>PSₜ – psychological safety</w:t>
            </w:r>
          </w:p>
        </w:tc>
        <w:tc>
          <w:tcPr>
            <w:tcW w:type="dxa" w:w="3360"/>
          </w:tcPr>
          <w:p>
            <w:r>
              <w:t>Latent estimate of whether correction, uncertainty, refusal and sensitive disclosure appear interpersonally safe</w:t>
            </w:r>
          </w:p>
        </w:tc>
        <w:tc>
          <w:tcPr>
            <w:tcW w:type="dxa" w:w="3360"/>
          </w:tcPr>
          <w:p>
            <w:r>
              <w:t>Conversation adaptation only</w:t>
            </w:r>
          </w:p>
        </w:tc>
      </w:tr>
      <w:tr>
        <w:tc>
          <w:tcPr>
            <w:tcW w:type="dxa" w:w="3360"/>
          </w:tcPr>
          <w:p>
            <w:r>
              <w:t>Nₜ – narrative momentum</w:t>
            </w:r>
          </w:p>
        </w:tc>
        <w:tc>
          <w:tcPr>
            <w:tcW w:type="dxa" w:w="3360"/>
          </w:tcPr>
          <w:p>
            <w:r>
              <w:t>Continuity, novelty, emotional salience, spontaneous disclosure and topic coherence</w:t>
            </w:r>
          </w:p>
        </w:tc>
        <w:tc>
          <w:tcPr>
            <w:tcW w:type="dxa" w:w="3360"/>
          </w:tcPr>
          <w:p>
            <w:r>
              <w:t>Timing/interruption policy</w:t>
            </w:r>
          </w:p>
        </w:tc>
      </w:tr>
      <w:tr>
        <w:tc>
          <w:tcPr>
            <w:tcW w:type="dxa" w:w="3360"/>
          </w:tcPr>
          <w:p>
            <w:r>
              <w:t>Fₜ – conversational focus</w:t>
            </w:r>
          </w:p>
        </w:tc>
        <w:tc>
          <w:tcPr>
            <w:tcW w:type="dxa" w:w="3360"/>
          </w:tcPr>
          <w:p>
            <w:r>
              <w:t>Current topic, active clinical domain and patient agenda focus</w:t>
            </w:r>
          </w:p>
        </w:tc>
        <w:tc>
          <w:tcPr>
            <w:tcW w:type="dxa" w:w="3360"/>
          </w:tcPr>
          <w:p>
            <w:r>
              <w:t>Conversation control</w:t>
            </w:r>
          </w:p>
        </w:tc>
      </w:tr>
      <w:tr>
        <w:tc>
          <w:tcPr>
            <w:tcW w:type="dxa" w:w="3360"/>
          </w:tcPr>
          <w:p>
            <w:r>
              <w:t>θᴾₜ – interaction model</w:t>
            </w:r>
          </w:p>
        </w:tc>
        <w:tc>
          <w:tcPr>
            <w:tcW w:type="dxa" w:w="3360"/>
          </w:tcPr>
          <w:p>
            <w:r>
              <w:t>Uncertain within-session parameters such as response style, processing latency and preferred specificity</w:t>
            </w:r>
          </w:p>
        </w:tc>
        <w:tc>
          <w:tcPr>
            <w:tcW w:type="dxa" w:w="3360"/>
          </w:tcPr>
          <w:p>
            <w:r>
              <w:t>Personalisation within approved bounds</w:t>
            </w:r>
          </w:p>
        </w:tc>
      </w:tr>
      <w:tr>
        <w:tc>
          <w:tcPr>
            <w:tcW w:type="dxa" w:w="3360"/>
          </w:tcPr>
          <w:p>
            <w:r>
              <w:t>Riskₜ</w:t>
            </w:r>
          </w:p>
        </w:tc>
        <w:tc>
          <w:tcPr>
            <w:tcW w:type="dxa" w:w="3360"/>
          </w:tcPr>
          <w:p>
            <w:r>
              <w:t>Deterministically governed clinical/safety priority state</w:t>
            </w:r>
          </w:p>
        </w:tc>
        <w:tc>
          <w:tcPr>
            <w:tcW w:type="dxa" w:w="3360"/>
          </w:tcPr>
          <w:p>
            <w:r>
              <w:t>Owned by Safety/Clinical Rules services</w:t>
            </w:r>
          </w:p>
        </w:tc>
      </w:tr>
    </w:tbl>
    <w:p>
      <w:pPr>
        <w:pStyle w:val="Heading2"/>
      </w:pPr>
      <w:r>
        <w:rPr>
          <w:b w:val="0"/>
          <w:i w:val="0"/>
        </w:rPr>
        <w:t>6A.2 Shared Meaning Workspace</w:t>
      </w:r>
    </w:p>
    <w:p>
      <w:pPr>
        <w:spacing w:before="80" w:after="120"/>
        <w:jc w:val="center"/>
      </w:pPr>
      <w:r>
        <w:rPr>
          <w:rFonts w:ascii="Cambria Math" w:hAnsi="Cambria Math"/>
          <w:sz w:val="21"/>
        </w:rPr>
        <w:t>Wₜ = {Gₜ, Hₜ, Uₜ, Xₜ, Rₜ, Oₜ, Aₜ, Cₜ}</w:t>
      </w:r>
    </w:p>
    <w:tbl>
      <w:tblPr>
        <w:tblStyle w:val="TableGrid"/>
        <w:tblW w:type="auto" w:w="0"/>
        <w:tblLook w:firstColumn="1" w:firstRow="1" w:lastColumn="0" w:lastRow="0" w:noHBand="0" w:noVBand="1" w:val="04A0"/>
      </w:tblPr>
      <w:tblGrid>
        <w:gridCol w:w="3360"/>
        <w:gridCol w:w="3360"/>
        <w:gridCol w:w="3360"/>
      </w:tblGrid>
      <w:tr>
        <w:tc>
          <w:tcPr>
            <w:tcW w:type="dxa" w:w="3360"/>
            <w:shd w:fill="D9EAF2"/>
          </w:tcPr>
          <w:p>
            <w:r>
              <w:rPr>
                <w:b/>
              </w:rPr>
              <w:t>Object</w:t>
            </w:r>
          </w:p>
        </w:tc>
        <w:tc>
          <w:tcPr>
            <w:tcW w:type="dxa" w:w="3360"/>
            <w:shd w:fill="D9EAF2"/>
          </w:tcPr>
          <w:p>
            <w:r>
              <w:rPr>
                <w:b/>
              </w:rPr>
              <w:t>Purpose</w:t>
            </w:r>
          </w:p>
        </w:tc>
        <w:tc>
          <w:tcPr>
            <w:tcW w:type="dxa" w:w="3360"/>
            <w:shd w:fill="D9EAF2"/>
          </w:tcPr>
          <w:p>
            <w:r>
              <w:rPr>
                <w:b/>
              </w:rPr>
              <w:t>Key invariant</w:t>
            </w:r>
          </w:p>
        </w:tc>
      </w:tr>
      <w:tr>
        <w:tc>
          <w:tcPr>
            <w:tcW w:type="dxa" w:w="3360"/>
          </w:tcPr>
          <w:p>
            <w:r>
              <w:t>GroundedProposition</w:t>
            </w:r>
          </w:p>
        </w:tc>
        <w:tc>
          <w:tcPr>
            <w:tcW w:type="dxa" w:w="3360"/>
          </w:tcPr>
          <w:p>
            <w:r>
              <w:t>Meaning sufficiently established with the patient or verified source</w:t>
            </w:r>
          </w:p>
        </w:tc>
        <w:tc>
          <w:tcPr>
            <w:tcW w:type="dxa" w:w="3360"/>
          </w:tcPr>
          <w:p>
            <w:r>
              <w:t>Must retain source and grounding evidence</w:t>
            </w:r>
          </w:p>
        </w:tc>
      </w:tr>
      <w:tr>
        <w:tc>
          <w:tcPr>
            <w:tcW w:type="dxa" w:w="3360"/>
          </w:tcPr>
          <w:p>
            <w:r>
              <w:t>ConversationalHypothesis</w:t>
            </w:r>
          </w:p>
        </w:tc>
        <w:tc>
          <w:tcPr>
            <w:tcW w:type="dxa" w:w="3360"/>
          </w:tcPr>
          <w:p>
            <w:r>
              <w:t>Semantic, pragmatic or clinical interpretation not yet established</w:t>
            </w:r>
          </w:p>
        </w:tc>
        <w:tc>
          <w:tcPr>
            <w:tcW w:type="dxa" w:w="3360"/>
          </w:tcPr>
          <w:p>
            <w:r>
              <w:t>Cannot be projected as fact</w:t>
            </w:r>
          </w:p>
        </w:tc>
      </w:tr>
      <w:tr>
        <w:tc>
          <w:tcPr>
            <w:tcW w:type="dxa" w:w="3360"/>
          </w:tcPr>
          <w:p>
            <w:r>
              <w:t>Uncertainty</w:t>
            </w:r>
          </w:p>
        </w:tc>
        <w:tc>
          <w:tcPr>
            <w:tcW w:type="dxa" w:w="3360"/>
          </w:tcPr>
          <w:p>
            <w:r>
              <w:t>Explicit unresolved ambiguity, missing value or uncertain interpretation</w:t>
            </w:r>
          </w:p>
        </w:tc>
        <w:tc>
          <w:tcPr>
            <w:tcW w:type="dxa" w:w="3360"/>
          </w:tcPr>
          <w:p>
            <w:r>
              <w:t>Unknown must remain distinct from negative</w:t>
            </w:r>
          </w:p>
        </w:tc>
      </w:tr>
      <w:tr>
        <w:tc>
          <w:tcPr>
            <w:tcW w:type="dxa" w:w="3360"/>
          </w:tcPr>
          <w:p>
            <w:r>
              <w:t>Contradiction</w:t>
            </w:r>
          </w:p>
        </w:tc>
        <w:tc>
          <w:tcPr>
            <w:tcW w:type="dxa" w:w="3360"/>
          </w:tcPr>
          <w:p>
            <w:r>
              <w:t>Incompatible assertions or interpretations requiring reconciliation</w:t>
            </w:r>
          </w:p>
        </w:tc>
        <w:tc>
          <w:tcPr>
            <w:tcW w:type="dxa" w:w="3360"/>
          </w:tcPr>
          <w:p>
            <w:r>
              <w:t>Material conflict cannot be silently resolved</w:t>
            </w:r>
          </w:p>
        </w:tc>
      </w:tr>
      <w:tr>
        <w:tc>
          <w:tcPr>
            <w:tcW w:type="dxa" w:w="3360"/>
          </w:tcPr>
          <w:p>
            <w:r>
              <w:t>RepairRequirement</w:t>
            </w:r>
          </w:p>
        </w:tc>
        <w:tc>
          <w:tcPr>
            <w:tcW w:type="dxa" w:w="3360"/>
          </w:tcPr>
          <w:p>
            <w:r>
              <w:t>Detected misunderstanding or error requiring repair</w:t>
            </w:r>
          </w:p>
        </w:tc>
        <w:tc>
          <w:tcPr>
            <w:tcW w:type="dxa" w:w="3360"/>
          </w:tcPr>
          <w:p>
            <w:r>
              <w:t>Must remain open until repaired, deferred with reason or handed off</w:t>
            </w:r>
          </w:p>
        </w:tc>
      </w:tr>
      <w:tr>
        <w:tc>
          <w:tcPr>
            <w:tcW w:type="dxa" w:w="3360"/>
          </w:tcPr>
          <w:p>
            <w:r>
              <w:t>ProspectiveObligation</w:t>
            </w:r>
          </w:p>
        </w:tc>
        <w:tc>
          <w:tcPr>
            <w:tcW w:type="dxa" w:w="3360"/>
          </w:tcPr>
          <w:p>
            <w:r>
              <w:t>A future conversational task with trigger/deadline/priority</w:t>
            </w:r>
          </w:p>
        </w:tc>
        <w:tc>
          <w:tcPr>
            <w:tcW w:type="dxa" w:w="3360"/>
          </w:tcPr>
          <w:p>
            <w:r>
              <w:t>Deferral must not equal forgetting</w:t>
            </w:r>
          </w:p>
        </w:tc>
      </w:tr>
      <w:tr>
        <w:tc>
          <w:tcPr>
            <w:tcW w:type="dxa" w:w="3360"/>
          </w:tcPr>
          <w:p>
            <w:r>
              <w:t>PatientAgendaItem</w:t>
            </w:r>
          </w:p>
        </w:tc>
        <w:tc>
          <w:tcPr>
            <w:tcW w:type="dxa" w:w="3360"/>
          </w:tcPr>
          <w:p>
            <w:r>
              <w:t>Concern, fear, expectation, question, goal or recovery priority</w:t>
            </w:r>
          </w:p>
        </w:tc>
        <w:tc>
          <w:tcPr>
            <w:tcW w:type="dxa" w:w="3360"/>
          </w:tcPr>
          <w:p>
            <w:r>
              <w:t>Must be revisited before closure or explicitly deferred</w:t>
            </w:r>
          </w:p>
        </w:tc>
      </w:tr>
      <w:tr>
        <w:tc>
          <w:tcPr>
            <w:tcW w:type="dxa" w:w="3360"/>
          </w:tcPr>
          <w:p>
            <w:r>
              <w:t>CausalHypothesis</w:t>
            </w:r>
          </w:p>
        </w:tc>
        <w:tc>
          <w:tcPr>
            <w:tcW w:type="dxa" w:w="3360"/>
          </w:tcPr>
          <w:p>
            <w:r>
              <w:t>Provisional cause-effect explanation with alternatives and confidence</w:t>
            </w:r>
          </w:p>
        </w:tc>
        <w:tc>
          <w:tcPr>
            <w:tcW w:type="dxa" w:w="3360"/>
          </w:tcPr>
          <w:p>
            <w:r>
              <w:t>Chronology/association must not be upgraded to causation</w:t>
            </w:r>
          </w:p>
        </w:tc>
      </w:tr>
    </w:tbl>
    <w:p>
      <w:pPr>
        <w:pStyle w:val="Heading2"/>
      </w:pPr>
      <w:r>
        <w:rPr>
          <w:b w:val="0"/>
          <w:i w:val="0"/>
        </w:rPr>
        <w:t>6A.3 Epistemic ladder and promotion rules</w:t>
      </w:r>
    </w:p>
    <w:tbl>
      <w:tblPr>
        <w:tblStyle w:val="TableGrid"/>
        <w:tblW w:type="auto" w:w="0"/>
        <w:tblLook w:firstColumn="1" w:firstRow="1" w:lastColumn="0" w:lastRow="0" w:noHBand="0" w:noVBand="1" w:val="04A0"/>
      </w:tblPr>
      <w:tblGrid>
        <w:gridCol w:w="3360"/>
        <w:gridCol w:w="3360"/>
        <w:gridCol w:w="3360"/>
      </w:tblGrid>
      <w:tr>
        <w:tc>
          <w:tcPr>
            <w:tcW w:type="dxa" w:w="3360"/>
            <w:shd w:fill="D9EAF2"/>
          </w:tcPr>
          <w:p>
            <w:r>
              <w:rPr>
                <w:b/>
              </w:rPr>
              <w:t>Level</w:t>
            </w:r>
          </w:p>
        </w:tc>
        <w:tc>
          <w:tcPr>
            <w:tcW w:type="dxa" w:w="3360"/>
            <w:shd w:fill="D9EAF2"/>
          </w:tcPr>
          <w:p>
            <w:r>
              <w:rPr>
                <w:b/>
              </w:rPr>
              <w:t>State</w:t>
            </w:r>
          </w:p>
        </w:tc>
        <w:tc>
          <w:tcPr>
            <w:tcW w:type="dxa" w:w="3360"/>
            <w:shd w:fill="D9EAF2"/>
          </w:tcPr>
          <w:p>
            <w:r>
              <w:rPr>
                <w:b/>
              </w:rPr>
              <w:t>Promotion requirement</w:t>
            </w:r>
          </w:p>
        </w:tc>
      </w:tr>
      <w:tr>
        <w:tc>
          <w:tcPr>
            <w:tcW w:type="dxa" w:w="3360"/>
          </w:tcPr>
          <w:p>
            <w:r>
              <w:t>L0</w:t>
            </w:r>
          </w:p>
        </w:tc>
        <w:tc>
          <w:tcPr>
            <w:tcW w:type="dxa" w:w="3360"/>
          </w:tcPr>
          <w:p>
            <w:r>
              <w:t>Raw utterance</w:t>
            </w:r>
          </w:p>
        </w:tc>
        <w:tc>
          <w:tcPr>
            <w:tcW w:type="dxa" w:w="3360"/>
          </w:tcPr>
          <w:p>
            <w:r>
              <w:t>Exact source turn retained</w:t>
            </w:r>
          </w:p>
        </w:tc>
      </w:tr>
      <w:tr>
        <w:tc>
          <w:tcPr>
            <w:tcW w:type="dxa" w:w="3360"/>
          </w:tcPr>
          <w:p>
            <w:r>
              <w:t>L1</w:t>
            </w:r>
          </w:p>
        </w:tc>
        <w:tc>
          <w:tcPr>
            <w:tcW w:type="dxa" w:w="3360"/>
          </w:tcPr>
          <w:p>
            <w:r>
              <w:t>Literal semantic interpretation</w:t>
            </w:r>
          </w:p>
        </w:tc>
        <w:tc>
          <w:tcPr>
            <w:tcW w:type="dxa" w:w="3360"/>
          </w:tcPr>
          <w:p>
            <w:r>
              <w:t>Schema-valid extraction</w:t>
            </w:r>
          </w:p>
        </w:tc>
      </w:tr>
      <w:tr>
        <w:tc>
          <w:tcPr>
            <w:tcW w:type="dxa" w:w="3360"/>
          </w:tcPr>
          <w:p>
            <w:r>
              <w:t>L2</w:t>
            </w:r>
          </w:p>
        </w:tc>
        <w:tc>
          <w:tcPr>
            <w:tcW w:type="dxa" w:w="3360"/>
          </w:tcPr>
          <w:p>
            <w:r>
              <w:t>Pragmatic interpretation</w:t>
            </w:r>
          </w:p>
        </w:tc>
        <w:tc>
          <w:tcPr>
            <w:tcW w:type="dxa" w:w="3360"/>
          </w:tcPr>
          <w:p>
            <w:r>
              <w:t>Context-supported hypothesis only</w:t>
            </w:r>
          </w:p>
        </w:tc>
      </w:tr>
      <w:tr>
        <w:tc>
          <w:tcPr>
            <w:tcW w:type="dxa" w:w="3360"/>
          </w:tcPr>
          <w:p>
            <w:r>
              <w:t>L3</w:t>
            </w:r>
          </w:p>
        </w:tc>
        <w:tc>
          <w:tcPr>
            <w:tcW w:type="dxa" w:w="3360"/>
          </w:tcPr>
          <w:p>
            <w:r>
              <w:t>Clinical hypothesis</w:t>
            </w:r>
          </w:p>
        </w:tc>
        <w:tc>
          <w:tcPr>
            <w:tcW w:type="dxa" w:w="3360"/>
          </w:tcPr>
          <w:p>
            <w:r>
              <w:t>Clinically plausible interpretation with provenance</w:t>
            </w:r>
          </w:p>
        </w:tc>
      </w:tr>
      <w:tr>
        <w:tc>
          <w:tcPr>
            <w:tcW w:type="dxa" w:w="3360"/>
          </w:tcPr>
          <w:p>
            <w:r>
              <w:t>L4</w:t>
            </w:r>
          </w:p>
        </w:tc>
        <w:tc>
          <w:tcPr>
            <w:tcW w:type="dxa" w:w="3360"/>
          </w:tcPr>
          <w:p>
            <w:r>
              <w:t>Patient-grounded proposition</w:t>
            </w:r>
          </w:p>
        </w:tc>
        <w:tc>
          <w:tcPr>
            <w:tcW w:type="dxa" w:w="3360"/>
          </w:tcPr>
          <w:p>
            <w:r>
              <w:t>Explicit or sufficiently strong conversational grounding</w:t>
            </w:r>
          </w:p>
        </w:tc>
      </w:tr>
      <w:tr>
        <w:tc>
          <w:tcPr>
            <w:tcW w:type="dxa" w:w="3360"/>
          </w:tcPr>
          <w:p>
            <w:r>
              <w:t>L5</w:t>
            </w:r>
          </w:p>
        </w:tc>
        <w:tc>
          <w:tcPr>
            <w:tcW w:type="dxa" w:w="3360"/>
          </w:tcPr>
          <w:p>
            <w:r>
              <w:t>Externally verified proposition</w:t>
            </w:r>
          </w:p>
        </w:tc>
        <w:tc>
          <w:tcPr>
            <w:tcW w:type="dxa" w:w="3360"/>
          </w:tcPr>
          <w:p>
            <w:r>
              <w:t>Concordant authorised source</w:t>
            </w:r>
          </w:p>
        </w:tc>
      </w:tr>
      <w:tr>
        <w:tc>
          <w:tcPr>
            <w:tcW w:type="dxa" w:w="3360"/>
          </w:tcPr>
          <w:p>
            <w:r>
              <w:t>L6</w:t>
            </w:r>
          </w:p>
        </w:tc>
        <w:tc>
          <w:tcPr>
            <w:tcW w:type="dxa" w:w="3360"/>
          </w:tcPr>
          <w:p>
            <w:r>
              <w:t>Clinically adjudicated conclusion</w:t>
            </w:r>
          </w:p>
        </w:tc>
        <w:tc>
          <w:tcPr>
            <w:tcW w:type="dxa" w:w="3360"/>
          </w:tcPr>
          <w:p>
            <w:r>
              <w:t>Clinician-owned judgement</w:t>
            </w:r>
          </w:p>
        </w:tc>
      </w:tr>
    </w:tbl>
    <w:p>
      <w:r>
        <w:rPr>
          <w:b w:val="0"/>
          <w:i w:val="0"/>
        </w:rPr>
        <w:t>Promotion is monotonic only when the required evidence exists. The system must not infer that an unmentioned item is absent, must not convert pragmatic implication into a patient assertion and must not convert a patient report into a diagnosis.</w:t>
      </w:r>
    </w:p>
    <w:p>
      <w:pPr>
        <w:spacing w:before="80" w:after="120"/>
        <w:jc w:val="center"/>
      </w:pPr>
      <w:r>
        <w:rPr>
          <w:rFonts w:ascii="Cambria Math" w:hAnsi="Cambria Math"/>
          <w:sz w:val="21"/>
        </w:rPr>
        <w:t>L₂ ↛ L₄ without grounding;  L₃ ↛ L₆ without clinician adjudication</w:t>
      </w:r>
    </w:p>
    <w:p>
      <w:pPr>
        <w:pStyle w:val="Heading2"/>
      </w:pPr>
      <w:r>
        <w:rPr>
          <w:b w:val="0"/>
          <w:i w:val="0"/>
        </w:rPr>
        <w:t>6A.4 Conversational repair and truth maintenance</w:t>
      </w:r>
    </w:p>
    <w:p>
      <w:r>
        <w:rPr>
          <w:b w:val="0"/>
          <w:i w:val="0"/>
        </w:rPr>
        <w:t>Repair is a first-class safety mechanism. The Model Layer must detect and represent problems of recognition, reference, semantics, temporality, factual accuracy, interpretation, contradiction, scope, pragmatics, interruption and emotional misattunement. AI self-repair must explicitly acknowledge error where the system contributed to misunderstanding.</w:t>
      </w:r>
    </w:p>
    <w:p>
      <w:pPr>
        <w:spacing w:before="80" w:after="120"/>
        <w:jc w:val="center"/>
      </w:pPr>
      <w:r>
        <w:rPr>
          <w:rFonts w:ascii="Cambria Math" w:hAnsi="Cambria Math"/>
          <w:sz w:val="21"/>
        </w:rPr>
        <w:t>Δpᵢ → re-evaluate all dependent propositions, hypotheses, requirements, summaries and FHIR candidates</w:t>
      </w:r>
    </w:p>
    <w:p>
      <w:pPr>
        <w:pStyle w:val="ListBullet"/>
      </w:pPr>
      <w:r>
        <w:rPr>
          <w:b w:val="0"/>
          <w:i w:val="0"/>
        </w:rPr>
        <w:t>Corrections supersede or retract prior assertions; they do not erase provenance.</w:t>
      </w:r>
    </w:p>
    <w:p>
      <w:pPr>
        <w:pStyle w:val="ListBullet"/>
      </w:pPr>
      <w:r>
        <w:rPr>
          <w:b w:val="0"/>
          <w:i w:val="0"/>
        </w:rPr>
        <w:t>A repaired fact must propagate through the assertion graph and invalidate stale downstream inference.</w:t>
      </w:r>
    </w:p>
    <w:p>
      <w:pPr>
        <w:pStyle w:val="ListBullet"/>
      </w:pPr>
      <w:r>
        <w:rPr>
          <w:b w:val="0"/>
          <w:i w:val="0"/>
        </w:rPr>
        <w:t>Patient correction is a positive safety signal and must never be penalised in conversational policy.</w:t>
      </w:r>
    </w:p>
    <w:p>
      <w:pPr>
        <w:pStyle w:val="ListBullet"/>
      </w:pPr>
      <w:r>
        <w:rPr>
          <w:b w:val="0"/>
          <w:i w:val="0"/>
        </w:rPr>
        <w:t>Low repair frequency is not itself a quality target; the objective is low unrepaired misunderstanding.</w:t>
      </w:r>
    </w:p>
    <w:p>
      <w:pPr>
        <w:pStyle w:val="Heading2"/>
      </w:pPr>
      <w:r>
        <w:rPr>
          <w:b w:val="0"/>
          <w:i w:val="0"/>
        </w:rPr>
        <w:t>6A.5 Attention, memory and prospective obligations</w:t>
      </w:r>
    </w:p>
    <w:p>
      <w:pPr>
        <w:spacing w:before="80" w:after="120"/>
        <w:jc w:val="center"/>
      </w:pPr>
      <w:r>
        <w:rPr>
          <w:rFonts w:ascii="Cambria Math" w:hAnsi="Cambria Math"/>
          <w:sz w:val="21"/>
        </w:rPr>
        <w:t>Mₜ = {Mworking, Mepisodic, Msemantic, Mprospective}</w:t>
      </w:r>
    </w:p>
    <w:p>
      <w:r>
        <w:rPr>
          <w:b w:val="0"/>
          <w:i w:val="0"/>
        </w:rPr>
        <w:t>The Model Layer must not treat every prior statement as equally salient. It creates a bounded working conversational state from clinically relevant, unresolved and patient-salient items while retaining other information for context-sensitive retrieval.</w:t>
      </w:r>
    </w:p>
    <w:p>
      <w:pPr>
        <w:spacing w:before="80" w:after="120"/>
        <w:jc w:val="center"/>
      </w:pPr>
      <w:r>
        <w:rPr>
          <w:rFonts w:ascii="Cambria Math" w:hAnsi="Cambria Math"/>
          <w:sz w:val="21"/>
        </w:rPr>
        <w:t>Attentionᵢ(t) = f(Risk, Uncertainty, ClinicalValue, PatientSalience, Emotion, GoalRelevance, Deadline, TriggerMatch, TopicDistance, Recency)</w:t>
      </w:r>
    </w:p>
    <w:p>
      <w:r>
        <w:rPr>
          <w:b w:val="0"/>
          <w:i w:val="0"/>
        </w:rPr>
        <w:t>Prospective obligations carry content, source, priority, risk, trigger, deadline and status. High-risk unresolved obligations remain persistent until resolved or handed off. Lower-risk clarification may be deferred to a semantically adjacent topic to reduce interruption cost.</w:t>
      </w:r>
    </w:p>
    <w:p>
      <w:pPr>
        <w:pStyle w:val="Heading2"/>
      </w:pPr>
      <w:r>
        <w:rPr>
          <w:b w:val="0"/>
          <w:i w:val="0"/>
        </w:rPr>
        <w:t>6A.6 Continuous-time interaction and active listening</w:t>
      </w:r>
    </w:p>
    <w:p>
      <w:r>
        <w:rPr>
          <w:b w:val="0"/>
          <w:i w:val="0"/>
        </w:rPr>
        <w:t>For voice-capable implementations, the policy must model conversation in continuous time rather than as perfectly alternating text turns. The available action vocabulary includes listening and timing actions as well as questions.</w:t>
      </w:r>
    </w:p>
    <w:p>
      <w:pPr>
        <w:spacing w:before="80" w:after="120"/>
        <w:jc w:val="center"/>
      </w:pPr>
      <w:r>
        <w:rPr>
          <w:rFonts w:ascii="Cambria Math" w:hAnsi="Cambria Math"/>
          <w:sz w:val="21"/>
        </w:rPr>
        <w:t>a(τ) ∈ {LISTEN, WAIT, BACKCHANNEL, ACKNOWLEDGE, REFLECT, CLARIFY, REPAIR, ASK, SUMMARISE, SIGNPOST, INTERRUPT, ESCALATE}</w:t>
      </w:r>
    </w:p>
    <w:p>
      <w:pPr>
        <w:spacing w:before="80" w:after="120"/>
        <w:jc w:val="center"/>
      </w:pPr>
      <w:r>
        <w:rPr>
          <w:rFonts w:ascii="Cambria Math" w:hAnsi="Cambria Math"/>
          <w:sz w:val="21"/>
        </w:rPr>
        <w:t>Speak when E[V_speak - C_interrupt] &gt; E[V_wait - C_wait]</w:t>
      </w:r>
    </w:p>
    <w:p>
      <w:r>
        <w:rPr>
          <w:b w:val="0"/>
          <w:i w:val="0"/>
        </w:rPr>
        <w:t>Active listening is treated as an epistemic intervention. Reflection exposes the system's interpretation for confirmation or correction; summarisation performs compression, verification and state synchronisation; silence may have positive expected information value; signposting reduces topic-transition cost.</w:t>
      </w:r>
    </w:p>
    <w:p>
      <w:pPr>
        <w:pStyle w:val="Heading2"/>
      </w:pPr>
      <w:r>
        <w:rPr>
          <w:b w:val="0"/>
          <w:i w:val="0"/>
        </w:rPr>
        <w:t>6A.7 Psychological safety, humility and rapport</w:t>
      </w:r>
    </w:p>
    <w:p>
      <w:r>
        <w:rPr>
          <w:b w:val="0"/>
          <w:i w:val="0"/>
        </w:rPr>
        <w:t>Psychological safety is an explicit latent conversational state: the estimated ability of the patient to disagree, correct the system, admit uncertainty or non-adherence, disclose sensitive information, ask questions, decline to answer or change an earlier account without unacceptable interpersonal cost.</w:t>
      </w:r>
    </w:p>
    <w:p>
      <w:pPr>
        <w:spacing w:before="80" w:after="120"/>
        <w:jc w:val="center"/>
      </w:pPr>
      <w:r>
        <w:rPr>
          <w:rFonts w:ascii="Cambria Math" w:hAnsi="Cambria Math"/>
          <w:sz w:val="21"/>
        </w:rPr>
        <w:t>PSₜ = P(interpersonal risk can be taken safely | observations₀:ₜ)</w:t>
      </w:r>
    </w:p>
    <w:p>
      <w:pPr>
        <w:pStyle w:val="ListBullet"/>
      </w:pPr>
      <w:r>
        <w:rPr>
          <w:b w:val="0"/>
          <w:i w:val="0"/>
        </w:rPr>
        <w:t>Use epistemic humility where appropriate: 'I may have misunderstood you' or 'I do not have enough information to know that yet'.</w:t>
      </w:r>
    </w:p>
    <w:p>
      <w:pPr>
        <w:pStyle w:val="ListBullet"/>
      </w:pPr>
      <w:r>
        <w:rPr>
          <w:b w:val="0"/>
          <w:i w:val="0"/>
        </w:rPr>
        <w:t>Acknowledge system errors and interruptions directly and invite correction.</w:t>
      </w:r>
    </w:p>
    <w:p>
      <w:pPr>
        <w:pStyle w:val="ListBullet"/>
      </w:pPr>
      <w:r>
        <w:rPr>
          <w:b w:val="0"/>
          <w:i w:val="0"/>
        </w:rPr>
        <w:t>Use normalisation and explanation of clinical relevance to reduce disclosure cost without coercion.</w:t>
      </w:r>
    </w:p>
    <w:p>
      <w:pPr>
        <w:pStyle w:val="ListBullet"/>
      </w:pPr>
      <w:r>
        <w:rPr>
          <w:b w:val="0"/>
          <w:i w:val="0"/>
        </w:rPr>
        <w:t>Permission to decline must remain genuine; disclosure is not an unconditional optimisation target.</w:t>
      </w:r>
    </w:p>
    <w:p>
      <w:pPr>
        <w:pStyle w:val="ListBullet"/>
      </w:pPr>
      <w:r>
        <w:rPr>
          <w:b w:val="0"/>
          <w:i w:val="0"/>
        </w:rPr>
        <w:t>Do not fabricate human experiences or emotional vulnerability.</w:t>
      </w:r>
    </w:p>
    <w:p>
      <w:pPr>
        <w:pStyle w:val="Heading2"/>
      </w:pPr>
      <w:r>
        <w:rPr>
          <w:b w:val="0"/>
          <w:i w:val="0"/>
        </w:rPr>
        <w:t>6A.8 Humour policy</w:t>
      </w:r>
    </w:p>
    <w:p>
      <w:r>
        <w:rPr>
          <w:b w:val="0"/>
          <w:i w:val="0"/>
        </w:rPr>
        <w:t>Appropriate affiliative humour may be used as a bounded rapport and psychological-safety action, particularly gentle self-deprecating or benign situational humour. It is never required and must not compete with clinical safety, distress recognition or patient dignity.</w:t>
      </w:r>
    </w:p>
    <w:p>
      <w:pPr>
        <w:spacing w:before="80" w:after="120"/>
        <w:jc w:val="center"/>
      </w:pPr>
      <w:r>
        <w:rPr>
          <w:rFonts w:ascii="Cambria Math" w:hAnsi="Cambria Math"/>
          <w:sz w:val="21"/>
        </w:rPr>
        <w:t>U(H) = Rapport + Affiliation + TensionReduction + StatusReduction - Misinterpretation - Inappropriateness - CompetenceLoss</w:t>
      </w:r>
    </w:p>
    <w:p>
      <w:pPr>
        <w:pStyle w:val="ListBullet"/>
      </w:pPr>
      <w:r>
        <w:rPr>
          <w:b w:val="0"/>
          <w:i w:val="0"/>
        </w:rPr>
        <w:t>Patient-directed humour about mistakes, health literacy, behaviour, symptoms or disclosure is prohibited.</w:t>
      </w:r>
    </w:p>
    <w:p>
      <w:pPr>
        <w:pStyle w:val="ListBullet"/>
      </w:pPr>
      <w:r>
        <w:rPr>
          <w:b w:val="0"/>
          <w:i w:val="0"/>
        </w:rPr>
        <w:t>Humour is suppressed during high distress, serious safety disclosure, conflict, bereavement or when receptivity is uncertain.</w:t>
      </w:r>
    </w:p>
    <w:p>
      <w:pPr>
        <w:pStyle w:val="ListBullet"/>
      </w:pPr>
      <w:r>
        <w:rPr>
          <w:b w:val="0"/>
          <w:i w:val="0"/>
        </w:rPr>
        <w:t>Self-deprecation must not falsely imply incompetence or undermine clinical authority.</w:t>
      </w:r>
    </w:p>
    <w:p>
      <w:pPr>
        <w:pStyle w:val="ListBullet"/>
      </w:pPr>
      <w:r>
        <w:rPr>
          <w:b w:val="0"/>
          <w:i w:val="0"/>
        </w:rPr>
        <w:t>Humour receptivity may be inferred only conservatively and should remain uncertain.</w:t>
      </w:r>
    </w:p>
    <w:p>
      <w:pPr>
        <w:pStyle w:val="Heading2"/>
      </w:pPr>
      <w:r>
        <w:rPr>
          <w:b w:val="0"/>
          <w:i w:val="0"/>
        </w:rPr>
        <w:t>6A.9 Personal adaptation</w:t>
      </w:r>
    </w:p>
    <w:p>
      <w:pPr>
        <w:spacing w:before="80" w:after="120"/>
        <w:jc w:val="center"/>
      </w:pPr>
      <w:r>
        <w:rPr>
          <w:rFonts w:ascii="Cambria Math" w:hAnsi="Cambria Math"/>
          <w:sz w:val="21"/>
        </w:rPr>
        <w:t>θᴾ = {open-question responsiveness, preferred specificity, processing latency, verbosity, correction pattern, signposting need, uncertainty expression, humour receptivity}</w:t>
      </w:r>
    </w:p>
    <w:p>
      <w:r>
        <w:rPr>
          <w:b w:val="0"/>
          <w:i w:val="0"/>
        </w:rPr>
        <w:t>Adaptation should primarily use observed interaction behaviour and explicit patient preference rather than demographic stereotypes. Interaction parameters remain probabilistic, session-scoped by default and subordinate to accessibility, safety and patient choice.</w:t>
      </w:r>
    </w:p>
    <w:p>
      <w:pPr>
        <w:pStyle w:val="Heading2"/>
      </w:pPr>
      <w:r>
        <w:rPr>
          <w:b w:val="0"/>
          <w:i w:val="0"/>
        </w:rPr>
        <w:t>6A.10 Causal reasoning inside the history</w:t>
      </w:r>
    </w:p>
    <w:p>
      <w:r>
        <w:rPr>
          <w:b w:val="0"/>
          <w:i w:val="0"/>
        </w:rPr>
        <w:t>The Model Layer may maintain provisional causal hypotheses to support discriminating questions. Temporal sequence, association and causation must remain separate relations.</w:t>
      </w:r>
    </w:p>
    <w:p>
      <w:pPr>
        <w:spacing w:before="80" w:after="120"/>
        <w:jc w:val="center"/>
      </w:pPr>
      <w:r>
        <w:rPr>
          <w:rFonts w:ascii="Cambria Math" w:hAnsi="Cambria Math"/>
          <w:sz w:val="21"/>
        </w:rPr>
        <w:t>Hᶜᵢ = (cause, effect, supporting evidence, alternatives, confidence, status)</w:t>
      </w:r>
    </w:p>
    <w:p>
      <w:pPr>
        <w:spacing w:before="80" w:after="120"/>
        <w:jc w:val="center"/>
      </w:pPr>
      <w:r>
        <w:rPr>
          <w:rFonts w:ascii="Cambria Math" w:hAnsi="Cambria Math"/>
          <w:sz w:val="21"/>
        </w:rPr>
        <w:t>ECD(Q) = H(Hypotheses) - E[H(Hypotheses | Answer_Q)]</w:t>
      </w:r>
    </w:p>
    <w:p>
      <w:r>
        <w:rPr>
          <w:b w:val="0"/>
          <w:i w:val="0"/>
        </w:rPr>
        <w:t>Causal hypotheses are conversational reasoning objects only. They do not become diagnoses or authoritative causal assertions without appropriate evidence and clinician adjudication.</w:t>
      </w:r>
    </w:p>
    <w:p>
      <w:pPr>
        <w:pStyle w:val="Heading2"/>
      </w:pPr>
      <w:r>
        <w:rPr>
          <w:b w:val="0"/>
          <w:i w:val="0"/>
        </w:rPr>
        <w:t>6A.11 Model Layer to Orchestrator contract</w:t>
      </w:r>
    </w:p>
    <w:p>
      <w:r>
        <w:rPr>
          <w:b w:val="0"/>
          <w:i w:val="0"/>
        </w:rPr>
        <w:t>Before each governed action selection, the Model Layer emits a ConversationStateEnvelope. The Orchestrator remains responsible for policy hierarchy, deterministic safety gates and selection of the InterviewAction.</w:t>
      </w:r>
    </w:p>
    <w:tbl>
      <w:tblPr>
        <w:tblStyle w:val="TableGrid"/>
        <w:tblW w:type="auto" w:w="0"/>
        <w:tblLook w:firstColumn="1" w:firstRow="1" w:lastColumn="0" w:lastRow="0" w:noHBand="0" w:noVBand="1" w:val="04A0"/>
      </w:tblPr>
      <w:tblGrid>
        <w:gridCol w:w="5040"/>
        <w:gridCol w:w="5040"/>
      </w:tblGrid>
      <w:tr>
        <w:tc>
          <w:tcPr>
            <w:tcW w:type="dxa" w:w="5040"/>
            <w:shd w:fill="D9EAF2"/>
          </w:tcPr>
          <w:p>
            <w:r>
              <w:rPr>
                <w:b/>
              </w:rPr>
              <w:t>Field</w:t>
            </w:r>
          </w:p>
        </w:tc>
        <w:tc>
          <w:tcPr>
            <w:tcW w:type="dxa" w:w="5040"/>
            <w:shd w:fill="D9EAF2"/>
          </w:tcPr>
          <w:p>
            <w:r>
              <w:rPr>
                <w:b/>
              </w:rPr>
              <w:t>Required content</w:t>
            </w:r>
          </w:p>
        </w:tc>
      </w:tr>
      <w:tr>
        <w:tc>
          <w:tcPr>
            <w:tcW w:type="dxa" w:w="5040"/>
          </w:tcPr>
          <w:p>
            <w:r>
              <w:t>active_focus</w:t>
            </w:r>
          </w:p>
        </w:tc>
        <w:tc>
          <w:tcPr>
            <w:tcW w:type="dxa" w:w="5040"/>
          </w:tcPr>
          <w:p>
            <w:r>
              <w:t>Current topic/domain and patient agenda focus</w:t>
            </w:r>
          </w:p>
        </w:tc>
      </w:tr>
      <w:tr>
        <w:tc>
          <w:tcPr>
            <w:tcW w:type="dxa" w:w="5040"/>
          </w:tcPr>
          <w:p>
            <w:r>
              <w:t>grounded_refs</w:t>
            </w:r>
          </w:p>
        </w:tc>
        <w:tc>
          <w:tcPr>
            <w:tcW w:type="dxa" w:w="5040"/>
          </w:tcPr>
          <w:p>
            <w:r>
              <w:t>Grounded proposition identifiers relevant to the next action</w:t>
            </w:r>
          </w:p>
        </w:tc>
      </w:tr>
      <w:tr>
        <w:tc>
          <w:tcPr>
            <w:tcW w:type="dxa" w:w="5040"/>
          </w:tcPr>
          <w:p>
            <w:r>
              <w:t>hypothesis_refs</w:t>
            </w:r>
          </w:p>
        </w:tc>
        <w:tc>
          <w:tcPr>
            <w:tcW w:type="dxa" w:w="5040"/>
          </w:tcPr>
          <w:p>
            <w:r>
              <w:t>Unresolved semantic/pragmatic/clinical hypotheses</w:t>
            </w:r>
          </w:p>
        </w:tc>
      </w:tr>
      <w:tr>
        <w:tc>
          <w:tcPr>
            <w:tcW w:type="dxa" w:w="5040"/>
          </w:tcPr>
          <w:p>
            <w:r>
              <w:t>repair_queue</w:t>
            </w:r>
          </w:p>
        </w:tc>
        <w:tc>
          <w:tcPr>
            <w:tcW w:type="dxa" w:w="5040"/>
          </w:tcPr>
          <w:p>
            <w:r>
              <w:t>Open repair requirements with materiality and priority</w:t>
            </w:r>
          </w:p>
        </w:tc>
      </w:tr>
      <w:tr>
        <w:tc>
          <w:tcPr>
            <w:tcW w:type="dxa" w:w="5040"/>
          </w:tcPr>
          <w:p>
            <w:r>
              <w:t>obligation_queue</w:t>
            </w:r>
          </w:p>
        </w:tc>
        <w:tc>
          <w:tcPr>
            <w:tcW w:type="dxa" w:w="5040"/>
          </w:tcPr>
          <w:p>
            <w:r>
              <w:t>Prospective obligations with triggers, deadlines and risk</w:t>
            </w:r>
          </w:p>
        </w:tc>
      </w:tr>
      <w:tr>
        <w:tc>
          <w:tcPr>
            <w:tcW w:type="dxa" w:w="5040"/>
          </w:tcPr>
          <w:p>
            <w:r>
              <w:t>patient_agenda</w:t>
            </w:r>
          </w:p>
        </w:tc>
        <w:tc>
          <w:tcPr>
            <w:tcW w:type="dxa" w:w="5040"/>
          </w:tcPr>
          <w:p>
            <w:r>
              <w:t>Open concerns, goals, fears, questions and recovery priorities</w:t>
            </w:r>
          </w:p>
        </w:tc>
      </w:tr>
      <w:tr>
        <w:tc>
          <w:tcPr>
            <w:tcW w:type="dxa" w:w="5040"/>
          </w:tcPr>
          <w:p>
            <w:r>
              <w:t>psychological_safety</w:t>
            </w:r>
          </w:p>
        </w:tc>
        <w:tc>
          <w:tcPr>
            <w:tcW w:type="dxa" w:w="5040"/>
          </w:tcPr>
          <w:p>
            <w:r>
              <w:t>Bounded latent estimate plus evidence signals; never exposed as diagnosis</w:t>
            </w:r>
          </w:p>
        </w:tc>
      </w:tr>
      <w:tr>
        <w:tc>
          <w:tcPr>
            <w:tcW w:type="dxa" w:w="5040"/>
          </w:tcPr>
          <w:p>
            <w:r>
              <w:t>narrative_state</w:t>
            </w:r>
          </w:p>
        </w:tc>
        <w:tc>
          <w:tcPr>
            <w:tcW w:type="dxa" w:w="5040"/>
          </w:tcPr>
          <w:p>
            <w:r>
              <w:t>Momentum, likely turn state and interruption sensitivity</w:t>
            </w:r>
          </w:p>
        </w:tc>
      </w:tr>
      <w:tr>
        <w:tc>
          <w:tcPr>
            <w:tcW w:type="dxa" w:w="5040"/>
          </w:tcPr>
          <w:p>
            <w:r>
              <w:t>interaction_parameters</w:t>
            </w:r>
          </w:p>
        </w:tc>
        <w:tc>
          <w:tcPr>
            <w:tcW w:type="dxa" w:w="5040"/>
          </w:tcPr>
          <w:p>
            <w:r>
              <w:t>Session-scoped uncertain adaptation parameters</w:t>
            </w:r>
          </w:p>
        </w:tc>
      </w:tr>
      <w:tr>
        <w:tc>
          <w:tcPr>
            <w:tcW w:type="dxa" w:w="5040"/>
          </w:tcPr>
          <w:p>
            <w:r>
              <w:t>causal_hypotheses</w:t>
            </w:r>
          </w:p>
        </w:tc>
        <w:tc>
          <w:tcPr>
            <w:tcW w:type="dxa" w:w="5040"/>
          </w:tcPr>
          <w:p>
            <w:r>
              <w:t>Relevant provisional causal models and discriminating gaps</w:t>
            </w:r>
          </w:p>
        </w:tc>
      </w:tr>
      <w:tr>
        <w:tc>
          <w:tcPr>
            <w:tcW w:type="dxa" w:w="5040"/>
          </w:tcPr>
          <w:p>
            <w:r>
              <w:t>recommended_action_classes</w:t>
            </w:r>
          </w:p>
        </w:tc>
        <w:tc>
          <w:tcPr>
            <w:tcW w:type="dxa" w:w="5040"/>
          </w:tcPr>
          <w:p>
            <w:r>
              <w:t>Permissible conversational action classes, not final wording</w:t>
            </w:r>
          </w:p>
        </w:tc>
      </w:tr>
      <w:tr>
        <w:tc>
          <w:tcPr>
            <w:tcW w:type="dxa" w:w="5040"/>
          </w:tcPr>
          <w:p>
            <w:r>
              <w:t>prohibited_action_classes</w:t>
            </w:r>
          </w:p>
        </w:tc>
        <w:tc>
          <w:tcPr>
            <w:tcW w:type="dxa" w:w="5040"/>
          </w:tcPr>
          <w:p>
            <w:r>
              <w:t>Actions suppressed by distress, safety, consent or other constraints</w:t>
            </w:r>
          </w:p>
        </w:tc>
      </w:tr>
    </w:tbl>
    <w:p>
      <w:pPr>
        <w:pStyle w:val="Heading2"/>
      </w:pPr>
      <w:r>
        <w:rPr>
          <w:b w:val="0"/>
          <w:i w:val="0"/>
        </w:rPr>
        <w:t>6A.12 Expanded InterviewAction vocabulary</w:t>
      </w:r>
    </w:p>
    <w:p>
      <w:r>
        <w:rPr>
          <w:b w:val="0"/>
          <w:i w:val="0"/>
        </w:rPr>
        <w:t>The existing ActionType vocabulary is retained and expanded with the following model-layer actions. These actions remain governed contracts rather than unconstrained LLM behaviours.</w:t>
      </w:r>
    </w:p>
    <w:tbl>
      <w:tblPr>
        <w:tblStyle w:val="TableGrid"/>
        <w:tblW w:type="auto" w:w="0"/>
        <w:tblLook w:firstColumn="1" w:firstRow="1" w:lastColumn="0" w:lastRow="0" w:noHBand="0" w:noVBand="1" w:val="04A0"/>
      </w:tblPr>
      <w:tblGrid>
        <w:gridCol w:w="5040"/>
        <w:gridCol w:w="5040"/>
      </w:tblGrid>
      <w:tr>
        <w:tc>
          <w:tcPr>
            <w:tcW w:type="dxa" w:w="5040"/>
            <w:shd w:fill="D9EAF2"/>
          </w:tcPr>
          <w:p>
            <w:r>
              <w:rPr>
                <w:b/>
              </w:rPr>
              <w:t>New ActionType</w:t>
            </w:r>
          </w:p>
        </w:tc>
        <w:tc>
          <w:tcPr>
            <w:tcW w:type="dxa" w:w="5040"/>
            <w:shd w:fill="D9EAF2"/>
          </w:tcPr>
          <w:p>
            <w:r>
              <w:rPr>
                <w:b/>
              </w:rPr>
              <w:t>Purpose</w:t>
            </w:r>
          </w:p>
        </w:tc>
      </w:tr>
      <w:tr>
        <w:tc>
          <w:tcPr>
            <w:tcW w:type="dxa" w:w="5040"/>
          </w:tcPr>
          <w:p>
            <w:r>
              <w:t>WAIT</w:t>
            </w:r>
          </w:p>
        </w:tc>
        <w:tc>
          <w:tcPr>
            <w:tcW w:type="dxa" w:w="5040"/>
          </w:tcPr>
          <w:p>
            <w:r>
              <w:t>Deliberately preserve silence where continuation has positive expected value</w:t>
            </w:r>
          </w:p>
        </w:tc>
      </w:tr>
      <w:tr>
        <w:tc>
          <w:tcPr>
            <w:tcW w:type="dxa" w:w="5040"/>
          </w:tcPr>
          <w:p>
            <w:r>
              <w:t>BACKCHANNEL</w:t>
            </w:r>
          </w:p>
        </w:tc>
        <w:tc>
          <w:tcPr>
            <w:tcW w:type="dxa" w:w="5040"/>
          </w:tcPr>
          <w:p>
            <w:r>
              <w:t>Minimal encourager without taking the floor</w:t>
            </w:r>
          </w:p>
        </w:tc>
      </w:tr>
      <w:tr>
        <w:tc>
          <w:tcPr>
            <w:tcW w:type="dxa" w:w="5040"/>
          </w:tcPr>
          <w:p>
            <w:r>
              <w:t>ACKNOWLEDGE</w:t>
            </w:r>
          </w:p>
        </w:tc>
        <w:tc>
          <w:tcPr>
            <w:tcW w:type="dxa" w:w="5040"/>
          </w:tcPr>
          <w:p>
            <w:r>
              <w:t>Acknowledge content, effort or disclosure without new inference</w:t>
            </w:r>
          </w:p>
        </w:tc>
      </w:tr>
      <w:tr>
        <w:tc>
          <w:tcPr>
            <w:tcW w:type="dxa" w:w="5040"/>
          </w:tcPr>
          <w:p>
            <w:r>
              <w:t>NORMALISE</w:t>
            </w:r>
          </w:p>
        </w:tc>
        <w:tc>
          <w:tcPr>
            <w:tcW w:type="dxa" w:w="5040"/>
          </w:tcPr>
          <w:p>
            <w:r>
              <w:t>Reduce social/disclosure cost using approved non-judgemental framing</w:t>
            </w:r>
          </w:p>
        </w:tc>
      </w:tr>
      <w:tr>
        <w:tc>
          <w:tcPr>
            <w:tcW w:type="dxa" w:w="5040"/>
          </w:tcPr>
          <w:p>
            <w:r>
              <w:t>VALIDATE_EXPERIENCE</w:t>
            </w:r>
          </w:p>
        </w:tc>
        <w:tc>
          <w:tcPr>
            <w:tcW w:type="dxa" w:w="5040"/>
          </w:tcPr>
          <w:p>
            <w:r>
              <w:t>Recognise the patient's expressed experience without validating an unverified clinical claim</w:t>
            </w:r>
          </w:p>
        </w:tc>
      </w:tr>
      <w:tr>
        <w:tc>
          <w:tcPr>
            <w:tcW w:type="dxa" w:w="5040"/>
          </w:tcPr>
          <w:p>
            <w:r>
              <w:t>INVITE_CORRECTION</w:t>
            </w:r>
          </w:p>
        </w:tc>
        <w:tc>
          <w:tcPr>
            <w:tcW w:type="dxa" w:w="5040"/>
          </w:tcPr>
          <w:p>
            <w:r>
              <w:t>Explicitly lower the cost of disagreeing with or correcting the system</w:t>
            </w:r>
          </w:p>
        </w:tc>
      </w:tr>
      <w:tr>
        <w:tc>
          <w:tcPr>
            <w:tcW w:type="dxa" w:w="5040"/>
          </w:tcPr>
          <w:p>
            <w:r>
              <w:t>ACKNOWLEDGE_LIMITATION</w:t>
            </w:r>
          </w:p>
        </w:tc>
        <w:tc>
          <w:tcPr>
            <w:tcW w:type="dxa" w:w="5040"/>
          </w:tcPr>
          <w:p>
            <w:r>
              <w:t>State genuine uncertainty or knowledge limitation</w:t>
            </w:r>
          </w:p>
        </w:tc>
      </w:tr>
      <w:tr>
        <w:tc>
          <w:tcPr>
            <w:tcW w:type="dxa" w:w="5040"/>
          </w:tcPr>
          <w:p>
            <w:r>
              <w:t>ACKNOWLEDGE_ERROR</w:t>
            </w:r>
          </w:p>
        </w:tc>
        <w:tc>
          <w:tcPr>
            <w:tcW w:type="dxa" w:w="5040"/>
          </w:tcPr>
          <w:p>
            <w:r>
              <w:t>Own and repair a system misunderstanding or error</w:t>
            </w:r>
          </w:p>
        </w:tc>
      </w:tr>
      <w:tr>
        <w:tc>
          <w:tcPr>
            <w:tcW w:type="dxa" w:w="5040"/>
          </w:tcPr>
          <w:p>
            <w:r>
              <w:t>AFFILIATIVE_HUMOUR</w:t>
            </w:r>
          </w:p>
        </w:tc>
        <w:tc>
          <w:tcPr>
            <w:tcW w:type="dxa" w:w="5040"/>
          </w:tcPr>
          <w:p>
            <w:r>
              <w:t>Optional bounded self-directed or situational humour when permitted by context</w:t>
            </w:r>
          </w:p>
        </w:tc>
      </w:tr>
      <w:tr>
        <w:tc>
          <w:tcPr>
            <w:tcW w:type="dxa" w:w="5040"/>
          </w:tcPr>
          <w:p>
            <w:r>
              <w:t>DEFER_WITH_OBLIGATION</w:t>
            </w:r>
          </w:p>
        </w:tc>
        <w:tc>
          <w:tcPr>
            <w:tcW w:type="dxa" w:w="5040"/>
          </w:tcPr>
          <w:p>
            <w:r>
              <w:t>Defer a non-urgent thread while creating an explicit prospective obligation</w:t>
            </w:r>
          </w:p>
        </w:tc>
      </w:tr>
    </w:tbl>
    <w:p>
      <w:pPr>
        <w:pStyle w:val="Heading2"/>
      </w:pPr>
      <w:r>
        <w:rPr>
          <w:b w:val="0"/>
          <w:i w:val="0"/>
        </w:rPr>
        <w:t>6A.13 Objective function and hard constraints</w:t>
      </w:r>
    </w:p>
    <w:p>
      <w:pPr>
        <w:spacing w:before="80" w:after="120"/>
        <w:jc w:val="center"/>
      </w:pPr>
      <w:r>
        <w:rPr>
          <w:rFonts w:ascii="Cambria Math" w:hAnsi="Cambria Math"/>
          <w:sz w:val="21"/>
        </w:rPr>
        <w:t>π* = argmaxπ Eπ[Σₜ γᵗ R(Sₜ,aₜ)]</w:t>
      </w:r>
    </w:p>
    <w:p>
      <w:r>
        <w:rPr>
          <w:b w:val="0"/>
          <w:i w:val="0"/>
        </w:rPr>
        <w:t>The reward is multidimensional and may include information gain, grounding, safety, completeness, trust, patient agency, patient-agenda fulfilment and verification, while penalising burden, distortion, unnecessary interruption and unsafe delay. No single proxy such as completion, disclosure, satisfaction or speed may be used as the sole optimisation target.</w:t>
      </w:r>
    </w:p>
    <w:p>
      <w:r>
        <w:rPr>
          <w:b/>
          <w:i w:val="0"/>
        </w:rPr>
        <w:t>Hard constraints include:</w:t>
      </w:r>
    </w:p>
    <w:p>
      <w:pPr>
        <w:pStyle w:val="ListBullet"/>
      </w:pPr>
      <w:r>
        <w:rPr>
          <w:b w:val="0"/>
          <w:i w:val="0"/>
        </w:rPr>
        <w:t>Safety ≥ configured minimum threshold</w:t>
      </w:r>
    </w:p>
    <w:p>
      <w:pPr>
        <w:pStyle w:val="ListBullet"/>
      </w:pPr>
      <w:r>
        <w:rPr>
          <w:b w:val="0"/>
          <w:i w:val="0"/>
        </w:rPr>
        <w:t>Clinical validity ≥ configured minimum threshold</w:t>
      </w:r>
    </w:p>
    <w:p>
      <w:pPr>
        <w:pStyle w:val="ListBullet"/>
      </w:pPr>
      <w:r>
        <w:rPr>
          <w:b w:val="0"/>
          <w:i w:val="0"/>
        </w:rPr>
        <w:t>Patient agency ≥ configured minimum threshold</w:t>
      </w:r>
    </w:p>
    <w:p>
      <w:pPr>
        <w:pStyle w:val="ListBullet"/>
      </w:pPr>
      <w:r>
        <w:rPr>
          <w:b w:val="0"/>
          <w:i w:val="0"/>
        </w:rPr>
        <w:t>Non-manipulation ≥ configured minimum threshold</w:t>
      </w:r>
    </w:p>
    <w:p>
      <w:pPr>
        <w:pStyle w:val="ListBullet"/>
      </w:pPr>
      <w:r>
        <w:rPr>
          <w:b w:val="0"/>
          <w:i w:val="0"/>
        </w:rPr>
        <w:t>Distortion/leading risk ≤ configured maximum threshold</w:t>
      </w:r>
    </w:p>
    <w:p>
      <w:pPr>
        <w:pStyle w:val="ListBullet"/>
      </w:pPr>
      <w:r>
        <w:rPr>
          <w:b w:val="0"/>
          <w:i w:val="0"/>
        </w:rPr>
        <w:t>No autonomous diagnosis, treatment, anaesthetic planning or fitness decision</w:t>
      </w:r>
    </w:p>
    <w:p>
      <w:pPr>
        <w:pStyle w:val="ListBullet"/>
      </w:pPr>
      <w:r>
        <w:rPr>
          <w:b w:val="0"/>
          <w:i w:val="0"/>
        </w:rPr>
        <w:t>No model-layer output may bypass deterministic safety, requirement or closure rules</w:t>
      </w:r>
    </w:p>
    <w:p>
      <w:pPr>
        <w:pStyle w:val="Heading2"/>
      </w:pPr>
      <w:r>
        <w:rPr>
          <w:b w:val="0"/>
          <w:i w:val="0"/>
        </w:rPr>
        <w:t>6A.14 Conversation learning plane</w:t>
      </w:r>
    </w:p>
    <w:p>
      <w:r>
        <w:rPr>
          <w:b w:val="0"/>
          <w:i w:val="0"/>
        </w:rPr>
        <w:t>The deployed Model Layer may adapt within an encounter inside approved bounds, but it must not autonomously rewrite the population-level conversational policy. Long-term improvement occurs through a separate governed learning plane.</w:t>
      </w:r>
    </w:p>
    <w:p>
      <w:pPr>
        <w:spacing w:before="80" w:after="120"/>
        <w:jc w:val="center"/>
      </w:pPr>
      <w:r>
        <w:rPr>
          <w:rFonts w:ascii="Cambria Math" w:hAnsi="Cambria Math"/>
          <w:sz w:val="21"/>
        </w:rPr>
        <w:t>πₙ → governed conversations → decision logs → causal analysis → candidate π'ₙ₊₁ → validation → prospective evaluation → governance approval → πₙ₊₁</w:t>
      </w:r>
    </w:p>
    <w:p>
      <w:r>
        <w:rPr>
          <w:b w:val="0"/>
          <w:i w:val="0"/>
        </w:rPr>
        <w:t>Decision logging should retain the state, available actions, chosen action, action propensity and subsequent proximal and distal outcomes where governance permits.</w:t>
      </w:r>
    </w:p>
    <w:p>
      <w:pPr>
        <w:spacing w:before="80" w:after="120"/>
        <w:jc w:val="center"/>
      </w:pPr>
      <w:r>
        <w:rPr>
          <w:rFonts w:ascii="Cambria Math" w:hAnsi="Cambria Math"/>
          <w:sz w:val="21"/>
        </w:rPr>
        <w:t>Dₜ = (Sₜ, Aavailableₜ, Achosenₜ, P(Aₜ|Sₜ), Outcomeₜ:ₜ₊ₖ)</w:t>
      </w:r>
    </w:p>
    <w:p>
      <w:r>
        <w:rPr>
          <w:b w:val="0"/>
          <w:i w:val="0"/>
        </w:rPr>
        <w:t>Evaluation should use causal methods rather than observational association alone. Safe equivalent conversational strategies may be evaluated using controlled or micro-randomised designs. Treatment-effect heterogeneity should be examined to learn what works, when and for whom.</w:t>
      </w:r>
    </w:p>
    <w:p>
      <w:pPr>
        <w:pStyle w:val="Heading2"/>
      </w:pPr>
      <w:r>
        <w:rPr>
          <w:b w:val="0"/>
          <w:i w:val="0"/>
        </w:rPr>
        <w:t>6A.15 Model Layer safety invariants</w:t>
      </w:r>
    </w:p>
    <w:p>
      <w:pPr>
        <w:pStyle w:val="ListBullet"/>
      </w:pPr>
      <w:r>
        <w:rPr>
          <w:b w:val="0"/>
          <w:i w:val="0"/>
        </w:rPr>
        <w:t>Inference is not fact. Every proposition retains source, provenance and epistemic status.</w:t>
      </w:r>
    </w:p>
    <w:p>
      <w:pPr>
        <w:pStyle w:val="ListBullet"/>
      </w:pPr>
      <w:r>
        <w:rPr>
          <w:b w:val="0"/>
          <w:i w:val="0"/>
        </w:rPr>
        <w:t>Grounding is explicit. Pragmatic inference cannot silently become patient-grounded truth.</w:t>
      </w:r>
    </w:p>
    <w:p>
      <w:pPr>
        <w:pStyle w:val="ListBullet"/>
      </w:pPr>
      <w:r>
        <w:rPr>
          <w:b w:val="0"/>
          <w:i w:val="0"/>
        </w:rPr>
        <w:t>Repair is mandatory when material misunderstanding is detected.</w:t>
      </w:r>
    </w:p>
    <w:p>
      <w:pPr>
        <w:pStyle w:val="ListBullet"/>
      </w:pPr>
      <w:r>
        <w:rPr>
          <w:b w:val="0"/>
          <w:i w:val="0"/>
        </w:rPr>
        <w:t>Corrections propagate through dependent state and candidate structured outputs.</w:t>
      </w:r>
    </w:p>
    <w:p>
      <w:pPr>
        <w:pStyle w:val="ListBullet"/>
      </w:pPr>
      <w:r>
        <w:rPr>
          <w:b w:val="0"/>
          <w:i w:val="0"/>
        </w:rPr>
        <w:t>Deferral creates an obligation when the issue remains relevant.</w:t>
      </w:r>
    </w:p>
    <w:p>
      <w:pPr>
        <w:pStyle w:val="ListBullet"/>
      </w:pPr>
      <w:r>
        <w:rPr>
          <w:b w:val="0"/>
          <w:i w:val="0"/>
        </w:rPr>
        <w:t>Psychological safety is used to improve conversational conditions, not to manipulate disclosure.</w:t>
      </w:r>
    </w:p>
    <w:p>
      <w:pPr>
        <w:pStyle w:val="ListBullet"/>
      </w:pPr>
      <w:r>
        <w:rPr>
          <w:b w:val="0"/>
          <w:i w:val="0"/>
        </w:rPr>
        <w:t>Patient refusal, uncertainty and correction remain valid outcomes.</w:t>
      </w:r>
    </w:p>
    <w:p>
      <w:pPr>
        <w:pStyle w:val="ListBullet"/>
      </w:pPr>
      <w:r>
        <w:rPr>
          <w:b w:val="0"/>
          <w:i w:val="0"/>
        </w:rPr>
        <w:t>Humour is optional, bounded and suppressible by context.</w:t>
      </w:r>
    </w:p>
    <w:p>
      <w:pPr>
        <w:pStyle w:val="ListBullet"/>
      </w:pPr>
      <w:r>
        <w:rPr>
          <w:b w:val="0"/>
          <w:i w:val="0"/>
        </w:rPr>
        <w:t>Causal hypotheses remain hypotheses until appropriately adjudicated.</w:t>
      </w:r>
    </w:p>
    <w:p>
      <w:pPr>
        <w:pStyle w:val="ListBullet"/>
      </w:pPr>
      <w:r>
        <w:rPr>
          <w:b w:val="0"/>
          <w:i w:val="0"/>
        </w:rPr>
        <w:t>The learning plane cannot directly mutate the deployed clinical policy.</w:t>
      </w:r>
    </w:p>
    <w:p>
      <w:pPr>
        <w:pStyle w:val="Heading2"/>
      </w:pPr>
      <w:r>
        <w:rPr>
          <w:b w:val="0"/>
          <w:i w:val="0"/>
        </w:rPr>
        <w:t>6A.16 Model Layer MVP implementation</w:t>
      </w:r>
    </w:p>
    <w:p>
      <w:r>
        <w:rPr>
          <w:b w:val="0"/>
          <w:i w:val="0"/>
        </w:rPr>
        <w:t>For the text-first MVP, the Model Layer should be implemented in a deliberately bounded form. Continuous-time voice features may remain dormant, but the data model and contracts should permit later activation without redesign.</w:t>
      </w:r>
    </w:p>
    <w:tbl>
      <w:tblPr>
        <w:tblStyle w:val="TableGrid"/>
        <w:tblW w:type="auto" w:w="0"/>
        <w:tblLook w:firstColumn="1" w:firstRow="1" w:lastColumn="0" w:lastRow="0" w:noHBand="0" w:noVBand="1" w:val="04A0"/>
      </w:tblPr>
      <w:tblGrid>
        <w:gridCol w:w="5040"/>
        <w:gridCol w:w="5040"/>
      </w:tblGrid>
      <w:tr>
        <w:tc>
          <w:tcPr>
            <w:tcW w:type="dxa" w:w="5040"/>
            <w:shd w:fill="D9EAF2"/>
          </w:tcPr>
          <w:p>
            <w:r>
              <w:rPr>
                <w:b/>
              </w:rPr>
              <w:t>Capability</w:t>
            </w:r>
          </w:p>
        </w:tc>
        <w:tc>
          <w:tcPr>
            <w:tcW w:type="dxa" w:w="5040"/>
            <w:shd w:fill="D9EAF2"/>
          </w:tcPr>
          <w:p>
            <w:r>
              <w:rPr>
                <w:b/>
              </w:rPr>
              <w:t>MVP status</w:t>
            </w:r>
          </w:p>
        </w:tc>
      </w:tr>
      <w:tr>
        <w:tc>
          <w:tcPr>
            <w:tcW w:type="dxa" w:w="5040"/>
          </w:tcPr>
          <w:p>
            <w:r>
              <w:t>Shared Meaning Workspace</w:t>
            </w:r>
          </w:p>
        </w:tc>
        <w:tc>
          <w:tcPr>
            <w:tcW w:type="dxa" w:w="5040"/>
          </w:tcPr>
          <w:p>
            <w:r>
              <w:t>Required</w:t>
            </w:r>
          </w:p>
        </w:tc>
      </w:tr>
      <w:tr>
        <w:tc>
          <w:tcPr>
            <w:tcW w:type="dxa" w:w="5040"/>
          </w:tcPr>
          <w:p>
            <w:r>
              <w:t>Epistemic ladder and provenance</w:t>
            </w:r>
          </w:p>
        </w:tc>
        <w:tc>
          <w:tcPr>
            <w:tcW w:type="dxa" w:w="5040"/>
          </w:tcPr>
          <w:p>
            <w:r>
              <w:t>Required</w:t>
            </w:r>
          </w:p>
        </w:tc>
      </w:tr>
      <w:tr>
        <w:tc>
          <w:tcPr>
            <w:tcW w:type="dxa" w:w="5040"/>
          </w:tcPr>
          <w:p>
            <w:r>
              <w:t>Repair queue and dependency-aware correction</w:t>
            </w:r>
          </w:p>
        </w:tc>
        <w:tc>
          <w:tcPr>
            <w:tcW w:type="dxa" w:w="5040"/>
          </w:tcPr>
          <w:p>
            <w:r>
              <w:t>Required</w:t>
            </w:r>
          </w:p>
        </w:tc>
      </w:tr>
      <w:tr>
        <w:tc>
          <w:tcPr>
            <w:tcW w:type="dxa" w:w="5040"/>
          </w:tcPr>
          <w:p>
            <w:r>
              <w:t>Patient agenda and prospective obligations</w:t>
            </w:r>
          </w:p>
        </w:tc>
        <w:tc>
          <w:tcPr>
            <w:tcW w:type="dxa" w:w="5040"/>
          </w:tcPr>
          <w:p>
            <w:r>
              <w:t>Required</w:t>
            </w:r>
          </w:p>
        </w:tc>
      </w:tr>
      <w:tr>
        <w:tc>
          <w:tcPr>
            <w:tcW w:type="dxa" w:w="5040"/>
          </w:tcPr>
          <w:p>
            <w:r>
              <w:t>Working-memory/attention selection</w:t>
            </w:r>
          </w:p>
        </w:tc>
        <w:tc>
          <w:tcPr>
            <w:tcW w:type="dxa" w:w="5040"/>
          </w:tcPr>
          <w:p>
            <w:r>
              <w:t>Required</w:t>
            </w:r>
          </w:p>
        </w:tc>
      </w:tr>
      <w:tr>
        <w:tc>
          <w:tcPr>
            <w:tcW w:type="dxa" w:w="5040"/>
          </w:tcPr>
          <w:p>
            <w:r>
              <w:t>Psychological-safety actions: humility, normalisation, invite correction</w:t>
            </w:r>
          </w:p>
        </w:tc>
        <w:tc>
          <w:tcPr>
            <w:tcW w:type="dxa" w:w="5040"/>
          </w:tcPr>
          <w:p>
            <w:r>
              <w:t>Required</w:t>
            </w:r>
          </w:p>
        </w:tc>
      </w:tr>
      <w:tr>
        <w:tc>
          <w:tcPr>
            <w:tcW w:type="dxa" w:w="5040"/>
          </w:tcPr>
          <w:p>
            <w:r>
              <w:t>Interaction adaptation within approved bounds</w:t>
            </w:r>
          </w:p>
        </w:tc>
        <w:tc>
          <w:tcPr>
            <w:tcW w:type="dxa" w:w="5040"/>
          </w:tcPr>
          <w:p>
            <w:r>
              <w:t>Required, conservative</w:t>
            </w:r>
          </w:p>
        </w:tc>
      </w:tr>
      <w:tr>
        <w:tc>
          <w:tcPr>
            <w:tcW w:type="dxa" w:w="5040"/>
          </w:tcPr>
          <w:p>
            <w:r>
              <w:t>Causal hypothesis representation</w:t>
            </w:r>
          </w:p>
        </w:tc>
        <w:tc>
          <w:tcPr>
            <w:tcW w:type="dxa" w:w="5040"/>
          </w:tcPr>
          <w:p>
            <w:r>
              <w:t>Required where clinically relevant; advisory only</w:t>
            </w:r>
          </w:p>
        </w:tc>
      </w:tr>
      <w:tr>
        <w:tc>
          <w:tcPr>
            <w:tcW w:type="dxa" w:w="5040"/>
          </w:tcPr>
          <w:p>
            <w:r>
              <w:t>Affiliative humour</w:t>
            </w:r>
          </w:p>
        </w:tc>
        <w:tc>
          <w:tcPr>
            <w:tcW w:type="dxa" w:w="5040"/>
          </w:tcPr>
          <w:p>
            <w:r>
              <w:t>Feature-flagged; off by default until evaluated</w:t>
            </w:r>
          </w:p>
        </w:tc>
      </w:tr>
      <w:tr>
        <w:tc>
          <w:tcPr>
            <w:tcW w:type="dxa" w:w="5040"/>
          </w:tcPr>
          <w:p>
            <w:r>
              <w:t>Continuous-time silence/turn model</w:t>
            </w:r>
          </w:p>
        </w:tc>
        <w:tc>
          <w:tcPr>
            <w:tcW w:type="dxa" w:w="5040"/>
          </w:tcPr>
          <w:p>
            <w:r>
              <w:t>Deferred to voice implementation</w:t>
            </w:r>
          </w:p>
        </w:tc>
      </w:tr>
      <w:tr>
        <w:tc>
          <w:tcPr>
            <w:tcW w:type="dxa" w:w="5040"/>
          </w:tcPr>
          <w:p>
            <w:r>
              <w:t>Population policy learning</w:t>
            </w:r>
          </w:p>
        </w:tc>
        <w:tc>
          <w:tcPr>
            <w:tcW w:type="dxa" w:w="5040"/>
          </w:tcPr>
          <w:p>
            <w:r>
              <w:t>Offline research/governance capability, not autonomous MVP runtime</w:t>
            </w:r>
          </w:p>
        </w:tc>
      </w:tr>
    </w:tbl>
    <w:p>
      <w:pPr>
        <w:pStyle w:val="Heading1"/>
      </w:pPr>
      <w:r>
        <w:t>7. Conversation orchestrator</w:t>
      </w:r>
    </w:p>
    <w:p>
      <w:r>
        <w:t>The orchestrator selects what the system should do next. It does not generate the wording itself. It combines clinical state, gap queue, patient agenda, conversation state, cues and safety policy to produce an InterviewAction contract.</w:t>
      </w:r>
    </w:p>
    <w:p>
      <w:pPr>
        <w:spacing w:before="80" w:after="160"/>
        <w:ind w:left="504" w:right="504"/>
        <w:shd w:fill="F2F2F2"/>
      </w:pPr>
      <w:r>
        <w:rPr>
          <w:rFonts w:ascii="Consolas" w:hAnsi="Consolas"/>
          <w:sz w:val="16"/>
        </w:rPr>
        <w:t>Clinical state + GapQueue + PatientAgenda + ConversationState + Cues + SafetyPolicy → Orchestrator → InterviewAction → LLM realisation → Validator → Patient</w:t>
      </w:r>
    </w:p>
    <w:p>
      <w:pPr>
        <w:pStyle w:val="Heading2"/>
      </w:pPr>
      <w:r>
        <w:t>7.1 Policy hierarchy</w:t>
      </w:r>
    </w:p>
    <w:p>
      <w:pPr>
        <w:pStyle w:val="ListNumber"/>
      </w:pPr>
      <w:r>
        <w:t>Immediate safety and identity/procedure integrity</w:t>
      </w:r>
    </w:p>
    <w:p>
      <w:pPr>
        <w:pStyle w:val="ListNumber"/>
      </w:pPr>
      <w:r>
        <w:t>Clinical boundary and escalation rules</w:t>
      </w:r>
    </w:p>
    <w:p>
      <w:pPr>
        <w:pStyle w:val="ListNumber"/>
      </w:pPr>
      <w:r>
        <w:t>Required clinical information and unresolved critical gaps</w:t>
      </w:r>
    </w:p>
    <w:p>
      <w:pPr>
        <w:pStyle w:val="ListNumber"/>
      </w:pPr>
      <w:r>
        <w:t>Patient agenda and salient cues</w:t>
      </w:r>
    </w:p>
    <w:p>
      <w:pPr>
        <w:pStyle w:val="ListNumber"/>
      </w:pPr>
      <w:r>
        <w:t>Interview-process policy and domain sequencing</w:t>
      </w:r>
    </w:p>
    <w:p>
      <w:pPr>
        <w:pStyle w:val="ListNumber"/>
      </w:pPr>
      <w:r>
        <w:t>Communication/accessibility preferences</w:t>
      </w:r>
    </w:p>
    <w:p>
      <w:pPr>
        <w:pStyle w:val="ListNumber"/>
      </w:pPr>
      <w:r>
        <w:t>Language generation and style</w:t>
      </w:r>
    </w:p>
    <w:p>
      <w:pPr>
        <w:pStyle w:val="Heading2"/>
      </w:pPr>
      <w:r>
        <w:t>7.2 InterviewAction contract</w:t>
      </w:r>
    </w:p>
    <w:p>
      <w:r>
        <w:t>An InterviewAction specifies action type, purpose, target requirements/gaps/concepts, priority, permitted content, prohibited content, question form, maximum number of questions, fallback action and provenance. The LLM receives this bounded contract rather than an instruction such as “take a perioperative history”.</w:t>
      </w:r>
    </w:p>
    <w:p>
      <w:pPr>
        <w:pStyle w:val="Heading2"/>
      </w:pPr>
      <w:r>
        <w:t>7.3 Turn-processing pipeline</w:t>
      </w:r>
    </w:p>
    <w:p>
      <w:pPr>
        <w:pStyle w:val="ListNumber"/>
      </w:pPr>
      <w:r>
        <w:t>Receive patient input and preserve exact turn</w:t>
      </w:r>
    </w:p>
    <w:p>
      <w:pPr>
        <w:pStyle w:val="ListNumber"/>
      </w:pPr>
      <w:r>
        <w:t>Speech-to-text confidence/modality checks where relevant</w:t>
      </w:r>
    </w:p>
    <w:p>
      <w:pPr>
        <w:pStyle w:val="ListNumber"/>
      </w:pPr>
      <w:r>
        <w:t>Extract candidate assertions, corrections, questions, agenda items and cues</w:t>
      </w:r>
    </w:p>
    <w:p>
      <w:pPr>
        <w:pStyle w:val="ListNumber"/>
      </w:pPr>
      <w:r>
        <w:t>Validate extraction schema</w:t>
      </w:r>
    </w:p>
    <w:p>
      <w:pPr>
        <w:pStyle w:val="ListNumber"/>
      </w:pPr>
      <w:r>
        <w:t>Attach source and provenance</w:t>
      </w:r>
    </w:p>
    <w:p>
      <w:pPr>
        <w:pStyle w:val="ListNumber"/>
      </w:pPr>
      <w:r>
        <w:t>Normalise terminology and time without increasing certainty</w:t>
      </w:r>
    </w:p>
    <w:p>
      <w:pPr>
        <w:pStyle w:val="ListNumber"/>
      </w:pPr>
      <w:r>
        <w:t>Reconcile candidate assertions into working state</w:t>
      </w:r>
    </w:p>
    <w:p>
      <w:pPr>
        <w:pStyle w:val="ListNumber"/>
      </w:pPr>
      <w:r>
        <w:t>Re-evaluate active requirements and gaps</w:t>
      </w:r>
    </w:p>
    <w:p>
      <w:pPr>
        <w:pStyle w:val="ListNumber"/>
      </w:pPr>
      <w:r>
        <w:t>Evaluate safety interrupts</w:t>
      </w:r>
    </w:p>
    <w:p>
      <w:pPr>
        <w:pStyle w:val="ListNumber"/>
      </w:pPr>
      <w:r>
        <w:t>Update conversation working memory and deferred topics</w:t>
      </w:r>
    </w:p>
    <w:p>
      <w:pPr>
        <w:pStyle w:val="ListNumber"/>
      </w:pPr>
      <w:r>
        <w:t>Select governed InterviewAction</w:t>
      </w:r>
    </w:p>
    <w:p>
      <w:pPr>
        <w:pStyle w:val="ListNumber"/>
      </w:pPr>
      <w:r>
        <w:t>Assemble minimum necessary model context</w:t>
      </w:r>
    </w:p>
    <w:p>
      <w:pPr>
        <w:pStyle w:val="ListNumber"/>
      </w:pPr>
      <w:r>
        <w:t>Generate candidate utterance</w:t>
      </w:r>
    </w:p>
    <w:p>
      <w:pPr>
        <w:pStyle w:val="ListNumber"/>
      </w:pPr>
      <w:r>
        <w:t>Run validator stack</w:t>
      </w:r>
    </w:p>
    <w:p>
      <w:pPr>
        <w:pStyle w:val="ListNumber"/>
      </w:pPr>
      <w:r>
        <w:t>Deliver approved turn and append audit event</w:t>
      </w:r>
    </w:p>
    <w:p>
      <w:pPr>
        <w:pStyle w:val="Heading1"/>
      </w:pPr>
      <w:r>
        <w:t>8. Safety, escalation and clinical boundaries</w:t>
      </w:r>
    </w:p>
    <w:p>
      <w:pPr>
        <w:pStyle w:val="Heading2"/>
      </w:pPr>
      <w:r>
        <w:t>8.1 Functional boundaries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008"/>
            <w:shd w:fill="17365D"/>
            <w:vAlign w:val="center"/>
          </w:tcPr>
          <w:p>
            <w:r>
              <w:rPr>
                <w:b/>
                <w:color w:val="FFFFFF"/>
                <w:sz w:val="12"/>
              </w:rPr>
              <w:t>BOUNDARY_ID</w:t>
            </w:r>
          </w:p>
        </w:tc>
        <w:tc>
          <w:tcPr>
            <w:tcW w:type="dxa" w:w="2088"/>
            <w:shd w:fill="17365D"/>
            <w:vAlign w:val="center"/>
          </w:tcPr>
          <w:p>
            <w:r>
              <w:rPr>
                <w:b/>
                <w:color w:val="FFFFFF"/>
                <w:sz w:val="12"/>
              </w:rPr>
              <w:t>Function</w:t>
            </w:r>
          </w:p>
        </w:tc>
        <w:tc>
          <w:tcPr>
            <w:tcW w:type="dxa" w:w="1944"/>
            <w:shd w:fill="17365D"/>
            <w:vAlign w:val="center"/>
          </w:tcPr>
          <w:p>
            <w:r>
              <w:rPr>
                <w:b/>
                <w:color w:val="FFFFFF"/>
                <w:sz w:val="12"/>
              </w:rPr>
              <w:t>Default AI permission</w:t>
            </w:r>
          </w:p>
        </w:tc>
        <w:tc>
          <w:tcPr>
            <w:tcW w:type="dxa" w:w="3816"/>
            <w:shd w:fill="17365D"/>
            <w:vAlign w:val="center"/>
          </w:tcPr>
          <w:p>
            <w:r>
              <w:rPr>
                <w:b/>
                <w:color w:val="FFFFFF"/>
                <w:sz w:val="12"/>
              </w:rPr>
              <w:t>Prohibited autonomous behaviour</w:t>
            </w:r>
          </w:p>
        </w:tc>
        <w:tc>
          <w:tcPr>
            <w:tcW w:type="dxa" w:w="3240"/>
            <w:shd w:fill="17365D"/>
            <w:vAlign w:val="center"/>
          </w:tcPr>
          <w:p>
            <w:r>
              <w:rPr>
                <w:b/>
                <w:color w:val="FFFFFF"/>
                <w:sz w:val="12"/>
              </w:rPr>
              <w:t>Human review trigger</w:t>
            </w:r>
          </w:p>
        </w:tc>
      </w:tr>
      <w:tr>
        <w:tc>
          <w:tcPr>
            <w:tcW w:type="dxa" w:w="1008"/>
            <w:vAlign w:val="top"/>
            <w:tcMar>
              <w:top w:w="80" w:type="dxa"/>
              <w:start w:w="80" w:type="dxa"/>
              <w:bottom w:w="80" w:type="dxa"/>
              <w:end w:w="80" w:type="dxa"/>
            </w:tcMar>
          </w:tcPr>
          <w:p>
            <w:pPr>
              <w:spacing w:after="0"/>
            </w:pPr>
            <w:r>
              <w:rPr>
                <w:sz w:val="12"/>
              </w:rPr>
              <w:t>SB-001</w:t>
            </w:r>
          </w:p>
        </w:tc>
        <w:tc>
          <w:tcPr>
            <w:tcW w:type="dxa" w:w="2088"/>
            <w:vAlign w:val="top"/>
            <w:tcMar>
              <w:top w:w="80" w:type="dxa"/>
              <w:start w:w="80" w:type="dxa"/>
              <w:bottom w:w="80" w:type="dxa"/>
              <w:end w:w="80" w:type="dxa"/>
            </w:tcMar>
          </w:tcPr>
          <w:p>
            <w:pPr>
              <w:spacing w:after="0"/>
            </w:pPr>
            <w:r>
              <w:rPr>
                <w:sz w:val="12"/>
              </w:rPr>
              <w:t>History elicitation</w:t>
            </w:r>
          </w:p>
        </w:tc>
        <w:tc>
          <w:tcPr>
            <w:tcW w:type="dxa" w:w="1944"/>
            <w:vAlign w:val="top"/>
            <w:tcMar>
              <w:top w:w="80" w:type="dxa"/>
              <w:start w:w="80" w:type="dxa"/>
              <w:bottom w:w="80" w:type="dxa"/>
              <w:end w:w="80" w:type="dxa"/>
            </w:tcMar>
          </w:tcPr>
          <w:p>
            <w:pPr>
              <w:spacing w:after="0"/>
            </w:pPr>
            <w:r>
              <w:rPr>
                <w:sz w:val="12"/>
              </w:rPr>
              <w:t>ALLOW</w:t>
            </w:r>
          </w:p>
        </w:tc>
        <w:tc>
          <w:tcPr>
            <w:tcW w:type="dxa" w:w="3816"/>
            <w:vAlign w:val="top"/>
            <w:tcMar>
              <w:top w:w="80" w:type="dxa"/>
              <w:start w:w="80" w:type="dxa"/>
              <w:bottom w:w="80" w:type="dxa"/>
              <w:end w:w="80" w:type="dxa"/>
            </w:tcMar>
          </w:tcPr>
          <w:p>
            <w:pPr>
              <w:spacing w:after="0"/>
            </w:pPr>
            <w:r>
              <w:rPr>
                <w:sz w:val="12"/>
              </w:rPr>
              <w:t>Diagnose solely from conversational history</w:t>
            </w:r>
          </w:p>
        </w:tc>
        <w:tc>
          <w:tcPr>
            <w:tcW w:type="dxa" w:w="3240"/>
            <w:vAlign w:val="top"/>
            <w:tcMar>
              <w:top w:w="80" w:type="dxa"/>
              <w:start w:w="80" w:type="dxa"/>
              <w:bottom w:w="80" w:type="dxa"/>
              <w:end w:w="80" w:type="dxa"/>
            </w:tcMar>
          </w:tcPr>
          <w:p>
            <w:pPr>
              <w:spacing w:after="0"/>
            </w:pPr>
            <w:r>
              <w:rPr>
                <w:sz w:val="12"/>
              </w:rPr>
              <w:t>Any diagnostic conclusion affecting care</w:t>
            </w:r>
          </w:p>
        </w:tc>
      </w:tr>
      <w:tr>
        <w:tc>
          <w:tcPr>
            <w:tcW w:type="dxa" w:w="1008"/>
            <w:vAlign w:val="top"/>
            <w:tcMar>
              <w:top w:w="80" w:type="dxa"/>
              <w:start w:w="80" w:type="dxa"/>
              <w:bottom w:w="80" w:type="dxa"/>
              <w:end w:w="80" w:type="dxa"/>
            </w:tcMar>
          </w:tcPr>
          <w:p>
            <w:pPr>
              <w:spacing w:after="0"/>
            </w:pPr>
            <w:r>
              <w:rPr>
                <w:sz w:val="12"/>
              </w:rPr>
              <w:t>SB-002</w:t>
            </w:r>
          </w:p>
        </w:tc>
        <w:tc>
          <w:tcPr>
            <w:tcW w:type="dxa" w:w="2088"/>
            <w:vAlign w:val="top"/>
            <w:tcMar>
              <w:top w:w="80" w:type="dxa"/>
              <w:start w:w="80" w:type="dxa"/>
              <w:bottom w:w="80" w:type="dxa"/>
              <w:end w:w="80" w:type="dxa"/>
            </w:tcMar>
          </w:tcPr>
          <w:p>
            <w:pPr>
              <w:spacing w:after="0"/>
            </w:pPr>
            <w:r>
              <w:rPr>
                <w:sz w:val="12"/>
              </w:rPr>
              <w:t>Record synthesis</w:t>
            </w:r>
          </w:p>
        </w:tc>
        <w:tc>
          <w:tcPr>
            <w:tcW w:type="dxa" w:w="1944"/>
            <w:vAlign w:val="top"/>
            <w:tcMar>
              <w:top w:w="80" w:type="dxa"/>
              <w:start w:w="80" w:type="dxa"/>
              <w:bottom w:w="80" w:type="dxa"/>
              <w:end w:w="80" w:type="dxa"/>
            </w:tcMar>
          </w:tcPr>
          <w:p>
            <w:pPr>
              <w:spacing w:after="0"/>
            </w:pPr>
            <w:r>
              <w:rPr>
                <w:sz w:val="12"/>
              </w:rPr>
              <w:t>ALLOW_WITH_GUARDRAILS</w:t>
            </w:r>
          </w:p>
        </w:tc>
        <w:tc>
          <w:tcPr>
            <w:tcW w:type="dxa" w:w="3816"/>
            <w:vAlign w:val="top"/>
            <w:tcMar>
              <w:top w:w="80" w:type="dxa"/>
              <w:start w:w="80" w:type="dxa"/>
              <w:bottom w:w="80" w:type="dxa"/>
              <w:end w:w="80" w:type="dxa"/>
            </w:tcMar>
          </w:tcPr>
          <w:p>
            <w:pPr>
              <w:spacing w:after="0"/>
            </w:pPr>
            <w:r>
              <w:rPr>
                <w:sz w:val="12"/>
              </w:rPr>
              <w:t>Invent missing facts or collapse conflicts</w:t>
            </w:r>
          </w:p>
        </w:tc>
        <w:tc>
          <w:tcPr>
            <w:tcW w:type="dxa" w:w="3240"/>
            <w:vAlign w:val="top"/>
            <w:tcMar>
              <w:top w:w="80" w:type="dxa"/>
              <w:start w:w="80" w:type="dxa"/>
              <w:bottom w:w="80" w:type="dxa"/>
              <w:end w:w="80" w:type="dxa"/>
            </w:tcMar>
          </w:tcPr>
          <w:p>
            <w:pPr>
              <w:spacing w:after="0"/>
            </w:pPr>
            <w:r>
              <w:rPr>
                <w:sz w:val="12"/>
              </w:rPr>
              <w:t>Material unresolved discrepancy</w:t>
            </w:r>
          </w:p>
        </w:tc>
      </w:tr>
      <w:tr>
        <w:tc>
          <w:tcPr>
            <w:tcW w:type="dxa" w:w="1008"/>
            <w:vAlign w:val="top"/>
            <w:tcMar>
              <w:top w:w="80" w:type="dxa"/>
              <w:start w:w="80" w:type="dxa"/>
              <w:bottom w:w="80" w:type="dxa"/>
              <w:end w:w="80" w:type="dxa"/>
            </w:tcMar>
          </w:tcPr>
          <w:p>
            <w:pPr>
              <w:spacing w:after="0"/>
            </w:pPr>
            <w:r>
              <w:rPr>
                <w:sz w:val="12"/>
              </w:rPr>
              <w:t>SB-003</w:t>
            </w:r>
          </w:p>
        </w:tc>
        <w:tc>
          <w:tcPr>
            <w:tcW w:type="dxa" w:w="2088"/>
            <w:vAlign w:val="top"/>
            <w:tcMar>
              <w:top w:w="80" w:type="dxa"/>
              <w:start w:w="80" w:type="dxa"/>
              <w:bottom w:w="80" w:type="dxa"/>
              <w:end w:w="80" w:type="dxa"/>
            </w:tcMar>
          </w:tcPr>
          <w:p>
            <w:pPr>
              <w:spacing w:after="0"/>
            </w:pPr>
            <w:r>
              <w:rPr>
                <w:sz w:val="12"/>
              </w:rPr>
              <w:t>Clinical terminology normalisation</w:t>
            </w:r>
          </w:p>
        </w:tc>
        <w:tc>
          <w:tcPr>
            <w:tcW w:type="dxa" w:w="1944"/>
            <w:vAlign w:val="top"/>
            <w:tcMar>
              <w:top w:w="80" w:type="dxa"/>
              <w:start w:w="80" w:type="dxa"/>
              <w:bottom w:w="80" w:type="dxa"/>
              <w:end w:w="80" w:type="dxa"/>
            </w:tcMar>
          </w:tcPr>
          <w:p>
            <w:pPr>
              <w:spacing w:after="0"/>
            </w:pPr>
            <w:r>
              <w:rPr>
                <w:sz w:val="12"/>
              </w:rPr>
              <w:t>ALLOW_WITH_GUARDRAILS</w:t>
            </w:r>
          </w:p>
        </w:tc>
        <w:tc>
          <w:tcPr>
            <w:tcW w:type="dxa" w:w="3816"/>
            <w:vAlign w:val="top"/>
            <w:tcMar>
              <w:top w:w="80" w:type="dxa"/>
              <w:start w:w="80" w:type="dxa"/>
              <w:bottom w:w="80" w:type="dxa"/>
              <w:end w:w="80" w:type="dxa"/>
            </w:tcMar>
          </w:tcPr>
          <w:p>
            <w:pPr>
              <w:spacing w:after="0"/>
            </w:pPr>
            <w:r>
              <w:rPr>
                <w:sz w:val="12"/>
              </w:rPr>
              <w:t>Silently commit ambiguous/high-risk mapping</w:t>
            </w:r>
          </w:p>
        </w:tc>
        <w:tc>
          <w:tcPr>
            <w:tcW w:type="dxa" w:w="3240"/>
            <w:vAlign w:val="top"/>
            <w:tcMar>
              <w:top w:w="80" w:type="dxa"/>
              <w:start w:w="80" w:type="dxa"/>
              <w:bottom w:w="80" w:type="dxa"/>
              <w:end w:w="80" w:type="dxa"/>
            </w:tcMar>
          </w:tcPr>
          <w:p>
            <w:pPr>
              <w:spacing w:after="0"/>
            </w:pPr>
            <w:r>
              <w:rPr>
                <w:sz w:val="12"/>
              </w:rPr>
              <w:t>Ambiguous mapping with clinical consequence</w:t>
            </w:r>
          </w:p>
        </w:tc>
      </w:tr>
      <w:tr>
        <w:tc>
          <w:tcPr>
            <w:tcW w:type="dxa" w:w="1008"/>
            <w:vAlign w:val="top"/>
            <w:tcMar>
              <w:top w:w="80" w:type="dxa"/>
              <w:start w:w="80" w:type="dxa"/>
              <w:bottom w:w="80" w:type="dxa"/>
              <w:end w:w="80" w:type="dxa"/>
            </w:tcMar>
          </w:tcPr>
          <w:p>
            <w:pPr>
              <w:spacing w:after="0"/>
            </w:pPr>
            <w:r>
              <w:rPr>
                <w:sz w:val="12"/>
              </w:rPr>
              <w:t>SB-004</w:t>
            </w:r>
          </w:p>
        </w:tc>
        <w:tc>
          <w:tcPr>
            <w:tcW w:type="dxa" w:w="2088"/>
            <w:vAlign w:val="top"/>
            <w:tcMar>
              <w:top w:w="80" w:type="dxa"/>
              <w:start w:w="80" w:type="dxa"/>
              <w:bottom w:w="80" w:type="dxa"/>
              <w:end w:w="80" w:type="dxa"/>
            </w:tcMar>
          </w:tcPr>
          <w:p>
            <w:pPr>
              <w:spacing w:after="0"/>
            </w:pPr>
            <w:r>
              <w:rPr>
                <w:sz w:val="12"/>
              </w:rPr>
              <w:t>Risk-factor identification</w:t>
            </w:r>
          </w:p>
        </w:tc>
        <w:tc>
          <w:tcPr>
            <w:tcW w:type="dxa" w:w="1944"/>
            <w:vAlign w:val="top"/>
            <w:tcMar>
              <w:top w:w="80" w:type="dxa"/>
              <w:start w:w="80" w:type="dxa"/>
              <w:bottom w:w="80" w:type="dxa"/>
              <w:end w:w="80" w:type="dxa"/>
            </w:tcMar>
          </w:tcPr>
          <w:p>
            <w:pPr>
              <w:spacing w:after="0"/>
            </w:pPr>
            <w:r>
              <w:rPr>
                <w:sz w:val="12"/>
              </w:rPr>
              <w:t>ALLOW</w:t>
            </w:r>
          </w:p>
        </w:tc>
        <w:tc>
          <w:tcPr>
            <w:tcW w:type="dxa" w:w="3816"/>
            <w:vAlign w:val="top"/>
            <w:tcMar>
              <w:top w:w="80" w:type="dxa"/>
              <w:start w:w="80" w:type="dxa"/>
              <w:bottom w:w="80" w:type="dxa"/>
              <w:end w:w="80" w:type="dxa"/>
            </w:tcMar>
          </w:tcPr>
          <w:p>
            <w:pPr>
              <w:spacing w:after="0"/>
            </w:pPr>
            <w:r>
              <w:rPr>
                <w:sz w:val="12"/>
              </w:rPr>
              <w:t>Convert risk-factor presence into independent diagnosis or clearance</w:t>
            </w:r>
          </w:p>
        </w:tc>
        <w:tc>
          <w:tcPr>
            <w:tcW w:type="dxa" w:w="3240"/>
            <w:vAlign w:val="top"/>
            <w:tcMar>
              <w:top w:w="80" w:type="dxa"/>
              <w:start w:w="80" w:type="dxa"/>
              <w:bottom w:w="80" w:type="dxa"/>
              <w:end w:w="80" w:type="dxa"/>
            </w:tcMar>
          </w:tcPr>
          <w:p>
            <w:pPr>
              <w:spacing w:after="0"/>
            </w:pPr>
            <w:r>
              <w:rPr>
                <w:sz w:val="12"/>
              </w:rPr>
              <w:t>Risk factor triggers management decision</w:t>
            </w:r>
          </w:p>
        </w:tc>
      </w:tr>
      <w:tr>
        <w:tc>
          <w:tcPr>
            <w:tcW w:type="dxa" w:w="1008"/>
            <w:vAlign w:val="top"/>
            <w:tcMar>
              <w:top w:w="80" w:type="dxa"/>
              <w:start w:w="80" w:type="dxa"/>
              <w:bottom w:w="80" w:type="dxa"/>
              <w:end w:w="80" w:type="dxa"/>
            </w:tcMar>
          </w:tcPr>
          <w:p>
            <w:pPr>
              <w:spacing w:after="0"/>
            </w:pPr>
            <w:r>
              <w:rPr>
                <w:sz w:val="12"/>
              </w:rPr>
              <w:t>SB-005</w:t>
            </w:r>
          </w:p>
        </w:tc>
        <w:tc>
          <w:tcPr>
            <w:tcW w:type="dxa" w:w="2088"/>
            <w:vAlign w:val="top"/>
            <w:tcMar>
              <w:top w:w="80" w:type="dxa"/>
              <w:start w:w="80" w:type="dxa"/>
              <w:bottom w:w="80" w:type="dxa"/>
              <w:end w:w="80" w:type="dxa"/>
            </w:tcMar>
          </w:tcPr>
          <w:p>
            <w:pPr>
              <w:spacing w:after="0"/>
            </w:pPr>
            <w:r>
              <w:rPr>
                <w:sz w:val="12"/>
              </w:rPr>
              <w:t>Validated score calculation</w:t>
            </w:r>
          </w:p>
        </w:tc>
        <w:tc>
          <w:tcPr>
            <w:tcW w:type="dxa" w:w="1944"/>
            <w:vAlign w:val="top"/>
            <w:tcMar>
              <w:top w:w="80" w:type="dxa"/>
              <w:start w:w="80" w:type="dxa"/>
              <w:bottom w:w="80" w:type="dxa"/>
              <w:end w:w="80" w:type="dxa"/>
            </w:tcMar>
          </w:tcPr>
          <w:p>
            <w:pPr>
              <w:spacing w:after="0"/>
            </w:pPr>
            <w:r>
              <w:rPr>
                <w:sz w:val="12"/>
              </w:rPr>
              <w:t>ALLOW_WITH_GUARDRAILS</w:t>
            </w:r>
          </w:p>
        </w:tc>
        <w:tc>
          <w:tcPr>
            <w:tcW w:type="dxa" w:w="3816"/>
            <w:vAlign w:val="top"/>
            <w:tcMar>
              <w:top w:w="80" w:type="dxa"/>
              <w:start w:w="80" w:type="dxa"/>
              <w:bottom w:w="80" w:type="dxa"/>
              <w:end w:w="80" w:type="dxa"/>
            </w:tcMar>
          </w:tcPr>
          <w:p>
            <w:pPr>
              <w:spacing w:after="0"/>
            </w:pPr>
            <w:r>
              <w:rPr>
                <w:sz w:val="12"/>
              </w:rPr>
              <w:t>Impute missing score inputs or use unvalidated LLM estimate</w:t>
            </w:r>
          </w:p>
        </w:tc>
        <w:tc>
          <w:tcPr>
            <w:tcW w:type="dxa" w:w="3240"/>
            <w:vAlign w:val="top"/>
            <w:tcMar>
              <w:top w:w="80" w:type="dxa"/>
              <w:start w:w="80" w:type="dxa"/>
              <w:bottom w:w="80" w:type="dxa"/>
              <w:end w:w="80" w:type="dxa"/>
            </w:tcMar>
          </w:tcPr>
          <w:p>
            <w:pPr>
              <w:spacing w:after="0"/>
            </w:pPr>
            <w:r>
              <w:rPr>
                <w:sz w:val="12"/>
              </w:rPr>
              <w:t>Missing/ambiguous input or score changes management</w:t>
            </w:r>
          </w:p>
        </w:tc>
      </w:tr>
      <w:tr>
        <w:tc>
          <w:tcPr>
            <w:tcW w:type="dxa" w:w="1008"/>
            <w:vAlign w:val="top"/>
            <w:tcMar>
              <w:top w:w="80" w:type="dxa"/>
              <w:start w:w="80" w:type="dxa"/>
              <w:bottom w:w="80" w:type="dxa"/>
              <w:end w:w="80" w:type="dxa"/>
            </w:tcMar>
          </w:tcPr>
          <w:p>
            <w:pPr>
              <w:spacing w:after="0"/>
            </w:pPr>
            <w:r>
              <w:rPr>
                <w:sz w:val="12"/>
              </w:rPr>
              <w:t>SB-006</w:t>
            </w:r>
          </w:p>
        </w:tc>
        <w:tc>
          <w:tcPr>
            <w:tcW w:type="dxa" w:w="2088"/>
            <w:vAlign w:val="top"/>
            <w:tcMar>
              <w:top w:w="80" w:type="dxa"/>
              <w:start w:w="80" w:type="dxa"/>
              <w:bottom w:w="80" w:type="dxa"/>
              <w:end w:w="80" w:type="dxa"/>
            </w:tcMar>
          </w:tcPr>
          <w:p>
            <w:pPr>
              <w:spacing w:after="0"/>
            </w:pPr>
            <w:r>
              <w:rPr>
                <w:sz w:val="12"/>
              </w:rPr>
              <w:t>Clinical alerts</w:t>
            </w:r>
          </w:p>
        </w:tc>
        <w:tc>
          <w:tcPr>
            <w:tcW w:type="dxa" w:w="1944"/>
            <w:vAlign w:val="top"/>
            <w:tcMar>
              <w:top w:w="80" w:type="dxa"/>
              <w:start w:w="80" w:type="dxa"/>
              <w:bottom w:w="80" w:type="dxa"/>
              <w:end w:w="80" w:type="dxa"/>
            </w:tcMar>
          </w:tcPr>
          <w:p>
            <w:pPr>
              <w:spacing w:after="0"/>
            </w:pPr>
            <w:r>
              <w:rPr>
                <w:sz w:val="12"/>
              </w:rPr>
              <w:t>ALLOW_WITH_GUARDRAILS</w:t>
            </w:r>
          </w:p>
        </w:tc>
        <w:tc>
          <w:tcPr>
            <w:tcW w:type="dxa" w:w="3816"/>
            <w:vAlign w:val="top"/>
            <w:tcMar>
              <w:top w:w="80" w:type="dxa"/>
              <w:start w:w="80" w:type="dxa"/>
              <w:bottom w:w="80" w:type="dxa"/>
              <w:end w:w="80" w:type="dxa"/>
            </w:tcMar>
          </w:tcPr>
          <w:p>
            <w:pPr>
              <w:spacing w:after="0"/>
            </w:pPr>
            <w:r>
              <w:rPr>
                <w:sz w:val="12"/>
              </w:rPr>
              <w:t>Give patient definitive diagnosis/treatment instruction from alert alone</w:t>
            </w:r>
          </w:p>
        </w:tc>
        <w:tc>
          <w:tcPr>
            <w:tcW w:type="dxa" w:w="3240"/>
            <w:vAlign w:val="top"/>
            <w:tcMar>
              <w:top w:w="80" w:type="dxa"/>
              <w:start w:w="80" w:type="dxa"/>
              <w:bottom w:w="80" w:type="dxa"/>
              <w:end w:w="80" w:type="dxa"/>
            </w:tcMar>
          </w:tcPr>
          <w:p>
            <w:pPr>
              <w:spacing w:after="0"/>
            </w:pPr>
            <w:r>
              <w:rPr>
                <w:sz w:val="12"/>
              </w:rPr>
              <w:t>High-severity alert or uncertainty</w:t>
            </w:r>
          </w:p>
        </w:tc>
      </w:tr>
      <w:tr>
        <w:tc>
          <w:tcPr>
            <w:tcW w:type="dxa" w:w="1008"/>
            <w:vAlign w:val="top"/>
            <w:tcMar>
              <w:top w:w="80" w:type="dxa"/>
              <w:start w:w="80" w:type="dxa"/>
              <w:bottom w:w="80" w:type="dxa"/>
              <w:end w:w="80" w:type="dxa"/>
            </w:tcMar>
          </w:tcPr>
          <w:p>
            <w:pPr>
              <w:spacing w:after="0"/>
            </w:pPr>
            <w:r>
              <w:rPr>
                <w:sz w:val="12"/>
              </w:rPr>
              <w:t>SB-007</w:t>
            </w:r>
          </w:p>
        </w:tc>
        <w:tc>
          <w:tcPr>
            <w:tcW w:type="dxa" w:w="2088"/>
            <w:vAlign w:val="top"/>
            <w:tcMar>
              <w:top w:w="80" w:type="dxa"/>
              <w:start w:w="80" w:type="dxa"/>
              <w:bottom w:w="80" w:type="dxa"/>
              <w:end w:w="80" w:type="dxa"/>
            </w:tcMar>
          </w:tcPr>
          <w:p>
            <w:pPr>
              <w:spacing w:after="0"/>
            </w:pPr>
            <w:r>
              <w:rPr>
                <w:sz w:val="12"/>
              </w:rPr>
              <w:t>Patient education</w:t>
            </w:r>
          </w:p>
        </w:tc>
        <w:tc>
          <w:tcPr>
            <w:tcW w:type="dxa" w:w="1944"/>
            <w:vAlign w:val="top"/>
            <w:tcMar>
              <w:top w:w="80" w:type="dxa"/>
              <w:start w:w="80" w:type="dxa"/>
              <w:bottom w:w="80" w:type="dxa"/>
              <w:end w:w="80" w:type="dxa"/>
            </w:tcMar>
          </w:tcPr>
          <w:p>
            <w:pPr>
              <w:spacing w:after="0"/>
            </w:pPr>
            <w:r>
              <w:rPr>
                <w:sz w:val="12"/>
              </w:rPr>
              <w:t>ALLOW_LIMITED</w:t>
            </w:r>
          </w:p>
        </w:tc>
        <w:tc>
          <w:tcPr>
            <w:tcW w:type="dxa" w:w="3816"/>
            <w:vAlign w:val="top"/>
            <w:tcMar>
              <w:top w:w="80" w:type="dxa"/>
              <w:start w:w="80" w:type="dxa"/>
              <w:bottom w:w="80" w:type="dxa"/>
              <w:end w:w="80" w:type="dxa"/>
            </w:tcMar>
          </w:tcPr>
          <w:p>
            <w:pPr>
              <w:spacing w:after="0"/>
            </w:pPr>
            <w:r>
              <w:rPr>
                <w:sz w:val="12"/>
              </w:rPr>
              <w:t>Provide personalised treatment recommendation beyond approved pathway</w:t>
            </w:r>
          </w:p>
        </w:tc>
        <w:tc>
          <w:tcPr>
            <w:tcW w:type="dxa" w:w="3240"/>
            <w:vAlign w:val="top"/>
            <w:tcMar>
              <w:top w:w="80" w:type="dxa"/>
              <w:start w:w="80" w:type="dxa"/>
              <w:bottom w:w="80" w:type="dxa"/>
              <w:end w:w="80" w:type="dxa"/>
            </w:tcMar>
          </w:tcPr>
          <w:p>
            <w:pPr>
              <w:spacing w:after="0"/>
            </w:pPr>
            <w:r>
              <w:rPr>
                <w:sz w:val="12"/>
              </w:rPr>
              <w:t>Patient asks what they personally should do where answer changes treatment</w:t>
            </w:r>
          </w:p>
        </w:tc>
      </w:tr>
      <w:tr>
        <w:tc>
          <w:tcPr>
            <w:tcW w:type="dxa" w:w="1008"/>
            <w:vAlign w:val="top"/>
            <w:tcMar>
              <w:top w:w="80" w:type="dxa"/>
              <w:start w:w="80" w:type="dxa"/>
              <w:bottom w:w="80" w:type="dxa"/>
              <w:end w:w="80" w:type="dxa"/>
            </w:tcMar>
          </w:tcPr>
          <w:p>
            <w:pPr>
              <w:spacing w:after="0"/>
            </w:pPr>
            <w:r>
              <w:rPr>
                <w:sz w:val="12"/>
              </w:rPr>
              <w:t>SB-008</w:t>
            </w:r>
          </w:p>
        </w:tc>
        <w:tc>
          <w:tcPr>
            <w:tcW w:type="dxa" w:w="2088"/>
            <w:vAlign w:val="top"/>
            <w:tcMar>
              <w:top w:w="80" w:type="dxa"/>
              <w:start w:w="80" w:type="dxa"/>
              <w:bottom w:w="80" w:type="dxa"/>
              <w:end w:w="80" w:type="dxa"/>
            </w:tcMar>
          </w:tcPr>
          <w:p>
            <w:pPr>
              <w:spacing w:after="0"/>
            </w:pPr>
            <w:r>
              <w:rPr>
                <w:sz w:val="12"/>
              </w:rPr>
              <w:t>Medication reconciliation</w:t>
            </w:r>
          </w:p>
        </w:tc>
        <w:tc>
          <w:tcPr>
            <w:tcW w:type="dxa" w:w="1944"/>
            <w:vAlign w:val="top"/>
            <w:tcMar>
              <w:top w:w="80" w:type="dxa"/>
              <w:start w:w="80" w:type="dxa"/>
              <w:bottom w:w="80" w:type="dxa"/>
              <w:end w:w="80" w:type="dxa"/>
            </w:tcMar>
          </w:tcPr>
          <w:p>
            <w:pPr>
              <w:spacing w:after="0"/>
            </w:pPr>
            <w:r>
              <w:rPr>
                <w:sz w:val="12"/>
              </w:rPr>
              <w:t>ALLOW_WITH_GUARDRAILS</w:t>
            </w:r>
          </w:p>
        </w:tc>
        <w:tc>
          <w:tcPr>
            <w:tcW w:type="dxa" w:w="3816"/>
            <w:vAlign w:val="top"/>
            <w:tcMar>
              <w:top w:w="80" w:type="dxa"/>
              <w:start w:w="80" w:type="dxa"/>
              <w:bottom w:w="80" w:type="dxa"/>
              <w:end w:w="80" w:type="dxa"/>
            </w:tcMar>
          </w:tcPr>
          <w:p>
            <w:pPr>
              <w:spacing w:after="0"/>
            </w:pPr>
            <w:r>
              <w:rPr>
                <w:sz w:val="12"/>
              </w:rPr>
              <w:t>Tell patient to start/stop/alter medicine unless explicitly authorised deterministic protocol exists</w:t>
            </w:r>
          </w:p>
        </w:tc>
        <w:tc>
          <w:tcPr>
            <w:tcW w:type="dxa" w:w="3240"/>
            <w:vAlign w:val="top"/>
            <w:tcMar>
              <w:top w:w="80" w:type="dxa"/>
              <w:start w:w="80" w:type="dxa"/>
              <w:bottom w:w="80" w:type="dxa"/>
              <w:end w:w="80" w:type="dxa"/>
            </w:tcMar>
          </w:tcPr>
          <w:p>
            <w:pPr>
              <w:spacing w:after="0"/>
            </w:pPr>
            <w:r>
              <w:rPr>
                <w:sz w:val="12"/>
              </w:rPr>
              <w:t>Any medication change or unresolved critical medicine issue</w:t>
            </w:r>
          </w:p>
        </w:tc>
      </w:tr>
      <w:tr>
        <w:tc>
          <w:tcPr>
            <w:tcW w:type="dxa" w:w="1008"/>
            <w:vAlign w:val="top"/>
            <w:tcMar>
              <w:top w:w="80" w:type="dxa"/>
              <w:start w:w="80" w:type="dxa"/>
              <w:bottom w:w="80" w:type="dxa"/>
              <w:end w:w="80" w:type="dxa"/>
            </w:tcMar>
          </w:tcPr>
          <w:p>
            <w:pPr>
              <w:spacing w:after="0"/>
            </w:pPr>
            <w:r>
              <w:rPr>
                <w:sz w:val="12"/>
              </w:rPr>
              <w:t>SB-009</w:t>
            </w:r>
          </w:p>
        </w:tc>
        <w:tc>
          <w:tcPr>
            <w:tcW w:type="dxa" w:w="2088"/>
            <w:vAlign w:val="top"/>
            <w:tcMar>
              <w:top w:w="80" w:type="dxa"/>
              <w:start w:w="80" w:type="dxa"/>
              <w:bottom w:w="80" w:type="dxa"/>
              <w:end w:w="80" w:type="dxa"/>
            </w:tcMar>
          </w:tcPr>
          <w:p>
            <w:pPr>
              <w:spacing w:after="0"/>
            </w:pPr>
            <w:r>
              <w:rPr>
                <w:sz w:val="12"/>
              </w:rPr>
              <w:t>Investigation recommendation</w:t>
            </w:r>
          </w:p>
        </w:tc>
        <w:tc>
          <w:tcPr>
            <w:tcW w:type="dxa" w:w="1944"/>
            <w:vAlign w:val="top"/>
            <w:tcMar>
              <w:top w:w="80" w:type="dxa"/>
              <w:start w:w="80" w:type="dxa"/>
              <w:bottom w:w="80" w:type="dxa"/>
              <w:end w:w="80" w:type="dxa"/>
            </w:tcMar>
          </w:tcPr>
          <w:p>
            <w:pPr>
              <w:spacing w:after="0"/>
            </w:pPr>
            <w:r>
              <w:rPr>
                <w:sz w:val="12"/>
              </w:rPr>
              <w:t>CLINICIAN_ONLY by default</w:t>
            </w:r>
          </w:p>
        </w:tc>
        <w:tc>
          <w:tcPr>
            <w:tcW w:type="dxa" w:w="3816"/>
            <w:vAlign w:val="top"/>
            <w:tcMar>
              <w:top w:w="80" w:type="dxa"/>
              <w:start w:w="80" w:type="dxa"/>
              <w:bottom w:w="80" w:type="dxa"/>
              <w:end w:w="80" w:type="dxa"/>
            </w:tcMar>
          </w:tcPr>
          <w:p>
            <w:pPr>
              <w:spacing w:after="0"/>
            </w:pPr>
            <w:r>
              <w:rPr>
                <w:sz w:val="12"/>
              </w:rPr>
              <w:t>Order or recommend patient-specific test autonomously outside governed protocol</w:t>
            </w:r>
          </w:p>
        </w:tc>
        <w:tc>
          <w:tcPr>
            <w:tcW w:type="dxa" w:w="3240"/>
            <w:vAlign w:val="top"/>
            <w:tcMar>
              <w:top w:w="80" w:type="dxa"/>
              <w:start w:w="80" w:type="dxa"/>
              <w:bottom w:w="80" w:type="dxa"/>
              <w:end w:w="80" w:type="dxa"/>
            </w:tcMar>
          </w:tcPr>
          <w:p>
            <w:pPr>
              <w:spacing w:after="0"/>
            </w:pPr>
            <w:r>
              <w:rPr>
                <w:sz w:val="12"/>
              </w:rPr>
              <w:t>Potential need for new investigation</w:t>
            </w:r>
          </w:p>
        </w:tc>
      </w:tr>
      <w:tr>
        <w:tc>
          <w:tcPr>
            <w:tcW w:type="dxa" w:w="1008"/>
            <w:vAlign w:val="top"/>
            <w:tcMar>
              <w:top w:w="80" w:type="dxa"/>
              <w:start w:w="80" w:type="dxa"/>
              <w:bottom w:w="80" w:type="dxa"/>
              <w:end w:w="80" w:type="dxa"/>
            </w:tcMar>
          </w:tcPr>
          <w:p>
            <w:pPr>
              <w:spacing w:after="0"/>
            </w:pPr>
            <w:r>
              <w:rPr>
                <w:sz w:val="12"/>
              </w:rPr>
              <w:t>SB-010</w:t>
            </w:r>
          </w:p>
        </w:tc>
        <w:tc>
          <w:tcPr>
            <w:tcW w:type="dxa" w:w="2088"/>
            <w:vAlign w:val="top"/>
            <w:tcMar>
              <w:top w:w="80" w:type="dxa"/>
              <w:start w:w="80" w:type="dxa"/>
              <w:bottom w:w="80" w:type="dxa"/>
              <w:end w:w="80" w:type="dxa"/>
            </w:tcMar>
          </w:tcPr>
          <w:p>
            <w:pPr>
              <w:spacing w:after="0"/>
            </w:pPr>
            <w:r>
              <w:rPr>
                <w:sz w:val="12"/>
              </w:rPr>
              <w:t>Diagnosis</w:t>
            </w:r>
          </w:p>
        </w:tc>
        <w:tc>
          <w:tcPr>
            <w:tcW w:type="dxa" w:w="1944"/>
            <w:vAlign w:val="top"/>
            <w:tcMar>
              <w:top w:w="80" w:type="dxa"/>
              <w:start w:w="80" w:type="dxa"/>
              <w:bottom w:w="80" w:type="dxa"/>
              <w:end w:w="80" w:type="dxa"/>
            </w:tcMar>
          </w:tcPr>
          <w:p>
            <w:pPr>
              <w:spacing w:after="0"/>
            </w:pPr>
            <w:r>
              <w:rPr>
                <w:sz w:val="12"/>
              </w:rPr>
              <w:t>CLINICIAN_ONLY</w:t>
            </w:r>
          </w:p>
        </w:tc>
        <w:tc>
          <w:tcPr>
            <w:tcW w:type="dxa" w:w="3816"/>
            <w:vAlign w:val="top"/>
            <w:tcMar>
              <w:top w:w="80" w:type="dxa"/>
              <w:start w:w="80" w:type="dxa"/>
              <w:bottom w:w="80" w:type="dxa"/>
              <w:end w:w="80" w:type="dxa"/>
            </w:tcMar>
          </w:tcPr>
          <w:p>
            <w:pPr>
              <w:spacing w:after="0"/>
            </w:pPr>
            <w:r>
              <w:rPr>
                <w:sz w:val="12"/>
              </w:rPr>
              <w:t>Tell patient they have a new diagnosis</w:t>
            </w:r>
          </w:p>
        </w:tc>
        <w:tc>
          <w:tcPr>
            <w:tcW w:type="dxa" w:w="3240"/>
            <w:vAlign w:val="top"/>
            <w:tcMar>
              <w:top w:w="80" w:type="dxa"/>
              <w:start w:w="80" w:type="dxa"/>
              <w:bottom w:w="80" w:type="dxa"/>
              <w:end w:w="80" w:type="dxa"/>
            </w:tcMar>
          </w:tcPr>
          <w:p>
            <w:pPr>
              <w:spacing w:after="0"/>
            </w:pPr>
            <w:r>
              <w:rPr>
                <w:sz w:val="12"/>
              </w:rPr>
              <w:t>Any new diagnostic inference</w:t>
            </w:r>
          </w:p>
        </w:tc>
      </w:tr>
      <w:tr>
        <w:tc>
          <w:tcPr>
            <w:tcW w:type="dxa" w:w="1008"/>
            <w:vAlign w:val="top"/>
            <w:tcMar>
              <w:top w:w="80" w:type="dxa"/>
              <w:start w:w="80" w:type="dxa"/>
              <w:bottom w:w="80" w:type="dxa"/>
              <w:end w:w="80" w:type="dxa"/>
            </w:tcMar>
          </w:tcPr>
          <w:p>
            <w:pPr>
              <w:spacing w:after="0"/>
            </w:pPr>
            <w:r>
              <w:rPr>
                <w:sz w:val="12"/>
              </w:rPr>
              <w:t>SB-011</w:t>
            </w:r>
          </w:p>
        </w:tc>
        <w:tc>
          <w:tcPr>
            <w:tcW w:type="dxa" w:w="2088"/>
            <w:vAlign w:val="top"/>
            <w:tcMar>
              <w:top w:w="80" w:type="dxa"/>
              <w:start w:w="80" w:type="dxa"/>
              <w:bottom w:w="80" w:type="dxa"/>
              <w:end w:w="80" w:type="dxa"/>
            </w:tcMar>
          </w:tcPr>
          <w:p>
            <w:pPr>
              <w:spacing w:after="0"/>
            </w:pPr>
            <w:r>
              <w:rPr>
                <w:sz w:val="12"/>
              </w:rPr>
              <w:t>Anaesthetic technique selection</w:t>
            </w:r>
          </w:p>
        </w:tc>
        <w:tc>
          <w:tcPr>
            <w:tcW w:type="dxa" w:w="1944"/>
            <w:vAlign w:val="top"/>
            <w:tcMar>
              <w:top w:w="80" w:type="dxa"/>
              <w:start w:w="80" w:type="dxa"/>
              <w:bottom w:w="80" w:type="dxa"/>
              <w:end w:w="80" w:type="dxa"/>
            </w:tcMar>
          </w:tcPr>
          <w:p>
            <w:pPr>
              <w:spacing w:after="0"/>
            </w:pPr>
            <w:r>
              <w:rPr>
                <w:sz w:val="12"/>
              </w:rPr>
              <w:t>CLINICIAN_ONLY</w:t>
            </w:r>
          </w:p>
        </w:tc>
        <w:tc>
          <w:tcPr>
            <w:tcW w:type="dxa" w:w="3816"/>
            <w:vAlign w:val="top"/>
            <w:tcMar>
              <w:top w:w="80" w:type="dxa"/>
              <w:start w:w="80" w:type="dxa"/>
              <w:bottom w:w="80" w:type="dxa"/>
              <w:end w:w="80" w:type="dxa"/>
            </w:tcMar>
          </w:tcPr>
          <w:p>
            <w:pPr>
              <w:spacing w:after="0"/>
            </w:pPr>
            <w:r>
              <w:rPr>
                <w:sz w:val="12"/>
              </w:rPr>
              <w:t>Select GA/regional/sedation technique</w:t>
            </w:r>
          </w:p>
        </w:tc>
        <w:tc>
          <w:tcPr>
            <w:tcW w:type="dxa" w:w="3240"/>
            <w:vAlign w:val="top"/>
            <w:tcMar>
              <w:top w:w="80" w:type="dxa"/>
              <w:start w:w="80" w:type="dxa"/>
              <w:bottom w:w="80" w:type="dxa"/>
              <w:end w:w="80" w:type="dxa"/>
            </w:tcMar>
          </w:tcPr>
          <w:p>
            <w:pPr>
              <w:spacing w:after="0"/>
            </w:pPr>
            <w:r>
              <w:rPr>
                <w:sz w:val="12"/>
              </w:rPr>
              <w:t>Any technique recommendation</w:t>
            </w:r>
          </w:p>
        </w:tc>
      </w:tr>
      <w:tr>
        <w:tc>
          <w:tcPr>
            <w:tcW w:type="dxa" w:w="1008"/>
            <w:vAlign w:val="top"/>
            <w:tcMar>
              <w:top w:w="80" w:type="dxa"/>
              <w:start w:w="80" w:type="dxa"/>
              <w:bottom w:w="80" w:type="dxa"/>
              <w:end w:w="80" w:type="dxa"/>
            </w:tcMar>
          </w:tcPr>
          <w:p>
            <w:pPr>
              <w:spacing w:after="0"/>
            </w:pPr>
            <w:r>
              <w:rPr>
                <w:sz w:val="12"/>
              </w:rPr>
              <w:t>SB-012</w:t>
            </w:r>
          </w:p>
        </w:tc>
        <w:tc>
          <w:tcPr>
            <w:tcW w:type="dxa" w:w="2088"/>
            <w:vAlign w:val="top"/>
            <w:tcMar>
              <w:top w:w="80" w:type="dxa"/>
              <w:start w:w="80" w:type="dxa"/>
              <w:bottom w:w="80" w:type="dxa"/>
              <w:end w:w="80" w:type="dxa"/>
            </w:tcMar>
          </w:tcPr>
          <w:p>
            <w:pPr>
              <w:spacing w:after="0"/>
            </w:pPr>
            <w:r>
              <w:rPr>
                <w:sz w:val="12"/>
              </w:rPr>
              <w:t>Surgical fitness / clearance</w:t>
            </w:r>
          </w:p>
        </w:tc>
        <w:tc>
          <w:tcPr>
            <w:tcW w:type="dxa" w:w="1944"/>
            <w:vAlign w:val="top"/>
            <w:tcMar>
              <w:top w:w="80" w:type="dxa"/>
              <w:start w:w="80" w:type="dxa"/>
              <w:bottom w:w="80" w:type="dxa"/>
              <w:end w:w="80" w:type="dxa"/>
            </w:tcMar>
          </w:tcPr>
          <w:p>
            <w:pPr>
              <w:spacing w:after="0"/>
            </w:pPr>
            <w:r>
              <w:rPr>
                <w:sz w:val="12"/>
              </w:rPr>
              <w:t>NEVER_AUTONOMOUS</w:t>
            </w:r>
          </w:p>
        </w:tc>
        <w:tc>
          <w:tcPr>
            <w:tcW w:type="dxa" w:w="3816"/>
            <w:vAlign w:val="top"/>
            <w:tcMar>
              <w:top w:w="80" w:type="dxa"/>
              <w:start w:w="80" w:type="dxa"/>
              <w:bottom w:w="80" w:type="dxa"/>
              <w:end w:w="80" w:type="dxa"/>
            </w:tcMar>
          </w:tcPr>
          <w:p>
            <w:pPr>
              <w:spacing w:after="0"/>
            </w:pPr>
            <w:r>
              <w:rPr>
                <w:sz w:val="12"/>
              </w:rPr>
              <w:t>Declare 'fit', 'cleared', 'safe for surgery' or equivalent</w:t>
            </w:r>
          </w:p>
        </w:tc>
        <w:tc>
          <w:tcPr>
            <w:tcW w:type="dxa" w:w="3240"/>
            <w:vAlign w:val="top"/>
            <w:tcMar>
              <w:top w:w="80" w:type="dxa"/>
              <w:start w:w="80" w:type="dxa"/>
              <w:bottom w:w="80" w:type="dxa"/>
              <w:end w:w="80" w:type="dxa"/>
            </w:tcMar>
          </w:tcPr>
          <w:p>
            <w:pPr>
              <w:spacing w:after="0"/>
            </w:pPr>
            <w:r>
              <w:rPr>
                <w:sz w:val="12"/>
              </w:rPr>
              <w:t>Always clinician-owned</w:t>
            </w:r>
          </w:p>
        </w:tc>
      </w:tr>
      <w:tr>
        <w:tc>
          <w:tcPr>
            <w:tcW w:type="dxa" w:w="1008"/>
            <w:vAlign w:val="top"/>
            <w:tcMar>
              <w:top w:w="80" w:type="dxa"/>
              <w:start w:w="80" w:type="dxa"/>
              <w:bottom w:w="80" w:type="dxa"/>
              <w:end w:w="80" w:type="dxa"/>
            </w:tcMar>
          </w:tcPr>
          <w:p>
            <w:pPr>
              <w:spacing w:after="0"/>
            </w:pPr>
            <w:r>
              <w:rPr>
                <w:sz w:val="12"/>
              </w:rPr>
              <w:t>SB-013</w:t>
            </w:r>
          </w:p>
        </w:tc>
        <w:tc>
          <w:tcPr>
            <w:tcW w:type="dxa" w:w="2088"/>
            <w:vAlign w:val="top"/>
            <w:tcMar>
              <w:top w:w="80" w:type="dxa"/>
              <w:start w:w="80" w:type="dxa"/>
              <w:bottom w:w="80" w:type="dxa"/>
              <w:end w:w="80" w:type="dxa"/>
            </w:tcMar>
          </w:tcPr>
          <w:p>
            <w:pPr>
              <w:spacing w:after="0"/>
            </w:pPr>
            <w:r>
              <w:rPr>
                <w:sz w:val="12"/>
              </w:rPr>
              <w:t>ASA Physical Status</w:t>
            </w:r>
          </w:p>
        </w:tc>
        <w:tc>
          <w:tcPr>
            <w:tcW w:type="dxa" w:w="1944"/>
            <w:vAlign w:val="top"/>
            <w:tcMar>
              <w:top w:w="80" w:type="dxa"/>
              <w:start w:w="80" w:type="dxa"/>
              <w:bottom w:w="80" w:type="dxa"/>
              <w:end w:w="80" w:type="dxa"/>
            </w:tcMar>
          </w:tcPr>
          <w:p>
            <w:pPr>
              <w:spacing w:after="0"/>
            </w:pPr>
            <w:r>
              <w:rPr>
                <w:sz w:val="12"/>
              </w:rPr>
              <w:t>CLINICIAN_ONLY by default</w:t>
            </w:r>
          </w:p>
        </w:tc>
        <w:tc>
          <w:tcPr>
            <w:tcW w:type="dxa" w:w="3816"/>
            <w:vAlign w:val="top"/>
            <w:tcMar>
              <w:top w:w="80" w:type="dxa"/>
              <w:start w:w="80" w:type="dxa"/>
              <w:bottom w:w="80" w:type="dxa"/>
              <w:end w:w="80" w:type="dxa"/>
            </w:tcMar>
          </w:tcPr>
          <w:p>
            <w:pPr>
              <w:spacing w:after="0"/>
            </w:pPr>
            <w:r>
              <w:rPr>
                <w:sz w:val="12"/>
              </w:rPr>
              <w:t>Assign authoritative ASA class</w:t>
            </w:r>
          </w:p>
        </w:tc>
        <w:tc>
          <w:tcPr>
            <w:tcW w:type="dxa" w:w="3240"/>
            <w:vAlign w:val="top"/>
            <w:tcMar>
              <w:top w:w="80" w:type="dxa"/>
              <w:start w:w="80" w:type="dxa"/>
              <w:bottom w:w="80" w:type="dxa"/>
              <w:end w:w="80" w:type="dxa"/>
            </w:tcMar>
          </w:tcPr>
          <w:p>
            <w:pPr>
              <w:spacing w:after="0"/>
            </w:pPr>
            <w:r>
              <w:rPr>
                <w:sz w:val="12"/>
              </w:rPr>
              <w:t>Always before clinical use/write-back</w:t>
            </w:r>
          </w:p>
        </w:tc>
      </w:tr>
      <w:tr>
        <w:tc>
          <w:tcPr>
            <w:tcW w:type="dxa" w:w="1008"/>
            <w:vAlign w:val="top"/>
            <w:tcMar>
              <w:top w:w="80" w:type="dxa"/>
              <w:start w:w="80" w:type="dxa"/>
              <w:bottom w:w="80" w:type="dxa"/>
              <w:end w:w="80" w:type="dxa"/>
            </w:tcMar>
          </w:tcPr>
          <w:p>
            <w:pPr>
              <w:spacing w:after="0"/>
            </w:pPr>
            <w:r>
              <w:rPr>
                <w:sz w:val="12"/>
              </w:rPr>
              <w:t>SB-014</w:t>
            </w:r>
          </w:p>
        </w:tc>
        <w:tc>
          <w:tcPr>
            <w:tcW w:type="dxa" w:w="2088"/>
            <w:vAlign w:val="top"/>
            <w:tcMar>
              <w:top w:w="80" w:type="dxa"/>
              <w:start w:w="80" w:type="dxa"/>
              <w:bottom w:w="80" w:type="dxa"/>
              <w:end w:w="80" w:type="dxa"/>
            </w:tcMar>
          </w:tcPr>
          <w:p>
            <w:pPr>
              <w:spacing w:after="0"/>
            </w:pPr>
            <w:r>
              <w:rPr>
                <w:sz w:val="12"/>
              </w:rPr>
              <w:t>Consent to procedure/anaesthesia</w:t>
            </w:r>
          </w:p>
        </w:tc>
        <w:tc>
          <w:tcPr>
            <w:tcW w:type="dxa" w:w="1944"/>
            <w:vAlign w:val="top"/>
            <w:tcMar>
              <w:top w:w="80" w:type="dxa"/>
              <w:start w:w="80" w:type="dxa"/>
              <w:bottom w:w="80" w:type="dxa"/>
              <w:end w:w="80" w:type="dxa"/>
            </w:tcMar>
          </w:tcPr>
          <w:p>
            <w:pPr>
              <w:spacing w:after="0"/>
            </w:pPr>
            <w:r>
              <w:rPr>
                <w:sz w:val="12"/>
              </w:rPr>
              <w:t>CLINICIAN_ONLY</w:t>
            </w:r>
          </w:p>
        </w:tc>
        <w:tc>
          <w:tcPr>
            <w:tcW w:type="dxa" w:w="3816"/>
            <w:vAlign w:val="top"/>
            <w:tcMar>
              <w:top w:w="80" w:type="dxa"/>
              <w:start w:w="80" w:type="dxa"/>
              <w:bottom w:w="80" w:type="dxa"/>
              <w:end w:w="80" w:type="dxa"/>
            </w:tcMar>
          </w:tcPr>
          <w:p>
            <w:pPr>
              <w:spacing w:after="0"/>
            </w:pPr>
            <w:r>
              <w:rPr>
                <w:sz w:val="12"/>
              </w:rPr>
              <w:t>Obtain or attest informed consent for anaesthesia/procedure unless legally/governance-approved workflow explicitly permits</w:t>
            </w:r>
          </w:p>
        </w:tc>
        <w:tc>
          <w:tcPr>
            <w:tcW w:type="dxa" w:w="3240"/>
            <w:vAlign w:val="top"/>
            <w:tcMar>
              <w:top w:w="80" w:type="dxa"/>
              <w:start w:w="80" w:type="dxa"/>
              <w:bottom w:w="80" w:type="dxa"/>
              <w:end w:w="80" w:type="dxa"/>
            </w:tcMar>
          </w:tcPr>
          <w:p>
            <w:pPr>
              <w:spacing w:after="0"/>
            </w:pPr>
            <w:r>
              <w:rPr>
                <w:sz w:val="12"/>
              </w:rPr>
              <w:t>Consent decision</w:t>
            </w:r>
          </w:p>
        </w:tc>
      </w:tr>
      <w:tr>
        <w:tc>
          <w:tcPr>
            <w:tcW w:type="dxa" w:w="1008"/>
            <w:vAlign w:val="top"/>
            <w:tcMar>
              <w:top w:w="80" w:type="dxa"/>
              <w:start w:w="80" w:type="dxa"/>
              <w:bottom w:w="80" w:type="dxa"/>
              <w:end w:w="80" w:type="dxa"/>
            </w:tcMar>
          </w:tcPr>
          <w:p>
            <w:pPr>
              <w:spacing w:after="0"/>
            </w:pPr>
            <w:r>
              <w:rPr>
                <w:sz w:val="12"/>
              </w:rPr>
              <w:t>SB-015</w:t>
            </w:r>
          </w:p>
        </w:tc>
        <w:tc>
          <w:tcPr>
            <w:tcW w:type="dxa" w:w="2088"/>
            <w:vAlign w:val="top"/>
            <w:tcMar>
              <w:top w:w="80" w:type="dxa"/>
              <w:start w:w="80" w:type="dxa"/>
              <w:bottom w:w="80" w:type="dxa"/>
              <w:end w:w="80" w:type="dxa"/>
            </w:tcMar>
          </w:tcPr>
          <w:p>
            <w:pPr>
              <w:spacing w:after="0"/>
            </w:pPr>
            <w:r>
              <w:rPr>
                <w:sz w:val="12"/>
              </w:rPr>
              <w:t>Procedure/site verification</w:t>
            </w:r>
          </w:p>
        </w:tc>
        <w:tc>
          <w:tcPr>
            <w:tcW w:type="dxa" w:w="1944"/>
            <w:vAlign w:val="top"/>
            <w:tcMar>
              <w:top w:w="80" w:type="dxa"/>
              <w:start w:w="80" w:type="dxa"/>
              <w:bottom w:w="80" w:type="dxa"/>
              <w:end w:w="80" w:type="dxa"/>
            </w:tcMar>
          </w:tcPr>
          <w:p>
            <w:pPr>
              <w:spacing w:after="0"/>
            </w:pPr>
            <w:r>
              <w:rPr>
                <w:sz w:val="12"/>
              </w:rPr>
              <w:t>ESCALATE</w:t>
            </w:r>
          </w:p>
        </w:tc>
        <w:tc>
          <w:tcPr>
            <w:tcW w:type="dxa" w:w="3816"/>
            <w:vAlign w:val="top"/>
            <w:tcMar>
              <w:top w:w="80" w:type="dxa"/>
              <w:start w:w="80" w:type="dxa"/>
              <w:bottom w:w="80" w:type="dxa"/>
              <w:end w:w="80" w:type="dxa"/>
            </w:tcMar>
          </w:tcPr>
          <w:p>
            <w:pPr>
              <w:spacing w:after="0"/>
            </w:pPr>
            <w:r>
              <w:rPr>
                <w:sz w:val="12"/>
              </w:rPr>
              <w:t>Resolve laterality/procedure discrepancy</w:t>
            </w:r>
          </w:p>
        </w:tc>
        <w:tc>
          <w:tcPr>
            <w:tcW w:type="dxa" w:w="3240"/>
            <w:vAlign w:val="top"/>
            <w:tcMar>
              <w:top w:w="80" w:type="dxa"/>
              <w:start w:w="80" w:type="dxa"/>
              <w:bottom w:w="80" w:type="dxa"/>
              <w:end w:w="80" w:type="dxa"/>
            </w:tcMar>
          </w:tcPr>
          <w:p>
            <w:pPr>
              <w:spacing w:after="0"/>
            </w:pPr>
            <w:r>
              <w:rPr>
                <w:sz w:val="12"/>
              </w:rPr>
              <w:t>Any material discrepancy</w:t>
            </w:r>
          </w:p>
        </w:tc>
      </w:tr>
      <w:tr>
        <w:tc>
          <w:tcPr>
            <w:tcW w:type="dxa" w:w="1008"/>
            <w:vAlign w:val="top"/>
            <w:tcMar>
              <w:top w:w="80" w:type="dxa"/>
              <w:start w:w="80" w:type="dxa"/>
              <w:bottom w:w="80" w:type="dxa"/>
              <w:end w:w="80" w:type="dxa"/>
            </w:tcMar>
          </w:tcPr>
          <w:p>
            <w:pPr>
              <w:spacing w:after="0"/>
            </w:pPr>
            <w:r>
              <w:rPr>
                <w:sz w:val="12"/>
              </w:rPr>
              <w:t>SB-016</w:t>
            </w:r>
          </w:p>
        </w:tc>
        <w:tc>
          <w:tcPr>
            <w:tcW w:type="dxa" w:w="2088"/>
            <w:vAlign w:val="top"/>
            <w:tcMar>
              <w:top w:w="80" w:type="dxa"/>
              <w:start w:w="80" w:type="dxa"/>
              <w:bottom w:w="80" w:type="dxa"/>
              <w:end w:w="80" w:type="dxa"/>
            </w:tcMar>
          </w:tcPr>
          <w:p>
            <w:pPr>
              <w:spacing w:after="0"/>
            </w:pPr>
            <w:r>
              <w:rPr>
                <w:sz w:val="12"/>
              </w:rPr>
              <w:t>Urgent symptom triage</w:t>
            </w:r>
          </w:p>
        </w:tc>
        <w:tc>
          <w:tcPr>
            <w:tcW w:type="dxa" w:w="1944"/>
            <w:vAlign w:val="top"/>
            <w:tcMar>
              <w:top w:w="80" w:type="dxa"/>
              <w:start w:w="80" w:type="dxa"/>
              <w:bottom w:w="80" w:type="dxa"/>
              <w:end w:w="80" w:type="dxa"/>
            </w:tcMar>
          </w:tcPr>
          <w:p>
            <w:pPr>
              <w:spacing w:after="0"/>
            </w:pPr>
            <w:r>
              <w:rPr>
                <w:sz w:val="12"/>
              </w:rPr>
              <w:t>ESCALATE</w:t>
            </w:r>
          </w:p>
        </w:tc>
        <w:tc>
          <w:tcPr>
            <w:tcW w:type="dxa" w:w="3816"/>
            <w:vAlign w:val="top"/>
            <w:tcMar>
              <w:top w:w="80" w:type="dxa"/>
              <w:start w:w="80" w:type="dxa"/>
              <w:bottom w:w="80" w:type="dxa"/>
              <w:end w:w="80" w:type="dxa"/>
            </w:tcMar>
          </w:tcPr>
          <w:p>
            <w:pPr>
              <w:spacing w:after="0"/>
            </w:pPr>
            <w:r>
              <w:rPr>
                <w:sz w:val="12"/>
              </w:rPr>
              <w:t>Provide reassurance that urgent symptom is benign</w:t>
            </w:r>
          </w:p>
        </w:tc>
        <w:tc>
          <w:tcPr>
            <w:tcW w:type="dxa" w:w="3240"/>
            <w:vAlign w:val="top"/>
            <w:tcMar>
              <w:top w:w="80" w:type="dxa"/>
              <w:start w:w="80" w:type="dxa"/>
              <w:bottom w:w="80" w:type="dxa"/>
              <w:end w:w="80" w:type="dxa"/>
            </w:tcMar>
          </w:tcPr>
          <w:p>
            <w:pPr>
              <w:spacing w:after="0"/>
            </w:pPr>
            <w:r>
              <w:rPr>
                <w:sz w:val="12"/>
              </w:rPr>
              <w:t>Configured red flag</w:t>
            </w:r>
          </w:p>
        </w:tc>
      </w:tr>
      <w:tr>
        <w:tc>
          <w:tcPr>
            <w:tcW w:type="dxa" w:w="1008"/>
            <w:vAlign w:val="top"/>
            <w:tcMar>
              <w:top w:w="80" w:type="dxa"/>
              <w:start w:w="80" w:type="dxa"/>
              <w:bottom w:w="80" w:type="dxa"/>
              <w:end w:w="80" w:type="dxa"/>
            </w:tcMar>
          </w:tcPr>
          <w:p>
            <w:pPr>
              <w:spacing w:after="0"/>
            </w:pPr>
            <w:r>
              <w:rPr>
                <w:sz w:val="12"/>
              </w:rPr>
              <w:t>SB-017</w:t>
            </w:r>
          </w:p>
        </w:tc>
        <w:tc>
          <w:tcPr>
            <w:tcW w:type="dxa" w:w="2088"/>
            <w:vAlign w:val="top"/>
            <w:tcMar>
              <w:top w:w="80" w:type="dxa"/>
              <w:start w:w="80" w:type="dxa"/>
              <w:bottom w:w="80" w:type="dxa"/>
              <w:end w:w="80" w:type="dxa"/>
            </w:tcMar>
          </w:tcPr>
          <w:p>
            <w:pPr>
              <w:spacing w:after="0"/>
            </w:pPr>
            <w:r>
              <w:rPr>
                <w:sz w:val="12"/>
              </w:rPr>
              <w:t>Discharge/fasting/medication instructions</w:t>
            </w:r>
          </w:p>
        </w:tc>
        <w:tc>
          <w:tcPr>
            <w:tcW w:type="dxa" w:w="1944"/>
            <w:vAlign w:val="top"/>
            <w:tcMar>
              <w:top w:w="80" w:type="dxa"/>
              <w:start w:w="80" w:type="dxa"/>
              <w:bottom w:w="80" w:type="dxa"/>
              <w:end w:w="80" w:type="dxa"/>
            </w:tcMar>
          </w:tcPr>
          <w:p>
            <w:pPr>
              <w:spacing w:after="0"/>
            </w:pPr>
            <w:r>
              <w:rPr>
                <w:sz w:val="12"/>
              </w:rPr>
              <w:t>APPROVED_CONTENT_ONLY</w:t>
            </w:r>
          </w:p>
        </w:tc>
        <w:tc>
          <w:tcPr>
            <w:tcW w:type="dxa" w:w="3816"/>
            <w:vAlign w:val="top"/>
            <w:tcMar>
              <w:top w:w="80" w:type="dxa"/>
              <w:start w:w="80" w:type="dxa"/>
              <w:bottom w:w="80" w:type="dxa"/>
              <w:end w:w="80" w:type="dxa"/>
            </w:tcMar>
          </w:tcPr>
          <w:p>
            <w:pPr>
              <w:spacing w:after="0"/>
            </w:pPr>
            <w:r>
              <w:rPr>
                <w:sz w:val="12"/>
              </w:rPr>
              <w:t>Generate novel instructions from general knowledge</w:t>
            </w:r>
          </w:p>
        </w:tc>
        <w:tc>
          <w:tcPr>
            <w:tcW w:type="dxa" w:w="3240"/>
            <w:vAlign w:val="top"/>
            <w:tcMar>
              <w:top w:w="80" w:type="dxa"/>
              <w:start w:w="80" w:type="dxa"/>
              <w:bottom w:w="80" w:type="dxa"/>
              <w:end w:w="80" w:type="dxa"/>
            </w:tcMar>
          </w:tcPr>
          <w:p>
            <w:pPr>
              <w:spacing w:after="0"/>
            </w:pPr>
            <w:r>
              <w:rPr>
                <w:sz w:val="12"/>
              </w:rPr>
              <w:t>Instruction absent, conflicting or patient-specific modification needed</w:t>
            </w:r>
          </w:p>
        </w:tc>
      </w:tr>
      <w:tr>
        <w:tc>
          <w:tcPr>
            <w:tcW w:type="dxa" w:w="1008"/>
            <w:vAlign w:val="top"/>
            <w:tcMar>
              <w:top w:w="80" w:type="dxa"/>
              <w:start w:w="80" w:type="dxa"/>
              <w:bottom w:w="80" w:type="dxa"/>
              <w:end w:w="80" w:type="dxa"/>
            </w:tcMar>
          </w:tcPr>
          <w:p>
            <w:pPr>
              <w:spacing w:after="0"/>
            </w:pPr>
            <w:r>
              <w:rPr>
                <w:sz w:val="12"/>
              </w:rPr>
              <w:t>SB-018</w:t>
            </w:r>
          </w:p>
        </w:tc>
        <w:tc>
          <w:tcPr>
            <w:tcW w:type="dxa" w:w="2088"/>
            <w:vAlign w:val="top"/>
            <w:tcMar>
              <w:top w:w="80" w:type="dxa"/>
              <w:start w:w="80" w:type="dxa"/>
              <w:bottom w:w="80" w:type="dxa"/>
              <w:end w:w="80" w:type="dxa"/>
            </w:tcMar>
          </w:tcPr>
          <w:p>
            <w:pPr>
              <w:spacing w:after="0"/>
            </w:pPr>
            <w:r>
              <w:rPr>
                <w:sz w:val="12"/>
              </w:rPr>
              <w:t>Write-back to longitudinal record</w:t>
            </w:r>
          </w:p>
        </w:tc>
        <w:tc>
          <w:tcPr>
            <w:tcW w:type="dxa" w:w="1944"/>
            <w:vAlign w:val="top"/>
            <w:tcMar>
              <w:top w:w="80" w:type="dxa"/>
              <w:start w:w="80" w:type="dxa"/>
              <w:bottom w:w="80" w:type="dxa"/>
              <w:end w:w="80" w:type="dxa"/>
            </w:tcMar>
          </w:tcPr>
          <w:p>
            <w:pPr>
              <w:spacing w:after="0"/>
            </w:pPr>
            <w:r>
              <w:rPr>
                <w:sz w:val="12"/>
              </w:rPr>
              <w:t>GOVERNED</w:t>
            </w:r>
          </w:p>
        </w:tc>
        <w:tc>
          <w:tcPr>
            <w:tcW w:type="dxa" w:w="3816"/>
            <w:vAlign w:val="top"/>
            <w:tcMar>
              <w:top w:w="80" w:type="dxa"/>
              <w:start w:w="80" w:type="dxa"/>
              <w:bottom w:w="80" w:type="dxa"/>
              <w:end w:w="80" w:type="dxa"/>
            </w:tcMar>
          </w:tcPr>
          <w:p>
            <w:pPr>
              <w:spacing w:after="0"/>
            </w:pPr>
            <w:r>
              <w:rPr>
                <w:sz w:val="12"/>
              </w:rPr>
              <w:t>Write unverified or materially conflicted AI inference as authoritative fact</w:t>
            </w:r>
          </w:p>
        </w:tc>
        <w:tc>
          <w:tcPr>
            <w:tcW w:type="dxa" w:w="3240"/>
            <w:vAlign w:val="top"/>
            <w:tcMar>
              <w:top w:w="80" w:type="dxa"/>
              <w:start w:w="80" w:type="dxa"/>
              <w:bottom w:w="80" w:type="dxa"/>
              <w:end w:w="80" w:type="dxa"/>
            </w:tcMar>
          </w:tcPr>
          <w:p>
            <w:pPr>
              <w:spacing w:after="0"/>
            </w:pPr>
            <w:r>
              <w:rPr>
                <w:sz w:val="12"/>
              </w:rPr>
              <w:t>Verification threshold unmet</w:t>
            </w:r>
          </w:p>
        </w:tc>
      </w:tr>
      <w:tr>
        <w:tc>
          <w:tcPr>
            <w:tcW w:type="dxa" w:w="1008"/>
            <w:vAlign w:val="top"/>
            <w:tcMar>
              <w:top w:w="80" w:type="dxa"/>
              <w:start w:w="80" w:type="dxa"/>
              <w:bottom w:w="80" w:type="dxa"/>
              <w:end w:w="80" w:type="dxa"/>
            </w:tcMar>
          </w:tcPr>
          <w:p>
            <w:pPr>
              <w:spacing w:after="0"/>
            </w:pPr>
            <w:r>
              <w:rPr>
                <w:sz w:val="12"/>
              </w:rPr>
              <w:t>SB-019</w:t>
            </w:r>
          </w:p>
        </w:tc>
        <w:tc>
          <w:tcPr>
            <w:tcW w:type="dxa" w:w="2088"/>
            <w:vAlign w:val="top"/>
            <w:tcMar>
              <w:top w:w="80" w:type="dxa"/>
              <w:start w:w="80" w:type="dxa"/>
              <w:bottom w:w="80" w:type="dxa"/>
              <w:end w:w="80" w:type="dxa"/>
            </w:tcMar>
          </w:tcPr>
          <w:p>
            <w:pPr>
              <w:spacing w:after="0"/>
            </w:pPr>
            <w:r>
              <w:rPr>
                <w:sz w:val="12"/>
              </w:rPr>
              <w:t>Clinical handoff summary</w:t>
            </w:r>
          </w:p>
        </w:tc>
        <w:tc>
          <w:tcPr>
            <w:tcW w:type="dxa" w:w="1944"/>
            <w:vAlign w:val="top"/>
            <w:tcMar>
              <w:top w:w="80" w:type="dxa"/>
              <w:start w:w="80" w:type="dxa"/>
              <w:bottom w:w="80" w:type="dxa"/>
              <w:end w:w="80" w:type="dxa"/>
            </w:tcMar>
          </w:tcPr>
          <w:p>
            <w:pPr>
              <w:spacing w:after="0"/>
            </w:pPr>
            <w:r>
              <w:rPr>
                <w:sz w:val="12"/>
              </w:rPr>
              <w:t>ALLOW_WITH_GUARDRAILS</w:t>
            </w:r>
          </w:p>
        </w:tc>
        <w:tc>
          <w:tcPr>
            <w:tcW w:type="dxa" w:w="3816"/>
            <w:vAlign w:val="top"/>
            <w:tcMar>
              <w:top w:w="80" w:type="dxa"/>
              <w:start w:w="80" w:type="dxa"/>
              <w:bottom w:w="80" w:type="dxa"/>
              <w:end w:w="80" w:type="dxa"/>
            </w:tcMar>
          </w:tcPr>
          <w:p>
            <w:pPr>
              <w:spacing w:after="0"/>
            </w:pPr>
            <w:r>
              <w:rPr>
                <w:sz w:val="12"/>
              </w:rPr>
              <w:t>State that clinician has reviewed/accepted content when they have not</w:t>
            </w:r>
          </w:p>
        </w:tc>
        <w:tc>
          <w:tcPr>
            <w:tcW w:type="dxa" w:w="3240"/>
            <w:vAlign w:val="top"/>
            <w:tcMar>
              <w:top w:w="80" w:type="dxa"/>
              <w:start w:w="80" w:type="dxa"/>
              <w:bottom w:w="80" w:type="dxa"/>
              <w:end w:w="80" w:type="dxa"/>
            </w:tcMar>
          </w:tcPr>
          <w:p>
            <w:pPr>
              <w:spacing w:after="0"/>
            </w:pPr>
            <w:r>
              <w:rPr>
                <w:sz w:val="12"/>
              </w:rPr>
              <w:t>High-risk unresolved item</w:t>
            </w:r>
          </w:p>
        </w:tc>
      </w:tr>
      <w:tr>
        <w:tc>
          <w:tcPr>
            <w:tcW w:type="dxa" w:w="1008"/>
            <w:vAlign w:val="top"/>
            <w:tcMar>
              <w:top w:w="80" w:type="dxa"/>
              <w:start w:w="80" w:type="dxa"/>
              <w:bottom w:w="80" w:type="dxa"/>
              <w:end w:w="80" w:type="dxa"/>
            </w:tcMar>
          </w:tcPr>
          <w:p>
            <w:pPr>
              <w:spacing w:after="0"/>
            </w:pPr>
            <w:r>
              <w:rPr>
                <w:sz w:val="12"/>
              </w:rPr>
              <w:t>SB-020</w:t>
            </w:r>
          </w:p>
        </w:tc>
        <w:tc>
          <w:tcPr>
            <w:tcW w:type="dxa" w:w="2088"/>
            <w:vAlign w:val="top"/>
            <w:tcMar>
              <w:top w:w="80" w:type="dxa"/>
              <w:start w:w="80" w:type="dxa"/>
              <w:bottom w:w="80" w:type="dxa"/>
              <w:end w:w="80" w:type="dxa"/>
            </w:tcMar>
          </w:tcPr>
          <w:p>
            <w:pPr>
              <w:spacing w:after="0"/>
            </w:pPr>
            <w:r>
              <w:rPr>
                <w:sz w:val="12"/>
              </w:rPr>
              <w:t>Research/secondary use</w:t>
            </w:r>
          </w:p>
        </w:tc>
        <w:tc>
          <w:tcPr>
            <w:tcW w:type="dxa" w:w="1944"/>
            <w:vAlign w:val="top"/>
            <w:tcMar>
              <w:top w:w="80" w:type="dxa"/>
              <w:start w:w="80" w:type="dxa"/>
              <w:bottom w:w="80" w:type="dxa"/>
              <w:end w:w="80" w:type="dxa"/>
            </w:tcMar>
          </w:tcPr>
          <w:p>
            <w:pPr>
              <w:spacing w:after="0"/>
            </w:pPr>
            <w:r>
              <w:rPr>
                <w:sz w:val="12"/>
              </w:rPr>
              <w:t>SEPARATE_GOVERNANCE</w:t>
            </w:r>
          </w:p>
        </w:tc>
        <w:tc>
          <w:tcPr>
            <w:tcW w:type="dxa" w:w="3816"/>
            <w:vAlign w:val="top"/>
            <w:tcMar>
              <w:top w:w="80" w:type="dxa"/>
              <w:start w:w="80" w:type="dxa"/>
              <w:bottom w:w="80" w:type="dxa"/>
              <w:end w:w="80" w:type="dxa"/>
            </w:tcMar>
          </w:tcPr>
          <w:p>
            <w:pPr>
              <w:spacing w:after="0"/>
            </w:pPr>
            <w:r>
              <w:rPr>
                <w:sz w:val="12"/>
              </w:rPr>
              <w:t>Assume care consent covers research/model training</w:t>
            </w:r>
          </w:p>
        </w:tc>
        <w:tc>
          <w:tcPr>
            <w:tcW w:type="dxa" w:w="3240"/>
            <w:vAlign w:val="top"/>
            <w:tcMar>
              <w:top w:w="80" w:type="dxa"/>
              <w:start w:w="80" w:type="dxa"/>
              <w:bottom w:w="80" w:type="dxa"/>
              <w:end w:w="80" w:type="dxa"/>
            </w:tcMar>
          </w:tcPr>
          <w:p>
            <w:pPr>
              <w:spacing w:after="0"/>
            </w:pPr>
            <w:r>
              <w:rPr>
                <w:sz w:val="12"/>
              </w:rPr>
              <w:t>Any secondary-use proposal</w:t>
            </w:r>
          </w:p>
        </w:tc>
      </w:tr>
    </w:tbl>
    <w:p/>
    <w:tbl>
      <w:tblPr>
        <w:tblW w:type="auto" w:w="0"/>
        <w:jc w:val="center"/>
        <w:tblLook w:firstColumn="1" w:firstRow="1" w:lastColumn="0" w:lastRow="0" w:noHBand="0" w:noVBand="1" w:val="04A0"/>
      </w:tblPr>
      <w:tblGrid>
        <w:gridCol w:w="10080"/>
      </w:tblGrid>
      <w:tr>
        <w:tc>
          <w:tcPr>
            <w:tcW w:type="dxa" w:w="10080"/>
            <w:shd w:fill="EAF2F8"/>
            <w:tcMar>
              <w:top w:w="160" w:type="dxa"/>
              <w:start w:w="180" w:type="dxa"/>
              <w:bottom w:w="160" w:type="dxa"/>
              <w:end w:w="180" w:type="dxa"/>
            </w:tcMar>
          </w:tcPr>
          <w:p>
            <w:r>
              <w:rPr>
                <w:b/>
                <w:color w:val="17365D"/>
              </w:rPr>
              <w:t>Absolute boundary</w:t>
              <w:br/>
            </w:r>
            <w:r>
              <w:t>Information complete ≠ perioperative risk acceptable ≠ fit for procedure ≠ proceed with surgery. The system may determine information completeness but never autonomously makes the latter decisions.</w:t>
            </w:r>
          </w:p>
        </w:tc>
      </w:tr>
    </w:tbl>
    <w:p/>
    <w:p>
      <w:pPr>
        <w:pStyle w:val="Heading2"/>
      </w:pPr>
      <w:r>
        <w:t>8.2 Escalation framework</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936"/>
            <w:shd w:fill="17365D"/>
            <w:vAlign w:val="center"/>
          </w:tcPr>
          <w:p>
            <w:r>
              <w:rPr>
                <w:b/>
                <w:color w:val="FFFFFF"/>
                <w:sz w:val="12"/>
              </w:rPr>
              <w:t>ESC_ID</w:t>
            </w:r>
          </w:p>
        </w:tc>
        <w:tc>
          <w:tcPr>
            <w:tcW w:type="dxa" w:w="1944"/>
            <w:shd w:fill="17365D"/>
            <w:vAlign w:val="center"/>
          </w:tcPr>
          <w:p>
            <w:r>
              <w:rPr>
                <w:b/>
                <w:color w:val="FFFFFF"/>
                <w:sz w:val="12"/>
              </w:rPr>
              <w:t>Escalation class</w:t>
            </w:r>
          </w:p>
        </w:tc>
        <w:tc>
          <w:tcPr>
            <w:tcW w:type="dxa" w:w="3096"/>
            <w:shd w:fill="17365D"/>
            <w:vAlign w:val="center"/>
          </w:tcPr>
          <w:p>
            <w:r>
              <w:rPr>
                <w:b/>
                <w:color w:val="FFFFFF"/>
                <w:sz w:val="12"/>
              </w:rPr>
              <w:t>Example triggers</w:t>
            </w:r>
          </w:p>
        </w:tc>
        <w:tc>
          <w:tcPr>
            <w:tcW w:type="dxa" w:w="3096"/>
            <w:shd w:fill="17365D"/>
            <w:vAlign w:val="center"/>
          </w:tcPr>
          <w:p>
            <w:r>
              <w:rPr>
                <w:b/>
                <w:color w:val="FFFFFF"/>
                <w:sz w:val="12"/>
              </w:rPr>
              <w:t>Immediate AI behaviour</w:t>
            </w:r>
          </w:p>
        </w:tc>
        <w:tc>
          <w:tcPr>
            <w:tcW w:type="dxa" w:w="2376"/>
            <w:shd w:fill="17365D"/>
            <w:vAlign w:val="center"/>
          </w:tcPr>
          <w:p>
            <w:r>
              <w:rPr>
                <w:b/>
                <w:color w:val="FFFFFF"/>
                <w:sz w:val="12"/>
              </w:rPr>
              <w:t>Destination/owner</w:t>
            </w:r>
          </w:p>
        </w:tc>
        <w:tc>
          <w:tcPr>
            <w:tcW w:type="dxa" w:w="2448"/>
            <w:shd w:fill="17365D"/>
            <w:vAlign w:val="center"/>
          </w:tcPr>
          <w:p>
            <w:r>
              <w:rPr>
                <w:b/>
                <w:color w:val="FFFFFF"/>
                <w:sz w:val="12"/>
              </w:rPr>
              <w:t>Closure rule</w:t>
            </w:r>
          </w:p>
        </w:tc>
      </w:tr>
      <w:tr>
        <w:tc>
          <w:tcPr>
            <w:tcW w:type="dxa" w:w="936"/>
            <w:vAlign w:val="top"/>
            <w:tcMar>
              <w:top w:w="80" w:type="dxa"/>
              <w:start w:w="80" w:type="dxa"/>
              <w:bottom w:w="80" w:type="dxa"/>
              <w:end w:w="80" w:type="dxa"/>
            </w:tcMar>
          </w:tcPr>
          <w:p>
            <w:pPr>
              <w:spacing w:after="0"/>
            </w:pPr>
            <w:r>
              <w:rPr>
                <w:sz w:val="12"/>
              </w:rPr>
              <w:t>ESC-001</w:t>
            </w:r>
          </w:p>
        </w:tc>
        <w:tc>
          <w:tcPr>
            <w:tcW w:type="dxa" w:w="1944"/>
            <w:vAlign w:val="top"/>
            <w:tcMar>
              <w:top w:w="80" w:type="dxa"/>
              <w:start w:w="80" w:type="dxa"/>
              <w:bottom w:w="80" w:type="dxa"/>
              <w:end w:w="80" w:type="dxa"/>
            </w:tcMar>
          </w:tcPr>
          <w:p>
            <w:pPr>
              <w:spacing w:after="0"/>
            </w:pPr>
            <w:r>
              <w:rPr>
                <w:sz w:val="12"/>
              </w:rPr>
              <w:t>Immediate clinical safety</w:t>
            </w:r>
          </w:p>
        </w:tc>
        <w:tc>
          <w:tcPr>
            <w:tcW w:type="dxa" w:w="3096"/>
            <w:vAlign w:val="top"/>
            <w:tcMar>
              <w:top w:w="80" w:type="dxa"/>
              <w:start w:w="80" w:type="dxa"/>
              <w:bottom w:w="80" w:type="dxa"/>
              <w:end w:w="80" w:type="dxa"/>
            </w:tcMar>
          </w:tcPr>
          <w:p>
            <w:pPr>
              <w:spacing w:after="0"/>
            </w:pPr>
            <w:r>
              <w:rPr>
                <w:sz w:val="12"/>
              </w:rPr>
              <w:t>Severe current chest pain, severe dyspnoea, collapse, major bleeding or other locally configured emergency symptom</w:t>
            </w:r>
          </w:p>
        </w:tc>
        <w:tc>
          <w:tcPr>
            <w:tcW w:type="dxa" w:w="3096"/>
            <w:vAlign w:val="top"/>
            <w:tcMar>
              <w:top w:w="80" w:type="dxa"/>
              <w:start w:w="80" w:type="dxa"/>
              <w:bottom w:w="80" w:type="dxa"/>
              <w:end w:w="80" w:type="dxa"/>
            </w:tcMar>
          </w:tcPr>
          <w:p>
            <w:pPr>
              <w:spacing w:after="0"/>
            </w:pPr>
            <w:r>
              <w:rPr>
                <w:sz w:val="12"/>
              </w:rPr>
              <w:t>Interrupt; concise direct assessment only if protocol requires; summon immediate human response</w:t>
            </w:r>
          </w:p>
        </w:tc>
        <w:tc>
          <w:tcPr>
            <w:tcW w:type="dxa" w:w="2376"/>
            <w:vAlign w:val="top"/>
            <w:tcMar>
              <w:top w:w="80" w:type="dxa"/>
              <w:start w:w="80" w:type="dxa"/>
              <w:bottom w:w="80" w:type="dxa"/>
              <w:end w:w="80" w:type="dxa"/>
            </w:tcMar>
          </w:tcPr>
          <w:p>
            <w:pPr>
              <w:spacing w:after="0"/>
            </w:pPr>
            <w:r>
              <w:rPr>
                <w:sz w:val="12"/>
              </w:rPr>
              <w:t>Local urgent/emergency clinical pathway</w:t>
            </w:r>
          </w:p>
        </w:tc>
        <w:tc>
          <w:tcPr>
            <w:tcW w:type="dxa" w:w="2448"/>
            <w:vAlign w:val="top"/>
            <w:tcMar>
              <w:top w:w="80" w:type="dxa"/>
              <w:start w:w="80" w:type="dxa"/>
              <w:bottom w:w="80" w:type="dxa"/>
              <w:end w:w="80" w:type="dxa"/>
            </w:tcMar>
          </w:tcPr>
          <w:p>
            <w:pPr>
              <w:spacing w:after="0"/>
            </w:pPr>
            <w:r>
              <w:rPr>
                <w:sz w:val="12"/>
              </w:rPr>
              <w:t>Cannot mark routine complete</w:t>
            </w:r>
          </w:p>
        </w:tc>
      </w:tr>
      <w:tr>
        <w:tc>
          <w:tcPr>
            <w:tcW w:type="dxa" w:w="936"/>
            <w:vAlign w:val="top"/>
            <w:tcMar>
              <w:top w:w="80" w:type="dxa"/>
              <w:start w:w="80" w:type="dxa"/>
              <w:bottom w:w="80" w:type="dxa"/>
              <w:end w:w="80" w:type="dxa"/>
            </w:tcMar>
          </w:tcPr>
          <w:p>
            <w:pPr>
              <w:spacing w:after="0"/>
            </w:pPr>
            <w:r>
              <w:rPr>
                <w:sz w:val="12"/>
              </w:rPr>
              <w:t>ESC-002</w:t>
            </w:r>
          </w:p>
        </w:tc>
        <w:tc>
          <w:tcPr>
            <w:tcW w:type="dxa" w:w="1944"/>
            <w:vAlign w:val="top"/>
            <w:tcMar>
              <w:top w:w="80" w:type="dxa"/>
              <w:start w:w="80" w:type="dxa"/>
              <w:bottom w:w="80" w:type="dxa"/>
              <w:end w:w="80" w:type="dxa"/>
            </w:tcMar>
          </w:tcPr>
          <w:p>
            <w:pPr>
              <w:spacing w:after="0"/>
            </w:pPr>
            <w:r>
              <w:rPr>
                <w:sz w:val="12"/>
              </w:rPr>
              <w:t>Identity/procedure safety</w:t>
            </w:r>
          </w:p>
        </w:tc>
        <w:tc>
          <w:tcPr>
            <w:tcW w:type="dxa" w:w="3096"/>
            <w:vAlign w:val="top"/>
            <w:tcMar>
              <w:top w:w="80" w:type="dxa"/>
              <w:start w:w="80" w:type="dxa"/>
              <w:bottom w:w="80" w:type="dxa"/>
              <w:end w:w="80" w:type="dxa"/>
            </w:tcMar>
          </w:tcPr>
          <w:p>
            <w:pPr>
              <w:spacing w:after="0"/>
            </w:pPr>
            <w:r>
              <w:rPr>
                <w:sz w:val="12"/>
              </w:rPr>
              <w:t>Wrong patient, uncertain identity, procedure/site/laterality discrepancy</w:t>
            </w:r>
          </w:p>
        </w:tc>
        <w:tc>
          <w:tcPr>
            <w:tcW w:type="dxa" w:w="3096"/>
            <w:vAlign w:val="top"/>
            <w:tcMar>
              <w:top w:w="80" w:type="dxa"/>
              <w:start w:w="80" w:type="dxa"/>
              <w:bottom w:w="80" w:type="dxa"/>
              <w:end w:w="80" w:type="dxa"/>
            </w:tcMar>
          </w:tcPr>
          <w:p>
            <w:pPr>
              <w:spacing w:after="0"/>
            </w:pPr>
            <w:r>
              <w:rPr>
                <w:sz w:val="12"/>
              </w:rPr>
              <w:t>Stop affected synthesis; explain need for staff verification</w:t>
            </w:r>
          </w:p>
        </w:tc>
        <w:tc>
          <w:tcPr>
            <w:tcW w:type="dxa" w:w="2376"/>
            <w:vAlign w:val="top"/>
            <w:tcMar>
              <w:top w:w="80" w:type="dxa"/>
              <w:start w:w="80" w:type="dxa"/>
              <w:bottom w:w="80" w:type="dxa"/>
              <w:end w:w="80" w:type="dxa"/>
            </w:tcMar>
          </w:tcPr>
          <w:p>
            <w:pPr>
              <w:spacing w:after="0"/>
            </w:pPr>
            <w:r>
              <w:rPr>
                <w:sz w:val="12"/>
              </w:rPr>
              <w:t>Administrative/clinical identity and procedural verification pathway</w:t>
            </w:r>
          </w:p>
        </w:tc>
        <w:tc>
          <w:tcPr>
            <w:tcW w:type="dxa" w:w="2448"/>
            <w:vAlign w:val="top"/>
            <w:tcMar>
              <w:top w:w="80" w:type="dxa"/>
              <w:start w:w="80" w:type="dxa"/>
              <w:bottom w:w="80" w:type="dxa"/>
              <w:end w:w="80" w:type="dxa"/>
            </w:tcMar>
          </w:tcPr>
          <w:p>
            <w:pPr>
              <w:spacing w:after="0"/>
            </w:pPr>
            <w:r>
              <w:rPr>
                <w:sz w:val="12"/>
              </w:rPr>
              <w:t>Blocks completion</w:t>
            </w:r>
          </w:p>
        </w:tc>
      </w:tr>
      <w:tr>
        <w:tc>
          <w:tcPr>
            <w:tcW w:type="dxa" w:w="936"/>
            <w:vAlign w:val="top"/>
            <w:tcMar>
              <w:top w:w="80" w:type="dxa"/>
              <w:start w:w="80" w:type="dxa"/>
              <w:bottom w:w="80" w:type="dxa"/>
              <w:end w:w="80" w:type="dxa"/>
            </w:tcMar>
          </w:tcPr>
          <w:p>
            <w:pPr>
              <w:spacing w:after="0"/>
            </w:pPr>
            <w:r>
              <w:rPr>
                <w:sz w:val="12"/>
              </w:rPr>
              <w:t>ESC-003</w:t>
            </w:r>
          </w:p>
        </w:tc>
        <w:tc>
          <w:tcPr>
            <w:tcW w:type="dxa" w:w="1944"/>
            <w:vAlign w:val="top"/>
            <w:tcMar>
              <w:top w:w="80" w:type="dxa"/>
              <w:start w:w="80" w:type="dxa"/>
              <w:bottom w:w="80" w:type="dxa"/>
              <w:end w:w="80" w:type="dxa"/>
            </w:tcMar>
          </w:tcPr>
          <w:p>
            <w:pPr>
              <w:spacing w:after="0"/>
            </w:pPr>
            <w:r>
              <w:rPr>
                <w:sz w:val="12"/>
              </w:rPr>
              <w:t>Anaesthetic safety history</w:t>
            </w:r>
          </w:p>
        </w:tc>
        <w:tc>
          <w:tcPr>
            <w:tcW w:type="dxa" w:w="3096"/>
            <w:vAlign w:val="top"/>
            <w:tcMar>
              <w:top w:w="80" w:type="dxa"/>
              <w:start w:w="80" w:type="dxa"/>
              <w:bottom w:w="80" w:type="dxa"/>
              <w:end w:w="80" w:type="dxa"/>
            </w:tcMar>
          </w:tcPr>
          <w:p>
            <w:pPr>
              <w:spacing w:after="0"/>
            </w:pPr>
            <w:r>
              <w:rPr>
                <w:sz w:val="12"/>
              </w:rPr>
              <w:t>Possible difficult airway, malignant hyperthermia, severe previous anaesthetic reaction, awareness with major concern</w:t>
            </w:r>
          </w:p>
        </w:tc>
        <w:tc>
          <w:tcPr>
            <w:tcW w:type="dxa" w:w="3096"/>
            <w:vAlign w:val="top"/>
            <w:tcMar>
              <w:top w:w="80" w:type="dxa"/>
              <w:start w:w="80" w:type="dxa"/>
              <w:bottom w:w="80" w:type="dxa"/>
              <w:end w:w="80" w:type="dxa"/>
            </w:tcMar>
          </w:tcPr>
          <w:p>
            <w:pPr>
              <w:spacing w:after="0"/>
            </w:pPr>
            <w:r>
              <w:rPr>
                <w:sz w:val="12"/>
              </w:rPr>
              <w:t>Acknowledge, collect minimum useful history, create visible flag/task</w:t>
            </w:r>
          </w:p>
        </w:tc>
        <w:tc>
          <w:tcPr>
            <w:tcW w:type="dxa" w:w="2376"/>
            <w:vAlign w:val="top"/>
            <w:tcMar>
              <w:top w:w="80" w:type="dxa"/>
              <w:start w:w="80" w:type="dxa"/>
              <w:bottom w:w="80" w:type="dxa"/>
              <w:end w:w="80" w:type="dxa"/>
            </w:tcMar>
          </w:tcPr>
          <w:p>
            <w:pPr>
              <w:spacing w:after="0"/>
            </w:pPr>
            <w:r>
              <w:rPr>
                <w:sz w:val="12"/>
              </w:rPr>
              <w:t>Anaesthetist/pre-anaesthesia clinic</w:t>
            </w:r>
          </w:p>
        </w:tc>
        <w:tc>
          <w:tcPr>
            <w:tcW w:type="dxa" w:w="2448"/>
            <w:vAlign w:val="top"/>
            <w:tcMar>
              <w:top w:w="80" w:type="dxa"/>
              <w:start w:w="80" w:type="dxa"/>
              <w:bottom w:w="80" w:type="dxa"/>
              <w:end w:w="80" w:type="dxa"/>
            </w:tcMar>
          </w:tcPr>
          <w:p>
            <w:pPr>
              <w:spacing w:after="0"/>
            </w:pPr>
            <w:r>
              <w:rPr>
                <w:sz w:val="12"/>
              </w:rPr>
              <w:t>Complete-with-open-action only if owner explicit</w:t>
            </w:r>
          </w:p>
        </w:tc>
      </w:tr>
      <w:tr>
        <w:tc>
          <w:tcPr>
            <w:tcW w:type="dxa" w:w="936"/>
            <w:vAlign w:val="top"/>
            <w:tcMar>
              <w:top w:w="80" w:type="dxa"/>
              <w:start w:w="80" w:type="dxa"/>
              <w:bottom w:w="80" w:type="dxa"/>
              <w:end w:w="80" w:type="dxa"/>
            </w:tcMar>
          </w:tcPr>
          <w:p>
            <w:pPr>
              <w:spacing w:after="0"/>
            </w:pPr>
            <w:r>
              <w:rPr>
                <w:sz w:val="12"/>
              </w:rPr>
              <w:t>ESC-004</w:t>
            </w:r>
          </w:p>
        </w:tc>
        <w:tc>
          <w:tcPr>
            <w:tcW w:type="dxa" w:w="1944"/>
            <w:vAlign w:val="top"/>
            <w:tcMar>
              <w:top w:w="80" w:type="dxa"/>
              <w:start w:w="80" w:type="dxa"/>
              <w:bottom w:w="80" w:type="dxa"/>
              <w:end w:w="80" w:type="dxa"/>
            </w:tcMar>
          </w:tcPr>
          <w:p>
            <w:pPr>
              <w:spacing w:after="0"/>
            </w:pPr>
            <w:r>
              <w:rPr>
                <w:sz w:val="12"/>
              </w:rPr>
              <w:t>Medication safety</w:t>
            </w:r>
          </w:p>
        </w:tc>
        <w:tc>
          <w:tcPr>
            <w:tcW w:type="dxa" w:w="3096"/>
            <w:vAlign w:val="top"/>
            <w:tcMar>
              <w:top w:w="80" w:type="dxa"/>
              <w:start w:w="80" w:type="dxa"/>
              <w:bottom w:w="80" w:type="dxa"/>
              <w:end w:w="80" w:type="dxa"/>
            </w:tcMar>
          </w:tcPr>
          <w:p>
            <w:pPr>
              <w:spacing w:after="0"/>
            </w:pPr>
            <w:r>
              <w:rPr>
                <w:sz w:val="12"/>
              </w:rPr>
              <w:t>Unresolved anticoagulant, insulin, SGLT2, GLP-1 or other configured high-risk medication issue</w:t>
            </w:r>
          </w:p>
        </w:tc>
        <w:tc>
          <w:tcPr>
            <w:tcW w:type="dxa" w:w="3096"/>
            <w:vAlign w:val="top"/>
            <w:tcMar>
              <w:top w:w="80" w:type="dxa"/>
              <w:start w:w="80" w:type="dxa"/>
              <w:bottom w:w="80" w:type="dxa"/>
              <w:end w:w="80" w:type="dxa"/>
            </w:tcMar>
          </w:tcPr>
          <w:p>
            <w:pPr>
              <w:spacing w:after="0"/>
            </w:pPr>
            <w:r>
              <w:rPr>
                <w:sz w:val="12"/>
              </w:rPr>
              <w:t>Clarify actual use/last dose; do not issue novel medication instruction</w:t>
            </w:r>
          </w:p>
        </w:tc>
        <w:tc>
          <w:tcPr>
            <w:tcW w:type="dxa" w:w="2376"/>
            <w:vAlign w:val="top"/>
            <w:tcMar>
              <w:top w:w="80" w:type="dxa"/>
              <w:start w:w="80" w:type="dxa"/>
              <w:bottom w:w="80" w:type="dxa"/>
              <w:end w:w="80" w:type="dxa"/>
            </w:tcMar>
          </w:tcPr>
          <w:p>
            <w:pPr>
              <w:spacing w:after="0"/>
            </w:pPr>
            <w:r>
              <w:rPr>
                <w:sz w:val="12"/>
              </w:rPr>
              <w:t>Anaesthetist/pharmacist/prescriber/local pathway</w:t>
            </w:r>
          </w:p>
        </w:tc>
        <w:tc>
          <w:tcPr>
            <w:tcW w:type="dxa" w:w="2448"/>
            <w:vAlign w:val="top"/>
            <w:tcMar>
              <w:top w:w="80" w:type="dxa"/>
              <w:start w:w="80" w:type="dxa"/>
              <w:bottom w:w="80" w:type="dxa"/>
              <w:end w:w="80" w:type="dxa"/>
            </w:tcMar>
          </w:tcPr>
          <w:p>
            <w:pPr>
              <w:spacing w:after="0"/>
            </w:pPr>
            <w:r>
              <w:rPr>
                <w:sz w:val="12"/>
              </w:rPr>
              <w:t>Critical unresolved issue blocks autonomous closure</w:t>
            </w:r>
          </w:p>
        </w:tc>
      </w:tr>
      <w:tr>
        <w:tc>
          <w:tcPr>
            <w:tcW w:type="dxa" w:w="936"/>
            <w:vAlign w:val="top"/>
            <w:tcMar>
              <w:top w:w="80" w:type="dxa"/>
              <w:start w:w="80" w:type="dxa"/>
              <w:bottom w:w="80" w:type="dxa"/>
              <w:end w:w="80" w:type="dxa"/>
            </w:tcMar>
          </w:tcPr>
          <w:p>
            <w:pPr>
              <w:spacing w:after="0"/>
            </w:pPr>
            <w:r>
              <w:rPr>
                <w:sz w:val="12"/>
              </w:rPr>
              <w:t>ESC-005</w:t>
            </w:r>
          </w:p>
        </w:tc>
        <w:tc>
          <w:tcPr>
            <w:tcW w:type="dxa" w:w="1944"/>
            <w:vAlign w:val="top"/>
            <w:tcMar>
              <w:top w:w="80" w:type="dxa"/>
              <w:start w:w="80" w:type="dxa"/>
              <w:bottom w:w="80" w:type="dxa"/>
              <w:end w:w="80" w:type="dxa"/>
            </w:tcMar>
          </w:tcPr>
          <w:p>
            <w:pPr>
              <w:spacing w:after="0"/>
            </w:pPr>
            <w:r>
              <w:rPr>
                <w:sz w:val="12"/>
              </w:rPr>
              <w:t>Allergy safety</w:t>
            </w:r>
          </w:p>
        </w:tc>
        <w:tc>
          <w:tcPr>
            <w:tcW w:type="dxa" w:w="3096"/>
            <w:vAlign w:val="top"/>
            <w:tcMar>
              <w:top w:w="80" w:type="dxa"/>
              <w:start w:w="80" w:type="dxa"/>
              <w:bottom w:w="80" w:type="dxa"/>
              <w:end w:w="80" w:type="dxa"/>
            </w:tcMar>
          </w:tcPr>
          <w:p>
            <w:pPr>
              <w:spacing w:after="0"/>
            </w:pPr>
            <w:r>
              <w:rPr>
                <w:sz w:val="12"/>
              </w:rPr>
              <w:t>Potential anaphylaxis/severe drug reaction or conflict with NKDA</w:t>
            </w:r>
          </w:p>
        </w:tc>
        <w:tc>
          <w:tcPr>
            <w:tcW w:type="dxa" w:w="3096"/>
            <w:vAlign w:val="top"/>
            <w:tcMar>
              <w:top w:w="80" w:type="dxa"/>
              <w:start w:w="80" w:type="dxa"/>
              <w:bottom w:w="80" w:type="dxa"/>
              <w:end w:w="80" w:type="dxa"/>
            </w:tcMar>
          </w:tcPr>
          <w:p>
            <w:pPr>
              <w:spacing w:after="0"/>
            </w:pPr>
            <w:r>
              <w:rPr>
                <w:sz w:val="12"/>
              </w:rPr>
              <w:t>Clarify phenotype/agent/timing; preserve unverified alert</w:t>
            </w:r>
          </w:p>
        </w:tc>
        <w:tc>
          <w:tcPr>
            <w:tcW w:type="dxa" w:w="2376"/>
            <w:vAlign w:val="top"/>
            <w:tcMar>
              <w:top w:w="80" w:type="dxa"/>
              <w:start w:w="80" w:type="dxa"/>
              <w:bottom w:w="80" w:type="dxa"/>
              <w:end w:w="80" w:type="dxa"/>
            </w:tcMar>
          </w:tcPr>
          <w:p>
            <w:pPr>
              <w:spacing w:after="0"/>
            </w:pPr>
            <w:r>
              <w:rPr>
                <w:sz w:val="12"/>
              </w:rPr>
              <w:t>Clinician/allergy/anaesthetic pathway</w:t>
            </w:r>
          </w:p>
        </w:tc>
        <w:tc>
          <w:tcPr>
            <w:tcW w:type="dxa" w:w="2448"/>
            <w:vAlign w:val="top"/>
            <w:tcMar>
              <w:top w:w="80" w:type="dxa"/>
              <w:start w:w="80" w:type="dxa"/>
              <w:bottom w:w="80" w:type="dxa"/>
              <w:end w:w="80" w:type="dxa"/>
            </w:tcMar>
          </w:tcPr>
          <w:p>
            <w:pPr>
              <w:spacing w:after="0"/>
            </w:pPr>
            <w:r>
              <w:rPr>
                <w:sz w:val="12"/>
              </w:rPr>
              <w:t>Must remain visible until verified/refuted</w:t>
            </w:r>
          </w:p>
        </w:tc>
      </w:tr>
      <w:tr>
        <w:tc>
          <w:tcPr>
            <w:tcW w:type="dxa" w:w="936"/>
            <w:vAlign w:val="top"/>
            <w:tcMar>
              <w:top w:w="80" w:type="dxa"/>
              <w:start w:w="80" w:type="dxa"/>
              <w:bottom w:w="80" w:type="dxa"/>
              <w:end w:w="80" w:type="dxa"/>
            </w:tcMar>
          </w:tcPr>
          <w:p>
            <w:pPr>
              <w:spacing w:after="0"/>
            </w:pPr>
            <w:r>
              <w:rPr>
                <w:sz w:val="12"/>
              </w:rPr>
              <w:t>ESC-006</w:t>
            </w:r>
          </w:p>
        </w:tc>
        <w:tc>
          <w:tcPr>
            <w:tcW w:type="dxa" w:w="1944"/>
            <w:vAlign w:val="top"/>
            <w:tcMar>
              <w:top w:w="80" w:type="dxa"/>
              <w:start w:w="80" w:type="dxa"/>
              <w:bottom w:w="80" w:type="dxa"/>
              <w:end w:w="80" w:type="dxa"/>
            </w:tcMar>
          </w:tcPr>
          <w:p>
            <w:pPr>
              <w:spacing w:after="0"/>
            </w:pPr>
            <w:r>
              <w:rPr>
                <w:sz w:val="12"/>
              </w:rPr>
              <w:t>New significant symptom</w:t>
            </w:r>
          </w:p>
        </w:tc>
        <w:tc>
          <w:tcPr>
            <w:tcW w:type="dxa" w:w="3096"/>
            <w:vAlign w:val="top"/>
            <w:tcMar>
              <w:top w:w="80" w:type="dxa"/>
              <w:start w:w="80" w:type="dxa"/>
              <w:bottom w:w="80" w:type="dxa"/>
              <w:end w:w="80" w:type="dxa"/>
            </w:tcMar>
          </w:tcPr>
          <w:p>
            <w:pPr>
              <w:spacing w:after="0"/>
            </w:pPr>
            <w:r>
              <w:rPr>
                <w:sz w:val="12"/>
              </w:rPr>
              <w:t>New chest pain, dyspnoea, syncope, infection or deterioration that may alter plan</w:t>
            </w:r>
          </w:p>
        </w:tc>
        <w:tc>
          <w:tcPr>
            <w:tcW w:type="dxa" w:w="3096"/>
            <w:vAlign w:val="top"/>
            <w:tcMar>
              <w:top w:w="80" w:type="dxa"/>
              <w:start w:w="80" w:type="dxa"/>
              <w:bottom w:w="80" w:type="dxa"/>
              <w:end w:w="80" w:type="dxa"/>
            </w:tcMar>
          </w:tcPr>
          <w:p>
            <w:pPr>
              <w:spacing w:after="0"/>
            </w:pPr>
            <w:r>
              <w:rPr>
                <w:sz w:val="12"/>
              </w:rPr>
              <w:t>Characterise according to approved rule then refer</w:t>
            </w:r>
          </w:p>
        </w:tc>
        <w:tc>
          <w:tcPr>
            <w:tcW w:type="dxa" w:w="2376"/>
            <w:vAlign w:val="top"/>
            <w:tcMar>
              <w:top w:w="80" w:type="dxa"/>
              <w:start w:w="80" w:type="dxa"/>
              <w:bottom w:w="80" w:type="dxa"/>
              <w:end w:w="80" w:type="dxa"/>
            </w:tcMar>
          </w:tcPr>
          <w:p>
            <w:pPr>
              <w:spacing w:after="0"/>
            </w:pPr>
            <w:r>
              <w:rPr>
                <w:sz w:val="12"/>
              </w:rPr>
              <w:t>Pre-op clinician/anaesthetist or urgent pathway by severity</w:t>
            </w:r>
          </w:p>
        </w:tc>
        <w:tc>
          <w:tcPr>
            <w:tcW w:type="dxa" w:w="2448"/>
            <w:vAlign w:val="top"/>
            <w:tcMar>
              <w:top w:w="80" w:type="dxa"/>
              <w:start w:w="80" w:type="dxa"/>
              <w:bottom w:w="80" w:type="dxa"/>
              <w:end w:w="80" w:type="dxa"/>
            </w:tcMar>
          </w:tcPr>
          <w:p>
            <w:pPr>
              <w:spacing w:after="0"/>
            </w:pPr>
            <w:r>
              <w:rPr>
                <w:sz w:val="12"/>
              </w:rPr>
              <w:t>No clearance statement</w:t>
            </w:r>
          </w:p>
        </w:tc>
      </w:tr>
      <w:tr>
        <w:tc>
          <w:tcPr>
            <w:tcW w:type="dxa" w:w="936"/>
            <w:vAlign w:val="top"/>
            <w:tcMar>
              <w:top w:w="80" w:type="dxa"/>
              <w:start w:w="80" w:type="dxa"/>
              <w:bottom w:w="80" w:type="dxa"/>
              <w:end w:w="80" w:type="dxa"/>
            </w:tcMar>
          </w:tcPr>
          <w:p>
            <w:pPr>
              <w:spacing w:after="0"/>
            </w:pPr>
            <w:r>
              <w:rPr>
                <w:sz w:val="12"/>
              </w:rPr>
              <w:t>ESC-007</w:t>
            </w:r>
          </w:p>
        </w:tc>
        <w:tc>
          <w:tcPr>
            <w:tcW w:type="dxa" w:w="1944"/>
            <w:vAlign w:val="top"/>
            <w:tcMar>
              <w:top w:w="80" w:type="dxa"/>
              <w:start w:w="80" w:type="dxa"/>
              <w:bottom w:w="80" w:type="dxa"/>
              <w:end w:w="80" w:type="dxa"/>
            </w:tcMar>
          </w:tcPr>
          <w:p>
            <w:pPr>
              <w:spacing w:after="0"/>
            </w:pPr>
            <w:r>
              <w:rPr>
                <w:sz w:val="12"/>
              </w:rPr>
              <w:t>Communication/capacity</w:t>
            </w:r>
          </w:p>
        </w:tc>
        <w:tc>
          <w:tcPr>
            <w:tcW w:type="dxa" w:w="3096"/>
            <w:vAlign w:val="top"/>
            <w:tcMar>
              <w:top w:w="80" w:type="dxa"/>
              <w:start w:w="80" w:type="dxa"/>
              <w:bottom w:w="80" w:type="dxa"/>
              <w:end w:w="80" w:type="dxa"/>
            </w:tcMar>
          </w:tcPr>
          <w:p>
            <w:pPr>
              <w:spacing w:after="0"/>
            </w:pPr>
            <w:r>
              <w:rPr>
                <w:sz w:val="12"/>
              </w:rPr>
              <w:t>Interpreter required, repeated misunderstanding, cognitive impairment, unreliable ASR, proxy issues</w:t>
            </w:r>
          </w:p>
        </w:tc>
        <w:tc>
          <w:tcPr>
            <w:tcW w:type="dxa" w:w="3096"/>
            <w:vAlign w:val="top"/>
            <w:tcMar>
              <w:top w:w="80" w:type="dxa"/>
              <w:start w:w="80" w:type="dxa"/>
              <w:bottom w:w="80" w:type="dxa"/>
              <w:end w:w="80" w:type="dxa"/>
            </w:tcMar>
          </w:tcPr>
          <w:p>
            <w:pPr>
              <w:spacing w:after="0"/>
            </w:pPr>
            <w:r>
              <w:rPr>
                <w:sz w:val="12"/>
              </w:rPr>
              <w:t>Switch modality, interpreter or human interviewer</w:t>
            </w:r>
          </w:p>
        </w:tc>
        <w:tc>
          <w:tcPr>
            <w:tcW w:type="dxa" w:w="2376"/>
            <w:vAlign w:val="top"/>
            <w:tcMar>
              <w:top w:w="80" w:type="dxa"/>
              <w:start w:w="80" w:type="dxa"/>
              <w:bottom w:w="80" w:type="dxa"/>
              <w:end w:w="80" w:type="dxa"/>
            </w:tcMar>
          </w:tcPr>
          <w:p>
            <w:pPr>
              <w:spacing w:after="0"/>
            </w:pPr>
            <w:r>
              <w:rPr>
                <w:sz w:val="12"/>
              </w:rPr>
              <w:t>Appropriate communication/human pathway</w:t>
            </w:r>
          </w:p>
        </w:tc>
        <w:tc>
          <w:tcPr>
            <w:tcW w:type="dxa" w:w="2448"/>
            <w:vAlign w:val="top"/>
            <w:tcMar>
              <w:top w:w="80" w:type="dxa"/>
              <w:start w:w="80" w:type="dxa"/>
              <w:bottom w:w="80" w:type="dxa"/>
              <w:end w:w="80" w:type="dxa"/>
            </w:tcMar>
          </w:tcPr>
          <w:p>
            <w:pPr>
              <w:spacing w:after="0"/>
            </w:pPr>
            <w:r>
              <w:rPr>
                <w:sz w:val="12"/>
              </w:rPr>
              <w:t>Cannot complete from unreliable interaction</w:t>
            </w:r>
          </w:p>
        </w:tc>
      </w:tr>
      <w:tr>
        <w:tc>
          <w:tcPr>
            <w:tcW w:type="dxa" w:w="936"/>
            <w:vAlign w:val="top"/>
            <w:tcMar>
              <w:top w:w="80" w:type="dxa"/>
              <w:start w:w="80" w:type="dxa"/>
              <w:bottom w:w="80" w:type="dxa"/>
              <w:end w:w="80" w:type="dxa"/>
            </w:tcMar>
          </w:tcPr>
          <w:p>
            <w:pPr>
              <w:spacing w:after="0"/>
            </w:pPr>
            <w:r>
              <w:rPr>
                <w:sz w:val="12"/>
              </w:rPr>
              <w:t>ESC-008</w:t>
            </w:r>
          </w:p>
        </w:tc>
        <w:tc>
          <w:tcPr>
            <w:tcW w:type="dxa" w:w="1944"/>
            <w:vAlign w:val="top"/>
            <w:tcMar>
              <w:top w:w="80" w:type="dxa"/>
              <w:start w:w="80" w:type="dxa"/>
              <w:bottom w:w="80" w:type="dxa"/>
              <w:end w:w="80" w:type="dxa"/>
            </w:tcMar>
          </w:tcPr>
          <w:p>
            <w:pPr>
              <w:spacing w:after="0"/>
            </w:pPr>
            <w:r>
              <w:rPr>
                <w:sz w:val="12"/>
              </w:rPr>
              <w:t>Patient request/distress</w:t>
            </w:r>
          </w:p>
        </w:tc>
        <w:tc>
          <w:tcPr>
            <w:tcW w:type="dxa" w:w="3096"/>
            <w:vAlign w:val="top"/>
            <w:tcMar>
              <w:top w:w="80" w:type="dxa"/>
              <w:start w:w="80" w:type="dxa"/>
              <w:bottom w:w="80" w:type="dxa"/>
              <w:end w:w="80" w:type="dxa"/>
            </w:tcMar>
          </w:tcPr>
          <w:p>
            <w:pPr>
              <w:spacing w:after="0"/>
            </w:pPr>
            <w:r>
              <w:rPr>
                <w:sz w:val="12"/>
              </w:rPr>
              <w:t>Patient asks for human, becomes significantly distressed or does not want AI</w:t>
            </w:r>
          </w:p>
        </w:tc>
        <w:tc>
          <w:tcPr>
            <w:tcW w:type="dxa" w:w="3096"/>
            <w:vAlign w:val="top"/>
            <w:tcMar>
              <w:top w:w="80" w:type="dxa"/>
              <w:start w:w="80" w:type="dxa"/>
              <w:bottom w:w="80" w:type="dxa"/>
              <w:end w:w="80" w:type="dxa"/>
            </w:tcMar>
          </w:tcPr>
          <w:p>
            <w:pPr>
              <w:spacing w:after="0"/>
            </w:pPr>
            <w:r>
              <w:rPr>
                <w:sz w:val="12"/>
              </w:rPr>
              <w:t>Acknowledge and handoff/stop</w:t>
            </w:r>
          </w:p>
        </w:tc>
        <w:tc>
          <w:tcPr>
            <w:tcW w:type="dxa" w:w="2376"/>
            <w:vAlign w:val="top"/>
            <w:tcMar>
              <w:top w:w="80" w:type="dxa"/>
              <w:start w:w="80" w:type="dxa"/>
              <w:bottom w:w="80" w:type="dxa"/>
              <w:end w:w="80" w:type="dxa"/>
            </w:tcMar>
          </w:tcPr>
          <w:p>
            <w:pPr>
              <w:spacing w:after="0"/>
            </w:pPr>
            <w:r>
              <w:rPr>
                <w:sz w:val="12"/>
              </w:rPr>
              <w:t>Human clinician/staff</w:t>
            </w:r>
          </w:p>
        </w:tc>
        <w:tc>
          <w:tcPr>
            <w:tcW w:type="dxa" w:w="2448"/>
            <w:vAlign w:val="top"/>
            <w:tcMar>
              <w:top w:w="80" w:type="dxa"/>
              <w:start w:w="80" w:type="dxa"/>
              <w:bottom w:w="80" w:type="dxa"/>
              <w:end w:w="80" w:type="dxa"/>
            </w:tcMar>
          </w:tcPr>
          <w:p>
            <w:pPr>
              <w:spacing w:after="0"/>
            </w:pPr>
            <w:r>
              <w:rPr>
                <w:sz w:val="12"/>
              </w:rPr>
              <w:t>Record stop/handoff, not failure</w:t>
            </w:r>
          </w:p>
        </w:tc>
      </w:tr>
      <w:tr>
        <w:tc>
          <w:tcPr>
            <w:tcW w:type="dxa" w:w="936"/>
            <w:vAlign w:val="top"/>
            <w:tcMar>
              <w:top w:w="80" w:type="dxa"/>
              <w:start w:w="80" w:type="dxa"/>
              <w:bottom w:w="80" w:type="dxa"/>
              <w:end w:w="80" w:type="dxa"/>
            </w:tcMar>
          </w:tcPr>
          <w:p>
            <w:pPr>
              <w:spacing w:after="0"/>
            </w:pPr>
            <w:r>
              <w:rPr>
                <w:sz w:val="12"/>
              </w:rPr>
              <w:t>ESC-009</w:t>
            </w:r>
          </w:p>
        </w:tc>
        <w:tc>
          <w:tcPr>
            <w:tcW w:type="dxa" w:w="1944"/>
            <w:vAlign w:val="top"/>
            <w:tcMar>
              <w:top w:w="80" w:type="dxa"/>
              <w:start w:w="80" w:type="dxa"/>
              <w:bottom w:w="80" w:type="dxa"/>
              <w:end w:w="80" w:type="dxa"/>
            </w:tcMar>
          </w:tcPr>
          <w:p>
            <w:pPr>
              <w:spacing w:after="0"/>
            </w:pPr>
            <w:r>
              <w:rPr>
                <w:sz w:val="12"/>
              </w:rPr>
              <w:t>Data conflict</w:t>
            </w:r>
          </w:p>
        </w:tc>
        <w:tc>
          <w:tcPr>
            <w:tcW w:type="dxa" w:w="3096"/>
            <w:vAlign w:val="top"/>
            <w:tcMar>
              <w:top w:w="80" w:type="dxa"/>
              <w:start w:w="80" w:type="dxa"/>
              <w:bottom w:w="80" w:type="dxa"/>
              <w:end w:w="80" w:type="dxa"/>
            </w:tcMar>
          </w:tcPr>
          <w:p>
            <w:pPr>
              <w:spacing w:after="0"/>
            </w:pPr>
            <w:r>
              <w:rPr>
                <w:sz w:val="12"/>
              </w:rPr>
              <w:t>Material conflict cannot be safely reconciled</w:t>
            </w:r>
          </w:p>
        </w:tc>
        <w:tc>
          <w:tcPr>
            <w:tcW w:type="dxa" w:w="3096"/>
            <w:vAlign w:val="top"/>
            <w:tcMar>
              <w:top w:w="80" w:type="dxa"/>
              <w:start w:w="80" w:type="dxa"/>
              <w:bottom w:w="80" w:type="dxa"/>
              <w:end w:w="80" w:type="dxa"/>
            </w:tcMar>
          </w:tcPr>
          <w:p>
            <w:pPr>
              <w:spacing w:after="0"/>
            </w:pPr>
            <w:r>
              <w:rPr>
                <w:sz w:val="12"/>
              </w:rPr>
              <w:t>Explain neutral discrepancy if appropriate; create review task</w:t>
            </w:r>
          </w:p>
        </w:tc>
        <w:tc>
          <w:tcPr>
            <w:tcW w:type="dxa" w:w="2376"/>
            <w:vAlign w:val="top"/>
            <w:tcMar>
              <w:top w:w="80" w:type="dxa"/>
              <w:start w:w="80" w:type="dxa"/>
              <w:bottom w:w="80" w:type="dxa"/>
              <w:end w:w="80" w:type="dxa"/>
            </w:tcMar>
          </w:tcPr>
          <w:p>
            <w:pPr>
              <w:spacing w:after="0"/>
            </w:pPr>
            <w:r>
              <w:rPr>
                <w:sz w:val="12"/>
              </w:rPr>
              <w:t>Datatype-appropriate clinician</w:t>
            </w:r>
          </w:p>
        </w:tc>
        <w:tc>
          <w:tcPr>
            <w:tcW w:type="dxa" w:w="2448"/>
            <w:vAlign w:val="top"/>
            <w:tcMar>
              <w:top w:w="80" w:type="dxa"/>
              <w:start w:w="80" w:type="dxa"/>
              <w:bottom w:w="80" w:type="dxa"/>
              <w:end w:w="80" w:type="dxa"/>
            </w:tcMar>
          </w:tcPr>
          <w:p>
            <w:pPr>
              <w:spacing w:after="0"/>
            </w:pPr>
            <w:r>
              <w:rPr>
                <w:sz w:val="12"/>
              </w:rPr>
              <w:t>Conflict remains open</w:t>
            </w:r>
          </w:p>
        </w:tc>
      </w:tr>
      <w:tr>
        <w:tc>
          <w:tcPr>
            <w:tcW w:type="dxa" w:w="936"/>
            <w:vAlign w:val="top"/>
            <w:tcMar>
              <w:top w:w="80" w:type="dxa"/>
              <w:start w:w="80" w:type="dxa"/>
              <w:bottom w:w="80" w:type="dxa"/>
              <w:end w:w="80" w:type="dxa"/>
            </w:tcMar>
          </w:tcPr>
          <w:p>
            <w:pPr>
              <w:spacing w:after="0"/>
            </w:pPr>
            <w:r>
              <w:rPr>
                <w:sz w:val="12"/>
              </w:rPr>
              <w:t>ESC-010</w:t>
            </w:r>
          </w:p>
        </w:tc>
        <w:tc>
          <w:tcPr>
            <w:tcW w:type="dxa" w:w="1944"/>
            <w:vAlign w:val="top"/>
            <w:tcMar>
              <w:top w:w="80" w:type="dxa"/>
              <w:start w:w="80" w:type="dxa"/>
              <w:bottom w:w="80" w:type="dxa"/>
              <w:end w:w="80" w:type="dxa"/>
            </w:tcMar>
          </w:tcPr>
          <w:p>
            <w:pPr>
              <w:spacing w:after="0"/>
            </w:pPr>
            <w:r>
              <w:rPr>
                <w:sz w:val="12"/>
              </w:rPr>
              <w:t>System/model failure</w:t>
            </w:r>
          </w:p>
        </w:tc>
        <w:tc>
          <w:tcPr>
            <w:tcW w:type="dxa" w:w="3096"/>
            <w:vAlign w:val="top"/>
            <w:tcMar>
              <w:top w:w="80" w:type="dxa"/>
              <w:start w:w="80" w:type="dxa"/>
              <w:bottom w:w="80" w:type="dxa"/>
              <w:end w:w="80" w:type="dxa"/>
            </w:tcMar>
          </w:tcPr>
          <w:p>
            <w:pPr>
              <w:spacing w:after="0"/>
            </w:pPr>
            <w:r>
              <w:rPr>
                <w:sz w:val="12"/>
              </w:rPr>
              <w:t>Repeated schema, retrieval, terminology, generation or validation failure</w:t>
            </w:r>
          </w:p>
        </w:tc>
        <w:tc>
          <w:tcPr>
            <w:tcW w:type="dxa" w:w="3096"/>
            <w:vAlign w:val="top"/>
            <w:tcMar>
              <w:top w:w="80" w:type="dxa"/>
              <w:start w:w="80" w:type="dxa"/>
              <w:bottom w:w="80" w:type="dxa"/>
              <w:end w:w="80" w:type="dxa"/>
            </w:tcMar>
          </w:tcPr>
          <w:p>
            <w:pPr>
              <w:spacing w:after="0"/>
            </w:pPr>
            <w:r>
              <w:rPr>
                <w:sz w:val="12"/>
              </w:rPr>
              <w:t>Fail closed; preserve state; handoff</w:t>
            </w:r>
          </w:p>
        </w:tc>
        <w:tc>
          <w:tcPr>
            <w:tcW w:type="dxa" w:w="2376"/>
            <w:vAlign w:val="top"/>
            <w:tcMar>
              <w:top w:w="80" w:type="dxa"/>
              <w:start w:w="80" w:type="dxa"/>
              <w:bottom w:w="80" w:type="dxa"/>
              <w:end w:w="80" w:type="dxa"/>
            </w:tcMar>
          </w:tcPr>
          <w:p>
            <w:pPr>
              <w:spacing w:after="0"/>
            </w:pPr>
            <w:r>
              <w:rPr>
                <w:sz w:val="12"/>
              </w:rPr>
              <w:t>Human workflow/technical incident process</w:t>
            </w:r>
          </w:p>
        </w:tc>
        <w:tc>
          <w:tcPr>
            <w:tcW w:type="dxa" w:w="2448"/>
            <w:vAlign w:val="top"/>
            <w:tcMar>
              <w:top w:w="80" w:type="dxa"/>
              <w:start w:w="80" w:type="dxa"/>
              <w:bottom w:w="80" w:type="dxa"/>
              <w:end w:w="80" w:type="dxa"/>
            </w:tcMar>
          </w:tcPr>
          <w:p>
            <w:pPr>
              <w:spacing w:after="0"/>
            </w:pPr>
            <w:r>
              <w:rPr>
                <w:sz w:val="12"/>
              </w:rPr>
              <w:t>No silent fallback to unvalidated free text</w:t>
            </w:r>
          </w:p>
        </w:tc>
      </w:tr>
      <w:tr>
        <w:tc>
          <w:tcPr>
            <w:tcW w:type="dxa" w:w="936"/>
            <w:vAlign w:val="top"/>
            <w:tcMar>
              <w:top w:w="80" w:type="dxa"/>
              <w:start w:w="80" w:type="dxa"/>
              <w:bottom w:w="80" w:type="dxa"/>
              <w:end w:w="80" w:type="dxa"/>
            </w:tcMar>
          </w:tcPr>
          <w:p>
            <w:pPr>
              <w:spacing w:after="0"/>
            </w:pPr>
            <w:r>
              <w:rPr>
                <w:sz w:val="12"/>
              </w:rPr>
              <w:t>ESC-011</w:t>
            </w:r>
          </w:p>
        </w:tc>
        <w:tc>
          <w:tcPr>
            <w:tcW w:type="dxa" w:w="1944"/>
            <w:vAlign w:val="top"/>
            <w:tcMar>
              <w:top w:w="80" w:type="dxa"/>
              <w:start w:w="80" w:type="dxa"/>
              <w:bottom w:w="80" w:type="dxa"/>
              <w:end w:w="80" w:type="dxa"/>
            </w:tcMar>
          </w:tcPr>
          <w:p>
            <w:pPr>
              <w:spacing w:after="0"/>
            </w:pPr>
            <w:r>
              <w:rPr>
                <w:sz w:val="12"/>
              </w:rPr>
              <w:t>Safeguarding/other serious risk</w:t>
            </w:r>
          </w:p>
        </w:tc>
        <w:tc>
          <w:tcPr>
            <w:tcW w:type="dxa" w:w="3096"/>
            <w:vAlign w:val="top"/>
            <w:tcMar>
              <w:top w:w="80" w:type="dxa"/>
              <w:start w:w="80" w:type="dxa"/>
              <w:bottom w:w="80" w:type="dxa"/>
              <w:end w:w="80" w:type="dxa"/>
            </w:tcMar>
          </w:tcPr>
          <w:p>
            <w:pPr>
              <w:spacing w:after="0"/>
            </w:pPr>
            <w:r>
              <w:rPr>
                <w:sz w:val="12"/>
              </w:rPr>
              <w:t>Locally defined safeguarding or serious risk disclosure</w:t>
            </w:r>
          </w:p>
        </w:tc>
        <w:tc>
          <w:tcPr>
            <w:tcW w:type="dxa" w:w="3096"/>
            <w:vAlign w:val="top"/>
            <w:tcMar>
              <w:top w:w="80" w:type="dxa"/>
              <w:start w:w="80" w:type="dxa"/>
              <w:bottom w:w="80" w:type="dxa"/>
              <w:end w:w="80" w:type="dxa"/>
            </w:tcMar>
          </w:tcPr>
          <w:p>
            <w:pPr>
              <w:spacing w:after="0"/>
            </w:pPr>
            <w:r>
              <w:rPr>
                <w:sz w:val="12"/>
              </w:rPr>
              <w:t>Follow approved minimum-disclosure/escalation protocol</w:t>
            </w:r>
          </w:p>
        </w:tc>
        <w:tc>
          <w:tcPr>
            <w:tcW w:type="dxa" w:w="2376"/>
            <w:vAlign w:val="top"/>
            <w:tcMar>
              <w:top w:w="80" w:type="dxa"/>
              <w:start w:w="80" w:type="dxa"/>
              <w:bottom w:w="80" w:type="dxa"/>
              <w:end w:w="80" w:type="dxa"/>
            </w:tcMar>
          </w:tcPr>
          <w:p>
            <w:pPr>
              <w:spacing w:after="0"/>
            </w:pPr>
            <w:r>
              <w:rPr>
                <w:sz w:val="12"/>
              </w:rPr>
              <w:t>Designated safeguarding/clinical pathway</w:t>
            </w:r>
          </w:p>
        </w:tc>
        <w:tc>
          <w:tcPr>
            <w:tcW w:type="dxa" w:w="2448"/>
            <w:vAlign w:val="top"/>
            <w:tcMar>
              <w:top w:w="80" w:type="dxa"/>
              <w:start w:w="80" w:type="dxa"/>
              <w:bottom w:w="80" w:type="dxa"/>
              <w:end w:w="80" w:type="dxa"/>
            </w:tcMar>
          </w:tcPr>
          <w:p>
            <w:pPr>
              <w:spacing w:after="0"/>
            </w:pPr>
            <w:r>
              <w:rPr>
                <w:sz w:val="12"/>
              </w:rPr>
              <w:t>Human ownership mandatory</w:t>
            </w:r>
          </w:p>
        </w:tc>
      </w:tr>
      <w:tr>
        <w:tc>
          <w:tcPr>
            <w:tcW w:type="dxa" w:w="936"/>
            <w:vAlign w:val="top"/>
            <w:tcMar>
              <w:top w:w="80" w:type="dxa"/>
              <w:start w:w="80" w:type="dxa"/>
              <w:bottom w:w="80" w:type="dxa"/>
              <w:end w:w="80" w:type="dxa"/>
            </w:tcMar>
          </w:tcPr>
          <w:p>
            <w:pPr>
              <w:spacing w:after="0"/>
            </w:pPr>
            <w:r>
              <w:rPr>
                <w:sz w:val="12"/>
              </w:rPr>
              <w:t>ESC-012</w:t>
            </w:r>
          </w:p>
        </w:tc>
        <w:tc>
          <w:tcPr>
            <w:tcW w:type="dxa" w:w="1944"/>
            <w:vAlign w:val="top"/>
            <w:tcMar>
              <w:top w:w="80" w:type="dxa"/>
              <w:start w:w="80" w:type="dxa"/>
              <w:bottom w:w="80" w:type="dxa"/>
              <w:end w:w="80" w:type="dxa"/>
            </w:tcMar>
          </w:tcPr>
          <w:p>
            <w:pPr>
              <w:spacing w:after="0"/>
            </w:pPr>
            <w:r>
              <w:rPr>
                <w:sz w:val="12"/>
              </w:rPr>
              <w:t>Governance/regulatory uncertainty</w:t>
            </w:r>
          </w:p>
        </w:tc>
        <w:tc>
          <w:tcPr>
            <w:tcW w:type="dxa" w:w="3096"/>
            <w:vAlign w:val="top"/>
            <w:tcMar>
              <w:top w:w="80" w:type="dxa"/>
              <w:start w:w="80" w:type="dxa"/>
              <w:bottom w:w="80" w:type="dxa"/>
              <w:end w:w="80" w:type="dxa"/>
            </w:tcMar>
          </w:tcPr>
          <w:p>
            <w:pPr>
              <w:spacing w:after="0"/>
            </w:pPr>
            <w:r>
              <w:rPr>
                <w:sz w:val="12"/>
              </w:rPr>
              <w:t>Feature would diagnose, recommend treatment or materially change intended purpose beyond approved boundary</w:t>
            </w:r>
          </w:p>
        </w:tc>
        <w:tc>
          <w:tcPr>
            <w:tcW w:type="dxa" w:w="3096"/>
            <w:vAlign w:val="top"/>
            <w:tcMar>
              <w:top w:w="80" w:type="dxa"/>
              <w:start w:w="80" w:type="dxa"/>
              <w:bottom w:w="80" w:type="dxa"/>
              <w:end w:w="80" w:type="dxa"/>
            </w:tcMar>
          </w:tcPr>
          <w:p>
            <w:pPr>
              <w:spacing w:after="0"/>
            </w:pPr>
            <w:r>
              <w:rPr>
                <w:sz w:val="12"/>
              </w:rPr>
              <w:t>Disable feature in production until assessed</w:t>
            </w:r>
          </w:p>
        </w:tc>
        <w:tc>
          <w:tcPr>
            <w:tcW w:type="dxa" w:w="2376"/>
            <w:vAlign w:val="top"/>
            <w:tcMar>
              <w:top w:w="80" w:type="dxa"/>
              <w:start w:w="80" w:type="dxa"/>
              <w:bottom w:w="80" w:type="dxa"/>
              <w:end w:w="80" w:type="dxa"/>
            </w:tcMar>
          </w:tcPr>
          <w:p>
            <w:pPr>
              <w:spacing w:after="0"/>
            </w:pPr>
            <w:r>
              <w:rPr>
                <w:sz w:val="12"/>
              </w:rPr>
              <w:t>Product clinical safety/regulatory governance</w:t>
            </w:r>
          </w:p>
        </w:tc>
        <w:tc>
          <w:tcPr>
            <w:tcW w:type="dxa" w:w="2448"/>
            <w:vAlign w:val="top"/>
            <w:tcMar>
              <w:top w:w="80" w:type="dxa"/>
              <w:start w:w="80" w:type="dxa"/>
              <w:bottom w:w="80" w:type="dxa"/>
              <w:end w:w="80" w:type="dxa"/>
            </w:tcMar>
          </w:tcPr>
          <w:p>
            <w:pPr>
              <w:spacing w:after="0"/>
            </w:pPr>
            <w:r>
              <w:rPr>
                <w:sz w:val="12"/>
              </w:rPr>
              <w:t>Release gate</w:t>
            </w:r>
          </w:p>
        </w:tc>
      </w:tr>
    </w:tbl>
    <w:p/>
    <w:p>
      <w:pPr>
        <w:pStyle w:val="Heading2"/>
      </w:pPr>
      <w:r>
        <w:t>8.3 Patient-facing language guardrails</w:t>
      </w:r>
    </w:p>
    <w:p>
      <w:r>
        <w:t>Generated language must preserve the certainty and source of the underlying data. The system must not convert a patient report into a diagnosis, an abnormality into a prediction that surgery will be cancelled or a complete history into clearance. Where approved authoritative instructions exist, the system may communicate them but must not modify them.</w:t>
      </w:r>
    </w:p>
    <w:p>
      <w:pPr>
        <w:pStyle w:val="Heading2"/>
      </w:pPr>
      <w:r>
        <w:t>8.4 Fail-closed behaviour</w:t>
      </w:r>
    </w:p>
    <w:p>
      <w:pPr>
        <w:pStyle w:val="ListBullet"/>
      </w:pPr>
      <w:r>
        <w:t>Repeated schema failure → no clinical mutation and human/modality fallback.</w:t>
      </w:r>
    </w:p>
    <w:p>
      <w:pPr>
        <w:pStyle w:val="ListBullet"/>
      </w:pPr>
      <w:r>
        <w:t>Source-system outage → UNAVAILABLE, not a negative clinical finding.</w:t>
      </w:r>
    </w:p>
    <w:p>
      <w:pPr>
        <w:pStyle w:val="ListBullet"/>
      </w:pPr>
      <w:r>
        <w:t>Terminology ambiguity → retain source text and mapping uncertainty.</w:t>
      </w:r>
    </w:p>
    <w:p>
      <w:pPr>
        <w:pStyle w:val="ListBullet"/>
      </w:pPr>
      <w:r>
        <w:t>Repeated response-validation failure → do not deliver unsafe free text; regenerate within a bounded budget then hand off.</w:t>
      </w:r>
    </w:p>
    <w:p>
      <w:pPr>
        <w:pStyle w:val="ListBullet"/>
      </w:pPr>
      <w:r>
        <w:t>Critical task without owner → closure blocked.</w:t>
      </w:r>
    </w:p>
    <w:p>
      <w:pPr>
        <w:pStyle w:val="ListBullet"/>
      </w:pPr>
      <w:r>
        <w:t>Identity or procedure/site discrepancy → affected workflow blocked until verification.</w:t>
      </w:r>
    </w:p>
    <w:p>
      <w:pPr>
        <w:pStyle w:val="Heading1"/>
      </w:pPr>
      <w:r>
        <w:t>9. Australian interoperability and FHIR design</w:t>
      </w:r>
    </w:p>
    <w:p>
      <w:r>
        <w:t>FHIR alignment is a design requirement, not a downstream export function. The internal model remains optimised for clinical reasoning and provenance, while externally meaningful concepts have governed FHIR mappings.</w:t>
      </w:r>
    </w:p>
    <w:p>
      <w:pPr>
        <w:pStyle w:val="Heading2"/>
      </w:pPr>
      <w:r>
        <w:t>9.1 Standards target</w:t>
      </w:r>
    </w:p>
    <w:p>
      <w:pPr>
        <w:pStyle w:val="ListBullet"/>
      </w:pPr>
      <w:r>
        <w:t>HL7 FHIR R4 / 4.0.1 baseline</w:t>
      </w:r>
    </w:p>
    <w:p>
      <w:pPr>
        <w:pStyle w:val="ListBullet"/>
      </w:pPr>
      <w:r>
        <w:t>AU Core and AU Base profiles where applicable</w:t>
      </w:r>
    </w:p>
    <w:p>
      <w:pPr>
        <w:pStyle w:val="ListBullet"/>
      </w:pPr>
      <w:r>
        <w:t>AUCDI alignment for relevant clinical data elements</w:t>
      </w:r>
    </w:p>
    <w:p>
      <w:pPr>
        <w:pStyle w:val="ListBullet"/>
      </w:pPr>
      <w:r>
        <w:t>SNOMED CT-AU for clinical terminology</w:t>
      </w:r>
    </w:p>
    <w:p>
      <w:pPr>
        <w:pStyle w:val="ListBullet"/>
      </w:pPr>
      <w:r>
        <w:t>Australian Medicines Terminology (AMT) for medicines</w:t>
      </w:r>
    </w:p>
    <w:p>
      <w:pPr>
        <w:pStyle w:val="ListBullet"/>
      </w:pPr>
      <w:r>
        <w:t>FHIR Questionnaire and QuestionnaireResponse with Structured Data Capture-compatible logic where feasible</w:t>
      </w:r>
    </w:p>
    <w:p>
      <w:pPr>
        <w:pStyle w:val="ListBullet"/>
      </w:pPr>
      <w:r>
        <w:t>FHIR Provenance for clinical lineage and AuditEvent for operational/security audit</w:t>
      </w:r>
    </w:p>
    <w:p>
      <w:pPr>
        <w:pStyle w:val="ListBullet"/>
      </w:pPr>
      <w:r>
        <w:t>SMART on FHIR contextual launch where supported; event-driven/CDS mechanisms considered later</w:t>
      </w:r>
    </w:p>
    <w:p>
      <w:pPr>
        <w:pStyle w:val="Heading2"/>
      </w:pPr>
      <w:r>
        <w:t>9.2 Canonical-to-FHIR mapping</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936"/>
            <w:shd w:fill="17365D"/>
            <w:vAlign w:val="center"/>
          </w:tcPr>
          <w:p>
            <w:r>
              <w:rPr>
                <w:b/>
                <w:color w:val="FFFFFF"/>
                <w:sz w:val="12"/>
              </w:rPr>
              <w:t>Map_ID</w:t>
            </w:r>
          </w:p>
        </w:tc>
        <w:tc>
          <w:tcPr>
            <w:tcW w:type="dxa" w:w="2232"/>
            <w:shd w:fill="17365D"/>
            <w:vAlign w:val="center"/>
          </w:tcPr>
          <w:p>
            <w:r>
              <w:rPr>
                <w:b/>
                <w:color w:val="FFFFFF"/>
                <w:sz w:val="12"/>
              </w:rPr>
              <w:t>Canonical object / concept</w:t>
            </w:r>
          </w:p>
        </w:tc>
        <w:tc>
          <w:tcPr>
            <w:tcW w:type="dxa" w:w="1728"/>
            <w:shd w:fill="17365D"/>
            <w:vAlign w:val="center"/>
          </w:tcPr>
          <w:p>
            <w:r>
              <w:rPr>
                <w:b/>
                <w:color w:val="FFFFFF"/>
                <w:sz w:val="12"/>
              </w:rPr>
              <w:t>FHIR R4 resource</w:t>
            </w:r>
          </w:p>
        </w:tc>
        <w:tc>
          <w:tcPr>
            <w:tcW w:type="dxa" w:w="2520"/>
            <w:shd w:fill="17365D"/>
            <w:vAlign w:val="center"/>
          </w:tcPr>
          <w:p>
            <w:r>
              <w:rPr>
                <w:b/>
                <w:color w:val="FFFFFF"/>
                <w:sz w:val="12"/>
              </w:rPr>
              <w:t>Preferred AU profile / layer</w:t>
            </w:r>
          </w:p>
        </w:tc>
        <w:tc>
          <w:tcPr>
            <w:tcW w:type="dxa" w:w="1656"/>
            <w:shd w:fill="17365D"/>
            <w:vAlign w:val="center"/>
          </w:tcPr>
          <w:p>
            <w:r>
              <w:rPr>
                <w:b/>
                <w:color w:val="FFFFFF"/>
                <w:sz w:val="12"/>
              </w:rPr>
              <w:t>Write-back status</w:t>
            </w:r>
          </w:p>
        </w:tc>
        <w:tc>
          <w:tcPr>
            <w:tcW w:type="dxa" w:w="3384"/>
            <w:shd w:fill="17365D"/>
            <w:vAlign w:val="center"/>
          </w:tcPr>
          <w:p>
            <w:r>
              <w:rPr>
                <w:b/>
                <w:color w:val="FFFFFF"/>
                <w:sz w:val="12"/>
              </w:rPr>
              <w:t>Perioperative modelling note</w:t>
            </w:r>
          </w:p>
        </w:tc>
      </w:tr>
      <w:tr>
        <w:tc>
          <w:tcPr>
            <w:tcW w:type="dxa" w:w="936"/>
            <w:vAlign w:val="top"/>
            <w:tcMar>
              <w:top w:w="80" w:type="dxa"/>
              <w:start w:w="80" w:type="dxa"/>
              <w:bottom w:w="80" w:type="dxa"/>
              <w:end w:w="80" w:type="dxa"/>
            </w:tcMar>
          </w:tcPr>
          <w:p>
            <w:pPr>
              <w:spacing w:after="0"/>
            </w:pPr>
            <w:r>
              <w:rPr>
                <w:sz w:val="12"/>
              </w:rPr>
              <w:t>FHIR-001</w:t>
            </w:r>
          </w:p>
        </w:tc>
        <w:tc>
          <w:tcPr>
            <w:tcW w:type="dxa" w:w="2232"/>
            <w:vAlign w:val="top"/>
            <w:tcMar>
              <w:top w:w="80" w:type="dxa"/>
              <w:start w:w="80" w:type="dxa"/>
              <w:bottom w:w="80" w:type="dxa"/>
              <w:end w:w="80" w:type="dxa"/>
            </w:tcMar>
          </w:tcPr>
          <w:p>
            <w:pPr>
              <w:spacing w:after="0"/>
            </w:pPr>
            <w:r>
              <w:rPr>
                <w:sz w:val="12"/>
              </w:rPr>
              <w:t>Patient identity/context</w:t>
            </w:r>
          </w:p>
        </w:tc>
        <w:tc>
          <w:tcPr>
            <w:tcW w:type="dxa" w:w="1728"/>
            <w:vAlign w:val="top"/>
            <w:tcMar>
              <w:top w:w="80" w:type="dxa"/>
              <w:start w:w="80" w:type="dxa"/>
              <w:bottom w:w="80" w:type="dxa"/>
              <w:end w:w="80" w:type="dxa"/>
            </w:tcMar>
          </w:tcPr>
          <w:p>
            <w:pPr>
              <w:spacing w:after="0"/>
            </w:pPr>
            <w:r>
              <w:rPr>
                <w:sz w:val="12"/>
              </w:rPr>
              <w:t>Patient</w:t>
            </w:r>
          </w:p>
        </w:tc>
        <w:tc>
          <w:tcPr>
            <w:tcW w:type="dxa" w:w="2520"/>
            <w:vAlign w:val="top"/>
            <w:tcMar>
              <w:top w:w="80" w:type="dxa"/>
              <w:start w:w="80" w:type="dxa"/>
              <w:bottom w:w="80" w:type="dxa"/>
              <w:end w:w="80" w:type="dxa"/>
            </w:tcMar>
          </w:tcPr>
          <w:p>
            <w:pPr>
              <w:spacing w:after="0"/>
            </w:pPr>
            <w:r>
              <w:rPr>
                <w:sz w:val="12"/>
              </w:rPr>
              <w:t>AU Core Patient</w:t>
            </w:r>
          </w:p>
        </w:tc>
        <w:tc>
          <w:tcPr>
            <w:tcW w:type="dxa" w:w="1656"/>
            <w:vAlign w:val="top"/>
            <w:tcMar>
              <w:top w:w="80" w:type="dxa"/>
              <w:start w:w="80" w:type="dxa"/>
              <w:bottom w:w="80" w:type="dxa"/>
              <w:end w:w="80" w:type="dxa"/>
            </w:tcMar>
          </w:tcPr>
          <w:p>
            <w:pPr>
              <w:spacing w:after="0"/>
            </w:pPr>
            <w:r>
              <w:rPr>
                <w:sz w:val="12"/>
              </w:rPr>
              <w:t>Read/write subject to identity governance</w:t>
            </w:r>
          </w:p>
        </w:tc>
        <w:tc>
          <w:tcPr>
            <w:tcW w:type="dxa" w:w="3384"/>
            <w:vAlign w:val="top"/>
            <w:tcMar>
              <w:top w:w="80" w:type="dxa"/>
              <w:start w:w="80" w:type="dxa"/>
              <w:bottom w:w="80" w:type="dxa"/>
              <w:end w:w="80" w:type="dxa"/>
            </w:tcMar>
          </w:tcPr>
          <w:p>
            <w:pPr>
              <w:spacing w:after="0"/>
            </w:pPr>
            <w:r>
              <w:rPr>
                <w:sz w:val="12"/>
              </w:rPr>
              <w:t>Use EMR identity as authoritative; conversational agent must never create a new identity from free text</w:t>
            </w:r>
          </w:p>
        </w:tc>
      </w:tr>
      <w:tr>
        <w:tc>
          <w:tcPr>
            <w:tcW w:type="dxa" w:w="936"/>
            <w:vAlign w:val="top"/>
            <w:tcMar>
              <w:top w:w="80" w:type="dxa"/>
              <w:start w:w="80" w:type="dxa"/>
              <w:bottom w:w="80" w:type="dxa"/>
              <w:end w:w="80" w:type="dxa"/>
            </w:tcMar>
          </w:tcPr>
          <w:p>
            <w:pPr>
              <w:spacing w:after="0"/>
            </w:pPr>
            <w:r>
              <w:rPr>
                <w:sz w:val="12"/>
              </w:rPr>
              <w:t>FHIR-002</w:t>
            </w:r>
          </w:p>
        </w:tc>
        <w:tc>
          <w:tcPr>
            <w:tcW w:type="dxa" w:w="2232"/>
            <w:vAlign w:val="top"/>
            <w:tcMar>
              <w:top w:w="80" w:type="dxa"/>
              <w:start w:w="80" w:type="dxa"/>
              <w:bottom w:w="80" w:type="dxa"/>
              <w:end w:w="80" w:type="dxa"/>
            </w:tcMar>
          </w:tcPr>
          <w:p>
            <w:pPr>
              <w:spacing w:after="0"/>
            </w:pPr>
            <w:r>
              <w:rPr>
                <w:sz w:val="12"/>
              </w:rPr>
              <w:t>Encounter / assessment context</w:t>
            </w:r>
          </w:p>
        </w:tc>
        <w:tc>
          <w:tcPr>
            <w:tcW w:type="dxa" w:w="1728"/>
            <w:vAlign w:val="top"/>
            <w:tcMar>
              <w:top w:w="80" w:type="dxa"/>
              <w:start w:w="80" w:type="dxa"/>
              <w:bottom w:w="80" w:type="dxa"/>
              <w:end w:w="80" w:type="dxa"/>
            </w:tcMar>
          </w:tcPr>
          <w:p>
            <w:pPr>
              <w:spacing w:after="0"/>
            </w:pPr>
            <w:r>
              <w:rPr>
                <w:sz w:val="12"/>
              </w:rPr>
              <w:t>Encounter</w:t>
            </w:r>
          </w:p>
        </w:tc>
        <w:tc>
          <w:tcPr>
            <w:tcW w:type="dxa" w:w="2520"/>
            <w:vAlign w:val="top"/>
            <w:tcMar>
              <w:top w:w="80" w:type="dxa"/>
              <w:start w:w="80" w:type="dxa"/>
              <w:bottom w:w="80" w:type="dxa"/>
              <w:end w:w="80" w:type="dxa"/>
            </w:tcMar>
          </w:tcPr>
          <w:p>
            <w:pPr>
              <w:spacing w:after="0"/>
            </w:pPr>
            <w:r>
              <w:rPr>
                <w:sz w:val="12"/>
              </w:rPr>
              <w:t>AU Core Encounter</w:t>
            </w:r>
          </w:p>
        </w:tc>
        <w:tc>
          <w:tcPr>
            <w:tcW w:type="dxa" w:w="1656"/>
            <w:vAlign w:val="top"/>
            <w:tcMar>
              <w:top w:w="80" w:type="dxa"/>
              <w:start w:w="80" w:type="dxa"/>
              <w:bottom w:w="80" w:type="dxa"/>
              <w:end w:w="80" w:type="dxa"/>
            </w:tcMar>
          </w:tcPr>
          <w:p>
            <w:pPr>
              <w:spacing w:after="0"/>
            </w:pPr>
            <w:r>
              <w:rPr>
                <w:sz w:val="12"/>
              </w:rPr>
              <w:t>Read; create/update depending host workflow</w:t>
            </w:r>
          </w:p>
        </w:tc>
        <w:tc>
          <w:tcPr>
            <w:tcW w:type="dxa" w:w="3384"/>
            <w:vAlign w:val="top"/>
            <w:tcMar>
              <w:top w:w="80" w:type="dxa"/>
              <w:start w:w="80" w:type="dxa"/>
              <w:bottom w:w="80" w:type="dxa"/>
              <w:end w:w="80" w:type="dxa"/>
            </w:tcMar>
          </w:tcPr>
          <w:p>
            <w:pPr>
              <w:spacing w:after="0"/>
            </w:pPr>
            <w:r>
              <w:rPr>
                <w:sz w:val="12"/>
              </w:rPr>
              <w:t>Separate perioperative assessment encounter from planned surgical encounter when systems distinguish them</w:t>
            </w:r>
          </w:p>
        </w:tc>
      </w:tr>
      <w:tr>
        <w:tc>
          <w:tcPr>
            <w:tcW w:type="dxa" w:w="936"/>
            <w:vAlign w:val="top"/>
            <w:tcMar>
              <w:top w:w="80" w:type="dxa"/>
              <w:start w:w="80" w:type="dxa"/>
              <w:bottom w:w="80" w:type="dxa"/>
              <w:end w:w="80" w:type="dxa"/>
            </w:tcMar>
          </w:tcPr>
          <w:p>
            <w:pPr>
              <w:spacing w:after="0"/>
            </w:pPr>
            <w:r>
              <w:rPr>
                <w:sz w:val="12"/>
              </w:rPr>
              <w:t>FHIR-003</w:t>
            </w:r>
          </w:p>
        </w:tc>
        <w:tc>
          <w:tcPr>
            <w:tcW w:type="dxa" w:w="2232"/>
            <w:vAlign w:val="top"/>
            <w:tcMar>
              <w:top w:w="80" w:type="dxa"/>
              <w:start w:w="80" w:type="dxa"/>
              <w:bottom w:w="80" w:type="dxa"/>
              <w:end w:w="80" w:type="dxa"/>
            </w:tcMar>
          </w:tcPr>
          <w:p>
            <w:pPr>
              <w:spacing w:after="0"/>
            </w:pPr>
            <w:r>
              <w:rPr>
                <w:sz w:val="12"/>
              </w:rPr>
              <w:t>Planned procedure</w:t>
            </w:r>
          </w:p>
        </w:tc>
        <w:tc>
          <w:tcPr>
            <w:tcW w:type="dxa" w:w="1728"/>
            <w:vAlign w:val="top"/>
            <w:tcMar>
              <w:top w:w="80" w:type="dxa"/>
              <w:start w:w="80" w:type="dxa"/>
              <w:bottom w:w="80" w:type="dxa"/>
              <w:end w:w="80" w:type="dxa"/>
            </w:tcMar>
          </w:tcPr>
          <w:p>
            <w:pPr>
              <w:spacing w:after="0"/>
            </w:pPr>
            <w:r>
              <w:rPr>
                <w:sz w:val="12"/>
              </w:rPr>
              <w:t>ServiceRequest + Procedure when performed</w:t>
            </w:r>
          </w:p>
        </w:tc>
        <w:tc>
          <w:tcPr>
            <w:tcW w:type="dxa" w:w="2520"/>
            <w:vAlign w:val="top"/>
            <w:tcMar>
              <w:top w:w="80" w:type="dxa"/>
              <w:start w:w="80" w:type="dxa"/>
              <w:bottom w:w="80" w:type="dxa"/>
              <w:end w:w="80" w:type="dxa"/>
            </w:tcMar>
          </w:tcPr>
          <w:p>
            <w:pPr>
              <w:spacing w:after="0"/>
            </w:pPr>
            <w:r>
              <w:rPr>
                <w:sz w:val="12"/>
              </w:rPr>
              <w:t>Core FHIR / AU Core Procedure for completed procedure</w:t>
            </w:r>
          </w:p>
        </w:tc>
        <w:tc>
          <w:tcPr>
            <w:tcW w:type="dxa" w:w="1656"/>
            <w:vAlign w:val="top"/>
            <w:tcMar>
              <w:top w:w="80" w:type="dxa"/>
              <w:start w:w="80" w:type="dxa"/>
              <w:bottom w:w="80" w:type="dxa"/>
              <w:end w:w="80" w:type="dxa"/>
            </w:tcMar>
          </w:tcPr>
          <w:p>
            <w:pPr>
              <w:spacing w:after="0"/>
            </w:pPr>
            <w:r>
              <w:rPr>
                <w:sz w:val="12"/>
              </w:rPr>
              <w:t>Primarily read ServiceRequest; Procedure write after event is source-system responsibility</w:t>
            </w:r>
          </w:p>
        </w:tc>
        <w:tc>
          <w:tcPr>
            <w:tcW w:type="dxa" w:w="3384"/>
            <w:vAlign w:val="top"/>
            <w:tcMar>
              <w:top w:w="80" w:type="dxa"/>
              <w:start w:w="80" w:type="dxa"/>
              <w:bottom w:w="80" w:type="dxa"/>
              <w:end w:w="80" w:type="dxa"/>
            </w:tcMar>
          </w:tcPr>
          <w:p>
            <w:pPr>
              <w:spacing w:after="0"/>
            </w:pPr>
            <w:r>
              <w:rPr>
                <w:sz w:val="12"/>
              </w:rPr>
              <w:t>Do not represent a planned procedure as completed Procedure</w:t>
            </w:r>
          </w:p>
        </w:tc>
      </w:tr>
      <w:tr>
        <w:tc>
          <w:tcPr>
            <w:tcW w:type="dxa" w:w="936"/>
            <w:vAlign w:val="top"/>
            <w:tcMar>
              <w:top w:w="80" w:type="dxa"/>
              <w:start w:w="80" w:type="dxa"/>
              <w:bottom w:w="80" w:type="dxa"/>
              <w:end w:w="80" w:type="dxa"/>
            </w:tcMar>
          </w:tcPr>
          <w:p>
            <w:pPr>
              <w:spacing w:after="0"/>
            </w:pPr>
            <w:r>
              <w:rPr>
                <w:sz w:val="12"/>
              </w:rPr>
              <w:t>FHIR-004</w:t>
            </w:r>
          </w:p>
        </w:tc>
        <w:tc>
          <w:tcPr>
            <w:tcW w:type="dxa" w:w="2232"/>
            <w:vAlign w:val="top"/>
            <w:tcMar>
              <w:top w:w="80" w:type="dxa"/>
              <w:start w:w="80" w:type="dxa"/>
              <w:bottom w:w="80" w:type="dxa"/>
              <w:end w:w="80" w:type="dxa"/>
            </w:tcMar>
          </w:tcPr>
          <w:p>
            <w:pPr>
              <w:spacing w:after="0"/>
            </w:pPr>
            <w:r>
              <w:rPr>
                <w:sz w:val="12"/>
              </w:rPr>
              <w:t>Current medical condition</w:t>
            </w:r>
          </w:p>
        </w:tc>
        <w:tc>
          <w:tcPr>
            <w:tcW w:type="dxa" w:w="1728"/>
            <w:vAlign w:val="top"/>
            <w:tcMar>
              <w:top w:w="80" w:type="dxa"/>
              <w:start w:w="80" w:type="dxa"/>
              <w:bottom w:w="80" w:type="dxa"/>
              <w:end w:w="80" w:type="dxa"/>
            </w:tcMar>
          </w:tcPr>
          <w:p>
            <w:pPr>
              <w:spacing w:after="0"/>
            </w:pPr>
            <w:r>
              <w:rPr>
                <w:sz w:val="12"/>
              </w:rPr>
              <w:t>Condition</w:t>
            </w:r>
          </w:p>
        </w:tc>
        <w:tc>
          <w:tcPr>
            <w:tcW w:type="dxa" w:w="2520"/>
            <w:vAlign w:val="top"/>
            <w:tcMar>
              <w:top w:w="80" w:type="dxa"/>
              <w:start w:w="80" w:type="dxa"/>
              <w:bottom w:w="80" w:type="dxa"/>
              <w:end w:w="80" w:type="dxa"/>
            </w:tcMar>
          </w:tcPr>
          <w:p>
            <w:pPr>
              <w:spacing w:after="0"/>
            </w:pPr>
            <w:r>
              <w:rPr>
                <w:sz w:val="12"/>
              </w:rPr>
              <w:t>AU Core Condition</w:t>
            </w:r>
          </w:p>
        </w:tc>
        <w:tc>
          <w:tcPr>
            <w:tcW w:type="dxa" w:w="1656"/>
            <w:vAlign w:val="top"/>
            <w:tcMar>
              <w:top w:w="80" w:type="dxa"/>
              <w:start w:w="80" w:type="dxa"/>
              <w:bottom w:w="80" w:type="dxa"/>
              <w:end w:w="80" w:type="dxa"/>
            </w:tcMar>
          </w:tcPr>
          <w:p>
            <w:pPr>
              <w:spacing w:after="0"/>
            </w:pPr>
            <w:r>
              <w:rPr>
                <w:sz w:val="12"/>
              </w:rPr>
              <w:t>Candidate write-back only after governed verification</w:t>
            </w:r>
          </w:p>
        </w:tc>
        <w:tc>
          <w:tcPr>
            <w:tcW w:type="dxa" w:w="3384"/>
            <w:vAlign w:val="top"/>
            <w:tcMar>
              <w:top w:w="80" w:type="dxa"/>
              <w:start w:w="80" w:type="dxa"/>
              <w:bottom w:w="80" w:type="dxa"/>
              <w:end w:w="80" w:type="dxa"/>
            </w:tcMar>
          </w:tcPr>
          <w:p>
            <w:pPr>
              <w:spacing w:after="0"/>
            </w:pPr>
            <w:r>
              <w:rPr>
                <w:sz w:val="12"/>
              </w:rPr>
              <w:t>Patient-reported condition can exist with explicit verification/source state; do not silently upgrade certainty</w:t>
            </w:r>
          </w:p>
        </w:tc>
      </w:tr>
      <w:tr>
        <w:tc>
          <w:tcPr>
            <w:tcW w:type="dxa" w:w="936"/>
            <w:vAlign w:val="top"/>
            <w:tcMar>
              <w:top w:w="80" w:type="dxa"/>
              <w:start w:w="80" w:type="dxa"/>
              <w:bottom w:w="80" w:type="dxa"/>
              <w:end w:w="80" w:type="dxa"/>
            </w:tcMar>
          </w:tcPr>
          <w:p>
            <w:pPr>
              <w:spacing w:after="0"/>
            </w:pPr>
            <w:r>
              <w:rPr>
                <w:sz w:val="12"/>
              </w:rPr>
              <w:t>FHIR-005</w:t>
            </w:r>
          </w:p>
        </w:tc>
        <w:tc>
          <w:tcPr>
            <w:tcW w:type="dxa" w:w="2232"/>
            <w:vAlign w:val="top"/>
            <w:tcMar>
              <w:top w:w="80" w:type="dxa"/>
              <w:start w:w="80" w:type="dxa"/>
              <w:bottom w:w="80" w:type="dxa"/>
              <w:end w:w="80" w:type="dxa"/>
            </w:tcMar>
          </w:tcPr>
          <w:p>
            <w:pPr>
              <w:spacing w:after="0"/>
            </w:pPr>
            <w:r>
              <w:rPr>
                <w:sz w:val="12"/>
              </w:rPr>
              <w:t>Current symptom</w:t>
            </w:r>
          </w:p>
        </w:tc>
        <w:tc>
          <w:tcPr>
            <w:tcW w:type="dxa" w:w="1728"/>
            <w:vAlign w:val="top"/>
            <w:tcMar>
              <w:top w:w="80" w:type="dxa"/>
              <w:start w:w="80" w:type="dxa"/>
              <w:bottom w:w="80" w:type="dxa"/>
              <w:end w:w="80" w:type="dxa"/>
            </w:tcMar>
          </w:tcPr>
          <w:p>
            <w:pPr>
              <w:spacing w:after="0"/>
            </w:pPr>
            <w:r>
              <w:rPr>
                <w:sz w:val="12"/>
              </w:rPr>
              <w:t>Observation primarily; Condition if established diagnosis/problem</w:t>
            </w:r>
          </w:p>
        </w:tc>
        <w:tc>
          <w:tcPr>
            <w:tcW w:type="dxa" w:w="2520"/>
            <w:vAlign w:val="top"/>
            <w:tcMar>
              <w:top w:w="80" w:type="dxa"/>
              <w:start w:w="80" w:type="dxa"/>
              <w:bottom w:w="80" w:type="dxa"/>
              <w:end w:w="80" w:type="dxa"/>
            </w:tcMar>
          </w:tcPr>
          <w:p>
            <w:pPr>
              <w:spacing w:after="0"/>
            </w:pPr>
            <w:r>
              <w:rPr>
                <w:sz w:val="12"/>
              </w:rPr>
              <w:t>AU Core Diagnostic Result Observation where suitable, otherwise core/AU Base Observation</w:t>
            </w:r>
          </w:p>
        </w:tc>
        <w:tc>
          <w:tcPr>
            <w:tcW w:type="dxa" w:w="1656"/>
            <w:vAlign w:val="top"/>
            <w:tcMar>
              <w:top w:w="80" w:type="dxa"/>
              <w:start w:w="80" w:type="dxa"/>
              <w:bottom w:w="80" w:type="dxa"/>
              <w:end w:w="80" w:type="dxa"/>
            </w:tcMar>
          </w:tcPr>
          <w:p>
            <w:pPr>
              <w:spacing w:after="0"/>
            </w:pPr>
            <w:r>
              <w:rPr>
                <w:sz w:val="12"/>
              </w:rPr>
              <w:t>Usually assessment-local; selective write-back</w:t>
            </w:r>
          </w:p>
        </w:tc>
        <w:tc>
          <w:tcPr>
            <w:tcW w:type="dxa" w:w="3384"/>
            <w:vAlign w:val="top"/>
            <w:tcMar>
              <w:top w:w="80" w:type="dxa"/>
              <w:start w:w="80" w:type="dxa"/>
              <w:bottom w:w="80" w:type="dxa"/>
              <w:end w:w="80" w:type="dxa"/>
            </w:tcMar>
          </w:tcPr>
          <w:p>
            <w:pPr>
              <w:spacing w:after="0"/>
            </w:pPr>
            <w:r>
              <w:rPr>
                <w:sz w:val="12"/>
              </w:rPr>
              <w:t>Symptoms need onset, trajectory, severity, associated features and negation in internal model</w:t>
            </w:r>
          </w:p>
        </w:tc>
      </w:tr>
      <w:tr>
        <w:tc>
          <w:tcPr>
            <w:tcW w:type="dxa" w:w="936"/>
            <w:vAlign w:val="top"/>
            <w:tcMar>
              <w:top w:w="80" w:type="dxa"/>
              <w:start w:w="80" w:type="dxa"/>
              <w:bottom w:w="80" w:type="dxa"/>
              <w:end w:w="80" w:type="dxa"/>
            </w:tcMar>
          </w:tcPr>
          <w:p>
            <w:pPr>
              <w:spacing w:after="0"/>
            </w:pPr>
            <w:r>
              <w:rPr>
                <w:sz w:val="12"/>
              </w:rPr>
              <w:t>FHIR-006</w:t>
            </w:r>
          </w:p>
        </w:tc>
        <w:tc>
          <w:tcPr>
            <w:tcW w:type="dxa" w:w="2232"/>
            <w:vAlign w:val="top"/>
            <w:tcMar>
              <w:top w:w="80" w:type="dxa"/>
              <w:start w:w="80" w:type="dxa"/>
              <w:bottom w:w="80" w:type="dxa"/>
              <w:end w:w="80" w:type="dxa"/>
            </w:tcMar>
          </w:tcPr>
          <w:p>
            <w:pPr>
              <w:spacing w:after="0"/>
            </w:pPr>
            <w:r>
              <w:rPr>
                <w:sz w:val="12"/>
              </w:rPr>
              <w:t>Negative symptom / absence</w:t>
            </w:r>
          </w:p>
        </w:tc>
        <w:tc>
          <w:tcPr>
            <w:tcW w:type="dxa" w:w="1728"/>
            <w:vAlign w:val="top"/>
            <w:tcMar>
              <w:top w:w="80" w:type="dxa"/>
              <w:start w:w="80" w:type="dxa"/>
              <w:bottom w:w="80" w:type="dxa"/>
              <w:end w:w="80" w:type="dxa"/>
            </w:tcMar>
          </w:tcPr>
          <w:p>
            <w:pPr>
              <w:spacing w:after="0"/>
            </w:pPr>
            <w:r>
              <w:rPr>
                <w:sz w:val="12"/>
              </w:rPr>
              <w:t>Observation or Condition with appropriate status/code; QuestionnaireResponse for exact answer</w:t>
            </w:r>
          </w:p>
        </w:tc>
        <w:tc>
          <w:tcPr>
            <w:tcW w:type="dxa" w:w="2520"/>
            <w:vAlign w:val="top"/>
            <w:tcMar>
              <w:top w:w="80" w:type="dxa"/>
              <w:start w:w="80" w:type="dxa"/>
              <w:bottom w:w="80" w:type="dxa"/>
              <w:end w:w="80" w:type="dxa"/>
            </w:tcMar>
          </w:tcPr>
          <w:p>
            <w:pPr>
              <w:spacing w:after="0"/>
            </w:pPr>
            <w:r>
              <w:rPr>
                <w:sz w:val="12"/>
              </w:rPr>
              <w:t>AU Core where profile fits</w:t>
            </w:r>
          </w:p>
        </w:tc>
        <w:tc>
          <w:tcPr>
            <w:tcW w:type="dxa" w:w="1656"/>
            <w:vAlign w:val="top"/>
            <w:tcMar>
              <w:top w:w="80" w:type="dxa"/>
              <w:start w:w="80" w:type="dxa"/>
              <w:bottom w:w="80" w:type="dxa"/>
              <w:end w:w="80" w:type="dxa"/>
            </w:tcMar>
          </w:tcPr>
          <w:p>
            <w:pPr>
              <w:spacing w:after="0"/>
            </w:pPr>
            <w:r>
              <w:rPr>
                <w:sz w:val="12"/>
              </w:rPr>
              <w:t>Usually do not create persistent Condition for every negative screen</w:t>
            </w:r>
          </w:p>
        </w:tc>
        <w:tc>
          <w:tcPr>
            <w:tcW w:type="dxa" w:w="3384"/>
            <w:vAlign w:val="top"/>
            <w:tcMar>
              <w:top w:w="80" w:type="dxa"/>
              <w:start w:w="80" w:type="dxa"/>
              <w:bottom w:w="80" w:type="dxa"/>
              <w:end w:w="80" w:type="dxa"/>
            </w:tcMar>
          </w:tcPr>
          <w:p>
            <w:pPr>
              <w:spacing w:after="0"/>
            </w:pPr>
            <w:r>
              <w:rPr>
                <w:sz w:val="12"/>
              </w:rPr>
              <w:t>Distinguish NOT_ASKED, UNKNOWN, DENIED and NOT_APPLICABLE internally</w:t>
            </w:r>
          </w:p>
        </w:tc>
      </w:tr>
      <w:tr>
        <w:tc>
          <w:tcPr>
            <w:tcW w:type="dxa" w:w="936"/>
            <w:vAlign w:val="top"/>
            <w:tcMar>
              <w:top w:w="80" w:type="dxa"/>
              <w:start w:w="80" w:type="dxa"/>
              <w:bottom w:w="80" w:type="dxa"/>
              <w:end w:w="80" w:type="dxa"/>
            </w:tcMar>
          </w:tcPr>
          <w:p>
            <w:pPr>
              <w:spacing w:after="0"/>
            </w:pPr>
            <w:r>
              <w:rPr>
                <w:sz w:val="12"/>
              </w:rPr>
              <w:t>FHIR-007</w:t>
            </w:r>
          </w:p>
        </w:tc>
        <w:tc>
          <w:tcPr>
            <w:tcW w:type="dxa" w:w="2232"/>
            <w:vAlign w:val="top"/>
            <w:tcMar>
              <w:top w:w="80" w:type="dxa"/>
              <w:start w:w="80" w:type="dxa"/>
              <w:bottom w:w="80" w:type="dxa"/>
              <w:end w:w="80" w:type="dxa"/>
            </w:tcMar>
          </w:tcPr>
          <w:p>
            <w:pPr>
              <w:spacing w:after="0"/>
            </w:pPr>
            <w:r>
              <w:rPr>
                <w:sz w:val="12"/>
              </w:rPr>
              <w:t>Medication use reported by patient</w:t>
            </w:r>
          </w:p>
        </w:tc>
        <w:tc>
          <w:tcPr>
            <w:tcW w:type="dxa" w:w="1728"/>
            <w:vAlign w:val="top"/>
            <w:tcMar>
              <w:top w:w="80" w:type="dxa"/>
              <w:start w:w="80" w:type="dxa"/>
              <w:bottom w:w="80" w:type="dxa"/>
              <w:end w:w="80" w:type="dxa"/>
            </w:tcMar>
          </w:tcPr>
          <w:p>
            <w:pPr>
              <w:spacing w:after="0"/>
            </w:pPr>
            <w:r>
              <w:rPr>
                <w:sz w:val="12"/>
              </w:rPr>
              <w:t>MedicationStatement + Medication</w:t>
            </w:r>
          </w:p>
        </w:tc>
        <w:tc>
          <w:tcPr>
            <w:tcW w:type="dxa" w:w="2520"/>
            <w:vAlign w:val="top"/>
            <w:tcMar>
              <w:top w:w="80" w:type="dxa"/>
              <w:start w:w="80" w:type="dxa"/>
              <w:bottom w:w="80" w:type="dxa"/>
              <w:end w:w="80" w:type="dxa"/>
            </w:tcMar>
          </w:tcPr>
          <w:p>
            <w:pPr>
              <w:spacing w:after="0"/>
            </w:pPr>
            <w:r>
              <w:rPr>
                <w:sz w:val="12"/>
              </w:rPr>
              <w:t>AU Core MedicationStatement + AU Core Medication</w:t>
            </w:r>
          </w:p>
        </w:tc>
        <w:tc>
          <w:tcPr>
            <w:tcW w:type="dxa" w:w="1656"/>
            <w:vAlign w:val="top"/>
            <w:tcMar>
              <w:top w:w="80" w:type="dxa"/>
              <w:start w:w="80" w:type="dxa"/>
              <w:bottom w:w="80" w:type="dxa"/>
              <w:end w:w="80" w:type="dxa"/>
            </w:tcMar>
          </w:tcPr>
          <w:p>
            <w:pPr>
              <w:spacing w:after="0"/>
            </w:pPr>
            <w:r>
              <w:rPr>
                <w:sz w:val="12"/>
              </w:rPr>
              <w:t>Reconciled write-back only under medication governance</w:t>
            </w:r>
          </w:p>
        </w:tc>
        <w:tc>
          <w:tcPr>
            <w:tcW w:type="dxa" w:w="3384"/>
            <w:vAlign w:val="top"/>
            <w:tcMar>
              <w:top w:w="80" w:type="dxa"/>
              <w:start w:w="80" w:type="dxa"/>
              <w:bottom w:w="80" w:type="dxa"/>
              <w:end w:w="80" w:type="dxa"/>
            </w:tcMar>
          </w:tcPr>
          <w:p>
            <w:pPr>
              <w:spacing w:after="0"/>
            </w:pPr>
            <w:r>
              <w:rPr>
                <w:sz w:val="12"/>
              </w:rPr>
              <w:t>MedicationStatement is assertion of use, not prescription or administration</w:t>
            </w:r>
          </w:p>
        </w:tc>
      </w:tr>
      <w:tr>
        <w:tc>
          <w:tcPr>
            <w:tcW w:type="dxa" w:w="936"/>
            <w:vAlign w:val="top"/>
            <w:tcMar>
              <w:top w:w="80" w:type="dxa"/>
              <w:start w:w="80" w:type="dxa"/>
              <w:bottom w:w="80" w:type="dxa"/>
              <w:end w:w="80" w:type="dxa"/>
            </w:tcMar>
          </w:tcPr>
          <w:p>
            <w:pPr>
              <w:spacing w:after="0"/>
            </w:pPr>
            <w:r>
              <w:rPr>
                <w:sz w:val="12"/>
              </w:rPr>
              <w:t>FHIR-008</w:t>
            </w:r>
          </w:p>
        </w:tc>
        <w:tc>
          <w:tcPr>
            <w:tcW w:type="dxa" w:w="2232"/>
            <w:vAlign w:val="top"/>
            <w:tcMar>
              <w:top w:w="80" w:type="dxa"/>
              <w:start w:w="80" w:type="dxa"/>
              <w:bottom w:w="80" w:type="dxa"/>
              <w:end w:w="80" w:type="dxa"/>
            </w:tcMar>
          </w:tcPr>
          <w:p>
            <w:pPr>
              <w:spacing w:after="0"/>
            </w:pPr>
            <w:r>
              <w:rPr>
                <w:sz w:val="12"/>
              </w:rPr>
              <w:t>Prescription/order</w:t>
            </w:r>
          </w:p>
        </w:tc>
        <w:tc>
          <w:tcPr>
            <w:tcW w:type="dxa" w:w="1728"/>
            <w:vAlign w:val="top"/>
            <w:tcMar>
              <w:top w:w="80" w:type="dxa"/>
              <w:start w:w="80" w:type="dxa"/>
              <w:bottom w:w="80" w:type="dxa"/>
              <w:end w:w="80" w:type="dxa"/>
            </w:tcMar>
          </w:tcPr>
          <w:p>
            <w:pPr>
              <w:spacing w:after="0"/>
            </w:pPr>
            <w:r>
              <w:rPr>
                <w:sz w:val="12"/>
              </w:rPr>
              <w:t>MedicationRequest</w:t>
            </w:r>
          </w:p>
        </w:tc>
        <w:tc>
          <w:tcPr>
            <w:tcW w:type="dxa" w:w="2520"/>
            <w:vAlign w:val="top"/>
            <w:tcMar>
              <w:top w:w="80" w:type="dxa"/>
              <w:start w:w="80" w:type="dxa"/>
              <w:bottom w:w="80" w:type="dxa"/>
              <w:end w:w="80" w:type="dxa"/>
            </w:tcMar>
          </w:tcPr>
          <w:p>
            <w:pPr>
              <w:spacing w:after="0"/>
            </w:pPr>
            <w:r>
              <w:rPr>
                <w:sz w:val="12"/>
              </w:rPr>
              <w:t>AU Core MedicationRequest</w:t>
            </w:r>
          </w:p>
        </w:tc>
        <w:tc>
          <w:tcPr>
            <w:tcW w:type="dxa" w:w="1656"/>
            <w:vAlign w:val="top"/>
            <w:tcMar>
              <w:top w:w="80" w:type="dxa"/>
              <w:start w:w="80" w:type="dxa"/>
              <w:bottom w:w="80" w:type="dxa"/>
              <w:end w:w="80" w:type="dxa"/>
            </w:tcMar>
          </w:tcPr>
          <w:p>
            <w:pPr>
              <w:spacing w:after="0"/>
            </w:pPr>
            <w:r>
              <w:rPr>
                <w:sz w:val="12"/>
              </w:rPr>
              <w:t>Read primarily</w:t>
            </w:r>
          </w:p>
        </w:tc>
        <w:tc>
          <w:tcPr>
            <w:tcW w:type="dxa" w:w="3384"/>
            <w:vAlign w:val="top"/>
            <w:tcMar>
              <w:top w:w="80" w:type="dxa"/>
              <w:start w:w="80" w:type="dxa"/>
              <w:bottom w:w="80" w:type="dxa"/>
              <w:end w:w="80" w:type="dxa"/>
            </w:tcMar>
          </w:tcPr>
          <w:p>
            <w:pPr>
              <w:spacing w:after="0"/>
            </w:pPr>
            <w:r>
              <w:rPr>
                <w:sz w:val="12"/>
              </w:rPr>
              <w:t>Do not infer current use solely from an active order</w:t>
            </w:r>
          </w:p>
        </w:tc>
      </w:tr>
      <w:tr>
        <w:tc>
          <w:tcPr>
            <w:tcW w:type="dxa" w:w="936"/>
            <w:vAlign w:val="top"/>
            <w:tcMar>
              <w:top w:w="80" w:type="dxa"/>
              <w:start w:w="80" w:type="dxa"/>
              <w:bottom w:w="80" w:type="dxa"/>
              <w:end w:w="80" w:type="dxa"/>
            </w:tcMar>
          </w:tcPr>
          <w:p>
            <w:pPr>
              <w:spacing w:after="0"/>
            </w:pPr>
            <w:r>
              <w:rPr>
                <w:sz w:val="12"/>
              </w:rPr>
              <w:t>FHIR-009</w:t>
            </w:r>
          </w:p>
        </w:tc>
        <w:tc>
          <w:tcPr>
            <w:tcW w:type="dxa" w:w="2232"/>
            <w:vAlign w:val="top"/>
            <w:tcMar>
              <w:top w:w="80" w:type="dxa"/>
              <w:start w:w="80" w:type="dxa"/>
              <w:bottom w:w="80" w:type="dxa"/>
              <w:end w:w="80" w:type="dxa"/>
            </w:tcMar>
          </w:tcPr>
          <w:p>
            <w:pPr>
              <w:spacing w:after="0"/>
            </w:pPr>
            <w:r>
              <w:rPr>
                <w:sz w:val="12"/>
              </w:rPr>
              <w:t>Dispensing evidence</w:t>
            </w:r>
          </w:p>
        </w:tc>
        <w:tc>
          <w:tcPr>
            <w:tcW w:type="dxa" w:w="1728"/>
            <w:vAlign w:val="top"/>
            <w:tcMar>
              <w:top w:w="80" w:type="dxa"/>
              <w:start w:w="80" w:type="dxa"/>
              <w:bottom w:w="80" w:type="dxa"/>
              <w:end w:w="80" w:type="dxa"/>
            </w:tcMar>
          </w:tcPr>
          <w:p>
            <w:pPr>
              <w:spacing w:after="0"/>
            </w:pPr>
            <w:r>
              <w:rPr>
                <w:sz w:val="12"/>
              </w:rPr>
              <w:t>MedicationDispense</w:t>
            </w:r>
          </w:p>
        </w:tc>
        <w:tc>
          <w:tcPr>
            <w:tcW w:type="dxa" w:w="2520"/>
            <w:vAlign w:val="top"/>
            <w:tcMar>
              <w:top w:w="80" w:type="dxa"/>
              <w:start w:w="80" w:type="dxa"/>
              <w:bottom w:w="80" w:type="dxa"/>
              <w:end w:w="80" w:type="dxa"/>
            </w:tcMar>
          </w:tcPr>
          <w:p>
            <w:pPr>
              <w:spacing w:after="0"/>
            </w:pPr>
            <w:r>
              <w:rPr>
                <w:sz w:val="12"/>
              </w:rPr>
              <w:t>AU Core MedicationDispense</w:t>
            </w:r>
          </w:p>
        </w:tc>
        <w:tc>
          <w:tcPr>
            <w:tcW w:type="dxa" w:w="1656"/>
            <w:vAlign w:val="top"/>
            <w:tcMar>
              <w:top w:w="80" w:type="dxa"/>
              <w:start w:w="80" w:type="dxa"/>
              <w:bottom w:w="80" w:type="dxa"/>
              <w:end w:w="80" w:type="dxa"/>
            </w:tcMar>
          </w:tcPr>
          <w:p>
            <w:pPr>
              <w:spacing w:after="0"/>
            </w:pPr>
            <w:r>
              <w:rPr>
                <w:sz w:val="12"/>
              </w:rPr>
              <w:t>Read</w:t>
            </w:r>
          </w:p>
        </w:tc>
        <w:tc>
          <w:tcPr>
            <w:tcW w:type="dxa" w:w="3384"/>
            <w:vAlign w:val="top"/>
            <w:tcMar>
              <w:top w:w="80" w:type="dxa"/>
              <w:start w:w="80" w:type="dxa"/>
              <w:bottom w:w="80" w:type="dxa"/>
              <w:end w:w="80" w:type="dxa"/>
            </w:tcMar>
          </w:tcPr>
          <w:p>
            <w:pPr>
              <w:spacing w:after="0"/>
            </w:pPr>
            <w:r>
              <w:rPr>
                <w:sz w:val="12"/>
              </w:rPr>
              <w:t>Dispense supports reconciliation but is not proof of ingestion/adherence</w:t>
            </w:r>
          </w:p>
        </w:tc>
      </w:tr>
      <w:tr>
        <w:tc>
          <w:tcPr>
            <w:tcW w:type="dxa" w:w="936"/>
            <w:vAlign w:val="top"/>
            <w:tcMar>
              <w:top w:w="80" w:type="dxa"/>
              <w:start w:w="80" w:type="dxa"/>
              <w:bottom w:w="80" w:type="dxa"/>
              <w:end w:w="80" w:type="dxa"/>
            </w:tcMar>
          </w:tcPr>
          <w:p>
            <w:pPr>
              <w:spacing w:after="0"/>
            </w:pPr>
            <w:r>
              <w:rPr>
                <w:sz w:val="12"/>
              </w:rPr>
              <w:t>FHIR-010</w:t>
            </w:r>
          </w:p>
        </w:tc>
        <w:tc>
          <w:tcPr>
            <w:tcW w:type="dxa" w:w="2232"/>
            <w:vAlign w:val="top"/>
            <w:tcMar>
              <w:top w:w="80" w:type="dxa"/>
              <w:start w:w="80" w:type="dxa"/>
              <w:bottom w:w="80" w:type="dxa"/>
              <w:end w:w="80" w:type="dxa"/>
            </w:tcMar>
          </w:tcPr>
          <w:p>
            <w:pPr>
              <w:spacing w:after="0"/>
            </w:pPr>
            <w:r>
              <w:rPr>
                <w:sz w:val="12"/>
              </w:rPr>
              <w:t>Medication administration evidence</w:t>
            </w:r>
          </w:p>
        </w:tc>
        <w:tc>
          <w:tcPr>
            <w:tcW w:type="dxa" w:w="1728"/>
            <w:vAlign w:val="top"/>
            <w:tcMar>
              <w:top w:w="80" w:type="dxa"/>
              <w:start w:w="80" w:type="dxa"/>
              <w:bottom w:w="80" w:type="dxa"/>
              <w:end w:w="80" w:type="dxa"/>
            </w:tcMar>
          </w:tcPr>
          <w:p>
            <w:pPr>
              <w:spacing w:after="0"/>
            </w:pPr>
            <w:r>
              <w:rPr>
                <w:sz w:val="12"/>
              </w:rPr>
              <w:t>MedicationAdministration</w:t>
            </w:r>
          </w:p>
        </w:tc>
        <w:tc>
          <w:tcPr>
            <w:tcW w:type="dxa" w:w="2520"/>
            <w:vAlign w:val="top"/>
            <w:tcMar>
              <w:top w:w="80" w:type="dxa"/>
              <w:start w:w="80" w:type="dxa"/>
              <w:bottom w:w="80" w:type="dxa"/>
              <w:end w:w="80" w:type="dxa"/>
            </w:tcMar>
          </w:tcPr>
          <w:p>
            <w:pPr>
              <w:spacing w:after="0"/>
            </w:pPr>
            <w:r>
              <w:rPr>
                <w:sz w:val="12"/>
              </w:rPr>
              <w:t>AU Base/core FHIR unless downstream profile</w:t>
            </w:r>
          </w:p>
        </w:tc>
        <w:tc>
          <w:tcPr>
            <w:tcW w:type="dxa" w:w="1656"/>
            <w:vAlign w:val="top"/>
            <w:tcMar>
              <w:top w:w="80" w:type="dxa"/>
              <w:start w:w="80" w:type="dxa"/>
              <w:bottom w:w="80" w:type="dxa"/>
              <w:end w:w="80" w:type="dxa"/>
            </w:tcMar>
          </w:tcPr>
          <w:p>
            <w:pPr>
              <w:spacing w:after="0"/>
            </w:pPr>
            <w:r>
              <w:rPr>
                <w:sz w:val="12"/>
              </w:rPr>
              <w:t>Read</w:t>
            </w:r>
          </w:p>
        </w:tc>
        <w:tc>
          <w:tcPr>
            <w:tcW w:type="dxa" w:w="3384"/>
            <w:vAlign w:val="top"/>
            <w:tcMar>
              <w:top w:w="80" w:type="dxa"/>
              <w:start w:w="80" w:type="dxa"/>
              <w:bottom w:w="80" w:type="dxa"/>
              <w:end w:w="80" w:type="dxa"/>
            </w:tcMar>
          </w:tcPr>
          <w:p>
            <w:pPr>
              <w:spacing w:after="0"/>
            </w:pPr>
            <w:r>
              <w:rPr>
                <w:sz w:val="12"/>
              </w:rPr>
              <w:t>Useful for recent inpatient/perioperative exposure and reaction investigation</w:t>
            </w:r>
          </w:p>
        </w:tc>
      </w:tr>
      <w:tr>
        <w:tc>
          <w:tcPr>
            <w:tcW w:type="dxa" w:w="936"/>
            <w:vAlign w:val="top"/>
            <w:tcMar>
              <w:top w:w="80" w:type="dxa"/>
              <w:start w:w="80" w:type="dxa"/>
              <w:bottom w:w="80" w:type="dxa"/>
              <w:end w:w="80" w:type="dxa"/>
            </w:tcMar>
          </w:tcPr>
          <w:p>
            <w:pPr>
              <w:spacing w:after="0"/>
            </w:pPr>
            <w:r>
              <w:rPr>
                <w:sz w:val="12"/>
              </w:rPr>
              <w:t>FHIR-011</w:t>
            </w:r>
          </w:p>
        </w:tc>
        <w:tc>
          <w:tcPr>
            <w:tcW w:type="dxa" w:w="2232"/>
            <w:vAlign w:val="top"/>
            <w:tcMar>
              <w:top w:w="80" w:type="dxa"/>
              <w:start w:w="80" w:type="dxa"/>
              <w:bottom w:w="80" w:type="dxa"/>
              <w:end w:w="80" w:type="dxa"/>
            </w:tcMar>
          </w:tcPr>
          <w:p>
            <w:pPr>
              <w:spacing w:after="0"/>
            </w:pPr>
            <w:r>
              <w:rPr>
                <w:sz w:val="12"/>
              </w:rPr>
              <w:t>Allergy/intolerance</w:t>
            </w:r>
          </w:p>
        </w:tc>
        <w:tc>
          <w:tcPr>
            <w:tcW w:type="dxa" w:w="1728"/>
            <w:vAlign w:val="top"/>
            <w:tcMar>
              <w:top w:w="80" w:type="dxa"/>
              <w:start w:w="80" w:type="dxa"/>
              <w:bottom w:w="80" w:type="dxa"/>
              <w:end w:w="80" w:type="dxa"/>
            </w:tcMar>
          </w:tcPr>
          <w:p>
            <w:pPr>
              <w:spacing w:after="0"/>
            </w:pPr>
            <w:r>
              <w:rPr>
                <w:sz w:val="12"/>
              </w:rPr>
              <w:t>AllergyIntolerance</w:t>
            </w:r>
          </w:p>
        </w:tc>
        <w:tc>
          <w:tcPr>
            <w:tcW w:type="dxa" w:w="2520"/>
            <w:vAlign w:val="top"/>
            <w:tcMar>
              <w:top w:w="80" w:type="dxa"/>
              <w:start w:w="80" w:type="dxa"/>
              <w:bottom w:w="80" w:type="dxa"/>
              <w:end w:w="80" w:type="dxa"/>
            </w:tcMar>
          </w:tcPr>
          <w:p>
            <w:pPr>
              <w:spacing w:after="0"/>
            </w:pPr>
            <w:r>
              <w:rPr>
                <w:sz w:val="12"/>
              </w:rPr>
              <w:t>AU Core AllergyIntolerance</w:t>
            </w:r>
          </w:p>
        </w:tc>
        <w:tc>
          <w:tcPr>
            <w:tcW w:type="dxa" w:w="1656"/>
            <w:vAlign w:val="top"/>
            <w:tcMar>
              <w:top w:w="80" w:type="dxa"/>
              <w:start w:w="80" w:type="dxa"/>
              <w:bottom w:w="80" w:type="dxa"/>
              <w:end w:w="80" w:type="dxa"/>
            </w:tcMar>
          </w:tcPr>
          <w:p>
            <w:pPr>
              <w:spacing w:after="0"/>
            </w:pPr>
            <w:r>
              <w:rPr>
                <w:sz w:val="12"/>
              </w:rPr>
              <w:t>Governed write-back after verification</w:t>
            </w:r>
          </w:p>
        </w:tc>
        <w:tc>
          <w:tcPr>
            <w:tcW w:type="dxa" w:w="3384"/>
            <w:vAlign w:val="top"/>
            <w:tcMar>
              <w:top w:w="80" w:type="dxa"/>
              <w:start w:w="80" w:type="dxa"/>
              <w:bottom w:w="80" w:type="dxa"/>
              <w:end w:w="80" w:type="dxa"/>
            </w:tcMar>
          </w:tcPr>
          <w:p>
            <w:pPr>
              <w:spacing w:after="0"/>
            </w:pPr>
            <w:r>
              <w:rPr>
                <w:sz w:val="12"/>
              </w:rPr>
              <w:t>Capture phenotype, severity, timing, treatment, testing and suspected agent separately</w:t>
            </w:r>
          </w:p>
        </w:tc>
      </w:tr>
      <w:tr>
        <w:tc>
          <w:tcPr>
            <w:tcW w:type="dxa" w:w="936"/>
            <w:vAlign w:val="top"/>
            <w:tcMar>
              <w:top w:w="80" w:type="dxa"/>
              <w:start w:w="80" w:type="dxa"/>
              <w:bottom w:w="80" w:type="dxa"/>
              <w:end w:w="80" w:type="dxa"/>
            </w:tcMar>
          </w:tcPr>
          <w:p>
            <w:pPr>
              <w:spacing w:after="0"/>
            </w:pPr>
            <w:r>
              <w:rPr>
                <w:sz w:val="12"/>
              </w:rPr>
              <w:t>FHIR-012</w:t>
            </w:r>
          </w:p>
        </w:tc>
        <w:tc>
          <w:tcPr>
            <w:tcW w:type="dxa" w:w="2232"/>
            <w:vAlign w:val="top"/>
            <w:tcMar>
              <w:top w:w="80" w:type="dxa"/>
              <w:start w:w="80" w:type="dxa"/>
              <w:bottom w:w="80" w:type="dxa"/>
              <w:end w:w="80" w:type="dxa"/>
            </w:tcMar>
          </w:tcPr>
          <w:p>
            <w:pPr>
              <w:spacing w:after="0"/>
            </w:pPr>
            <w:r>
              <w:rPr>
                <w:sz w:val="12"/>
              </w:rPr>
              <w:t>Previous operation/procedure</w:t>
            </w:r>
          </w:p>
        </w:tc>
        <w:tc>
          <w:tcPr>
            <w:tcW w:type="dxa" w:w="1728"/>
            <w:vAlign w:val="top"/>
            <w:tcMar>
              <w:top w:w="80" w:type="dxa"/>
              <w:start w:w="80" w:type="dxa"/>
              <w:bottom w:w="80" w:type="dxa"/>
              <w:end w:w="80" w:type="dxa"/>
            </w:tcMar>
          </w:tcPr>
          <w:p>
            <w:pPr>
              <w:spacing w:after="0"/>
            </w:pPr>
            <w:r>
              <w:rPr>
                <w:sz w:val="12"/>
              </w:rPr>
              <w:t>Procedure</w:t>
            </w:r>
          </w:p>
        </w:tc>
        <w:tc>
          <w:tcPr>
            <w:tcW w:type="dxa" w:w="2520"/>
            <w:vAlign w:val="top"/>
            <w:tcMar>
              <w:top w:w="80" w:type="dxa"/>
              <w:start w:w="80" w:type="dxa"/>
              <w:bottom w:w="80" w:type="dxa"/>
              <w:end w:w="80" w:type="dxa"/>
            </w:tcMar>
          </w:tcPr>
          <w:p>
            <w:pPr>
              <w:spacing w:after="0"/>
            </w:pPr>
            <w:r>
              <w:rPr>
                <w:sz w:val="12"/>
              </w:rPr>
              <w:t>AU Core Procedure</w:t>
            </w:r>
          </w:p>
        </w:tc>
        <w:tc>
          <w:tcPr>
            <w:tcW w:type="dxa" w:w="1656"/>
            <w:vAlign w:val="top"/>
            <w:tcMar>
              <w:top w:w="80" w:type="dxa"/>
              <w:start w:w="80" w:type="dxa"/>
              <w:bottom w:w="80" w:type="dxa"/>
              <w:end w:w="80" w:type="dxa"/>
            </w:tcMar>
          </w:tcPr>
          <w:p>
            <w:pPr>
              <w:spacing w:after="0"/>
            </w:pPr>
            <w:r>
              <w:rPr>
                <w:sz w:val="12"/>
              </w:rPr>
              <w:t>Selective read/write</w:t>
            </w:r>
          </w:p>
        </w:tc>
        <w:tc>
          <w:tcPr>
            <w:tcW w:type="dxa" w:w="3384"/>
            <w:vAlign w:val="top"/>
            <w:tcMar>
              <w:top w:w="80" w:type="dxa"/>
              <w:start w:w="80" w:type="dxa"/>
              <w:bottom w:w="80" w:type="dxa"/>
              <w:end w:w="80" w:type="dxa"/>
            </w:tcMar>
          </w:tcPr>
          <w:p>
            <w:pPr>
              <w:spacing w:after="0"/>
            </w:pPr>
            <w:r>
              <w:rPr>
                <w:sz w:val="12"/>
              </w:rPr>
              <w:t>Patient recollection can be represented but must remain source-labelled</w:t>
            </w:r>
          </w:p>
        </w:tc>
      </w:tr>
      <w:tr>
        <w:tc>
          <w:tcPr>
            <w:tcW w:type="dxa" w:w="936"/>
            <w:vAlign w:val="top"/>
            <w:tcMar>
              <w:top w:w="80" w:type="dxa"/>
              <w:start w:w="80" w:type="dxa"/>
              <w:bottom w:w="80" w:type="dxa"/>
              <w:end w:w="80" w:type="dxa"/>
            </w:tcMar>
          </w:tcPr>
          <w:p>
            <w:pPr>
              <w:spacing w:after="0"/>
            </w:pPr>
            <w:r>
              <w:rPr>
                <w:sz w:val="12"/>
              </w:rPr>
              <w:t>FHIR-013</w:t>
            </w:r>
          </w:p>
        </w:tc>
        <w:tc>
          <w:tcPr>
            <w:tcW w:type="dxa" w:w="2232"/>
            <w:vAlign w:val="top"/>
            <w:tcMar>
              <w:top w:w="80" w:type="dxa"/>
              <w:start w:w="80" w:type="dxa"/>
              <w:bottom w:w="80" w:type="dxa"/>
              <w:end w:w="80" w:type="dxa"/>
            </w:tcMar>
          </w:tcPr>
          <w:p>
            <w:pPr>
              <w:spacing w:after="0"/>
            </w:pPr>
            <w:r>
              <w:rPr>
                <w:sz w:val="12"/>
              </w:rPr>
              <w:t>Previous anaesthetic event</w:t>
            </w:r>
          </w:p>
        </w:tc>
        <w:tc>
          <w:tcPr>
            <w:tcW w:type="dxa" w:w="1728"/>
            <w:vAlign w:val="top"/>
            <w:tcMar>
              <w:top w:w="80" w:type="dxa"/>
              <w:start w:w="80" w:type="dxa"/>
              <w:bottom w:w="80" w:type="dxa"/>
              <w:end w:w="80" w:type="dxa"/>
            </w:tcMar>
          </w:tcPr>
          <w:p>
            <w:pPr>
              <w:spacing w:after="0"/>
            </w:pPr>
            <w:r>
              <w:rPr>
                <w:sz w:val="12"/>
              </w:rPr>
              <w:t>Procedure + Observation + Condition/AllergyIntolerance + DocumentReference as appropriate</w:t>
            </w:r>
          </w:p>
        </w:tc>
        <w:tc>
          <w:tcPr>
            <w:tcW w:type="dxa" w:w="2520"/>
            <w:vAlign w:val="top"/>
            <w:tcMar>
              <w:top w:w="80" w:type="dxa"/>
              <w:start w:w="80" w:type="dxa"/>
              <w:bottom w:w="80" w:type="dxa"/>
              <w:end w:w="80" w:type="dxa"/>
            </w:tcMar>
          </w:tcPr>
          <w:p>
            <w:pPr>
              <w:spacing w:after="0"/>
            </w:pPr>
            <w:r>
              <w:rPr>
                <w:sz w:val="12"/>
              </w:rPr>
              <w:t>AU Core resources where available</w:t>
            </w:r>
          </w:p>
        </w:tc>
        <w:tc>
          <w:tcPr>
            <w:tcW w:type="dxa" w:w="1656"/>
            <w:vAlign w:val="top"/>
            <w:tcMar>
              <w:top w:w="80" w:type="dxa"/>
              <w:start w:w="80" w:type="dxa"/>
              <w:bottom w:w="80" w:type="dxa"/>
              <w:end w:w="80" w:type="dxa"/>
            </w:tcMar>
          </w:tcPr>
          <w:p>
            <w:pPr>
              <w:spacing w:after="0"/>
            </w:pPr>
            <w:r>
              <w:rPr>
                <w:sz w:val="12"/>
              </w:rPr>
              <w:t>Assessment-local plus governed longitudinal safety facts</w:t>
            </w:r>
          </w:p>
        </w:tc>
        <w:tc>
          <w:tcPr>
            <w:tcW w:type="dxa" w:w="3384"/>
            <w:vAlign w:val="top"/>
            <w:tcMar>
              <w:top w:w="80" w:type="dxa"/>
              <w:start w:w="80" w:type="dxa"/>
              <w:bottom w:w="80" w:type="dxa"/>
              <w:end w:w="80" w:type="dxa"/>
            </w:tcMar>
          </w:tcPr>
          <w:p>
            <w:pPr>
              <w:spacing w:after="0"/>
            </w:pPr>
            <w:r>
              <w:rPr>
                <w:sz w:val="12"/>
              </w:rPr>
              <w:t>Model event as a bundle/graph: anaesthetic procedure context + airway event + reaction + outcome + source</w:t>
            </w:r>
          </w:p>
        </w:tc>
      </w:tr>
      <w:tr>
        <w:tc>
          <w:tcPr>
            <w:tcW w:type="dxa" w:w="936"/>
            <w:vAlign w:val="top"/>
            <w:tcMar>
              <w:top w:w="80" w:type="dxa"/>
              <w:start w:w="80" w:type="dxa"/>
              <w:bottom w:w="80" w:type="dxa"/>
              <w:end w:w="80" w:type="dxa"/>
            </w:tcMar>
          </w:tcPr>
          <w:p>
            <w:pPr>
              <w:spacing w:after="0"/>
            </w:pPr>
            <w:r>
              <w:rPr>
                <w:sz w:val="12"/>
              </w:rPr>
              <w:t>FHIR-014</w:t>
            </w:r>
          </w:p>
        </w:tc>
        <w:tc>
          <w:tcPr>
            <w:tcW w:type="dxa" w:w="2232"/>
            <w:vAlign w:val="top"/>
            <w:tcMar>
              <w:top w:w="80" w:type="dxa"/>
              <w:start w:w="80" w:type="dxa"/>
              <w:bottom w:w="80" w:type="dxa"/>
              <w:end w:w="80" w:type="dxa"/>
            </w:tcMar>
          </w:tcPr>
          <w:p>
            <w:pPr>
              <w:spacing w:after="0"/>
            </w:pPr>
            <w:r>
              <w:rPr>
                <w:sz w:val="12"/>
              </w:rPr>
              <w:t>Difficult airway history</w:t>
            </w:r>
          </w:p>
        </w:tc>
        <w:tc>
          <w:tcPr>
            <w:tcW w:type="dxa" w:w="1728"/>
            <w:vAlign w:val="top"/>
            <w:tcMar>
              <w:top w:w="80" w:type="dxa"/>
              <w:start w:w="80" w:type="dxa"/>
              <w:bottom w:w="80" w:type="dxa"/>
              <w:end w:w="80" w:type="dxa"/>
            </w:tcMar>
          </w:tcPr>
          <w:p>
            <w:pPr>
              <w:spacing w:after="0"/>
            </w:pPr>
            <w:r>
              <w:rPr>
                <w:sz w:val="12"/>
              </w:rPr>
              <w:t>Observation/Condition + prior Procedure/DocumentReference context</w:t>
            </w:r>
          </w:p>
        </w:tc>
        <w:tc>
          <w:tcPr>
            <w:tcW w:type="dxa" w:w="2520"/>
            <w:vAlign w:val="top"/>
            <w:tcMar>
              <w:top w:w="80" w:type="dxa"/>
              <w:start w:w="80" w:type="dxa"/>
              <w:bottom w:w="80" w:type="dxa"/>
              <w:end w:w="80" w:type="dxa"/>
            </w:tcMar>
          </w:tcPr>
          <w:p>
            <w:pPr>
              <w:spacing w:after="0"/>
            </w:pPr>
            <w:r>
              <w:rPr>
                <w:sz w:val="12"/>
              </w:rPr>
              <w:t>Core/AU Core where applicable</w:t>
            </w:r>
          </w:p>
        </w:tc>
        <w:tc>
          <w:tcPr>
            <w:tcW w:type="dxa" w:w="1656"/>
            <w:vAlign w:val="top"/>
            <w:tcMar>
              <w:top w:w="80" w:type="dxa"/>
              <w:start w:w="80" w:type="dxa"/>
              <w:bottom w:w="80" w:type="dxa"/>
              <w:end w:w="80" w:type="dxa"/>
            </w:tcMar>
          </w:tcPr>
          <w:p>
            <w:pPr>
              <w:spacing w:after="0"/>
            </w:pPr>
            <w:r>
              <w:rPr>
                <w:sz w:val="12"/>
              </w:rPr>
              <w:t>High-value governed write-back candidate</w:t>
            </w:r>
          </w:p>
        </w:tc>
        <w:tc>
          <w:tcPr>
            <w:tcW w:type="dxa" w:w="3384"/>
            <w:vAlign w:val="top"/>
            <w:tcMar>
              <w:top w:w="80" w:type="dxa"/>
              <w:start w:w="80" w:type="dxa"/>
              <w:bottom w:w="80" w:type="dxa"/>
              <w:end w:w="80" w:type="dxa"/>
            </w:tcMar>
          </w:tcPr>
          <w:p>
            <w:pPr>
              <w:spacing w:after="0"/>
            </w:pPr>
            <w:r>
              <w:rPr>
                <w:sz w:val="12"/>
              </w:rPr>
              <w:t>Never collapse 'they had trouble with the tube' directly into a definitive difficult-intubation diagnosis</w:t>
            </w:r>
          </w:p>
        </w:tc>
      </w:tr>
      <w:tr>
        <w:tc>
          <w:tcPr>
            <w:tcW w:type="dxa" w:w="936"/>
            <w:vAlign w:val="top"/>
            <w:tcMar>
              <w:top w:w="80" w:type="dxa"/>
              <w:start w:w="80" w:type="dxa"/>
              <w:bottom w:w="80" w:type="dxa"/>
              <w:end w:w="80" w:type="dxa"/>
            </w:tcMar>
          </w:tcPr>
          <w:p>
            <w:pPr>
              <w:spacing w:after="0"/>
            </w:pPr>
            <w:r>
              <w:rPr>
                <w:sz w:val="12"/>
              </w:rPr>
              <w:t>FHIR-015</w:t>
            </w:r>
          </w:p>
        </w:tc>
        <w:tc>
          <w:tcPr>
            <w:tcW w:type="dxa" w:w="2232"/>
            <w:vAlign w:val="top"/>
            <w:tcMar>
              <w:top w:w="80" w:type="dxa"/>
              <w:start w:w="80" w:type="dxa"/>
              <w:bottom w:w="80" w:type="dxa"/>
              <w:end w:w="80" w:type="dxa"/>
            </w:tcMar>
          </w:tcPr>
          <w:p>
            <w:pPr>
              <w:spacing w:after="0"/>
            </w:pPr>
            <w:r>
              <w:rPr>
                <w:sz w:val="12"/>
              </w:rPr>
              <w:t>Family history</w:t>
            </w:r>
          </w:p>
        </w:tc>
        <w:tc>
          <w:tcPr>
            <w:tcW w:type="dxa" w:w="1728"/>
            <w:vAlign w:val="top"/>
            <w:tcMar>
              <w:top w:w="80" w:type="dxa"/>
              <w:start w:w="80" w:type="dxa"/>
              <w:bottom w:w="80" w:type="dxa"/>
              <w:end w:w="80" w:type="dxa"/>
            </w:tcMar>
          </w:tcPr>
          <w:p>
            <w:pPr>
              <w:spacing w:after="0"/>
            </w:pPr>
            <w:r>
              <w:rPr>
                <w:sz w:val="12"/>
              </w:rPr>
              <w:t>FamilyMemberHistory</w:t>
            </w:r>
          </w:p>
        </w:tc>
        <w:tc>
          <w:tcPr>
            <w:tcW w:type="dxa" w:w="2520"/>
            <w:vAlign w:val="top"/>
            <w:tcMar>
              <w:top w:w="80" w:type="dxa"/>
              <w:start w:w="80" w:type="dxa"/>
              <w:bottom w:w="80" w:type="dxa"/>
              <w:end w:w="80" w:type="dxa"/>
            </w:tcMar>
          </w:tcPr>
          <w:p>
            <w:pPr>
              <w:spacing w:after="0"/>
            </w:pPr>
            <w:r>
              <w:rPr>
                <w:sz w:val="12"/>
              </w:rPr>
              <w:t>Core FHIR</w:t>
            </w:r>
          </w:p>
        </w:tc>
        <w:tc>
          <w:tcPr>
            <w:tcW w:type="dxa" w:w="1656"/>
            <w:vAlign w:val="top"/>
            <w:tcMar>
              <w:top w:w="80" w:type="dxa"/>
              <w:start w:w="80" w:type="dxa"/>
              <w:bottom w:w="80" w:type="dxa"/>
              <w:end w:w="80" w:type="dxa"/>
            </w:tcMar>
          </w:tcPr>
          <w:p>
            <w:pPr>
              <w:spacing w:after="0"/>
            </w:pPr>
            <w:r>
              <w:rPr>
                <w:sz w:val="12"/>
              </w:rPr>
              <w:t>Assessment-local usually</w:t>
            </w:r>
          </w:p>
        </w:tc>
        <w:tc>
          <w:tcPr>
            <w:tcW w:type="dxa" w:w="3384"/>
            <w:vAlign w:val="top"/>
            <w:tcMar>
              <w:top w:w="80" w:type="dxa"/>
              <w:start w:w="80" w:type="dxa"/>
              <w:bottom w:w="80" w:type="dxa"/>
              <w:end w:w="80" w:type="dxa"/>
            </w:tcMar>
          </w:tcPr>
          <w:p>
            <w:pPr>
              <w:spacing w:after="0"/>
            </w:pPr>
            <w:r>
              <w:rPr>
                <w:sz w:val="12"/>
              </w:rPr>
              <w:t>Important for malignant hyperthermia and inherited conditions</w:t>
            </w:r>
          </w:p>
        </w:tc>
      </w:tr>
      <w:tr>
        <w:tc>
          <w:tcPr>
            <w:tcW w:type="dxa" w:w="936"/>
            <w:vAlign w:val="top"/>
            <w:tcMar>
              <w:top w:w="80" w:type="dxa"/>
              <w:start w:w="80" w:type="dxa"/>
              <w:bottom w:w="80" w:type="dxa"/>
              <w:end w:w="80" w:type="dxa"/>
            </w:tcMar>
          </w:tcPr>
          <w:p>
            <w:pPr>
              <w:spacing w:after="0"/>
            </w:pPr>
            <w:r>
              <w:rPr>
                <w:sz w:val="12"/>
              </w:rPr>
              <w:t>FHIR-016</w:t>
            </w:r>
          </w:p>
        </w:tc>
        <w:tc>
          <w:tcPr>
            <w:tcW w:type="dxa" w:w="2232"/>
            <w:vAlign w:val="top"/>
            <w:tcMar>
              <w:top w:w="80" w:type="dxa"/>
              <w:start w:w="80" w:type="dxa"/>
              <w:bottom w:w="80" w:type="dxa"/>
              <w:end w:w="80" w:type="dxa"/>
            </w:tcMar>
          </w:tcPr>
          <w:p>
            <w:pPr>
              <w:spacing w:after="0"/>
            </w:pPr>
            <w:r>
              <w:rPr>
                <w:sz w:val="12"/>
              </w:rPr>
              <w:t>Functional capacity</w:t>
            </w:r>
          </w:p>
        </w:tc>
        <w:tc>
          <w:tcPr>
            <w:tcW w:type="dxa" w:w="1728"/>
            <w:vAlign w:val="top"/>
            <w:tcMar>
              <w:top w:w="80" w:type="dxa"/>
              <w:start w:w="80" w:type="dxa"/>
              <w:bottom w:w="80" w:type="dxa"/>
              <w:end w:w="80" w:type="dxa"/>
            </w:tcMar>
          </w:tcPr>
          <w:p>
            <w:pPr>
              <w:spacing w:after="0"/>
            </w:pPr>
            <w:r>
              <w:rPr>
                <w:sz w:val="12"/>
              </w:rPr>
              <w:t>Observation</w:t>
            </w:r>
          </w:p>
        </w:tc>
        <w:tc>
          <w:tcPr>
            <w:tcW w:type="dxa" w:w="2520"/>
            <w:vAlign w:val="top"/>
            <w:tcMar>
              <w:top w:w="80" w:type="dxa"/>
              <w:start w:w="80" w:type="dxa"/>
              <w:bottom w:w="80" w:type="dxa"/>
              <w:end w:w="80" w:type="dxa"/>
            </w:tcMar>
          </w:tcPr>
          <w:p>
            <w:pPr>
              <w:spacing w:after="0"/>
            </w:pPr>
            <w:r>
              <w:rPr>
                <w:sz w:val="12"/>
              </w:rPr>
              <w:t>Core/AU Base Observation; AU Core if suitable profile emerges</w:t>
            </w:r>
          </w:p>
        </w:tc>
        <w:tc>
          <w:tcPr>
            <w:tcW w:type="dxa" w:w="1656"/>
            <w:vAlign w:val="top"/>
            <w:tcMar>
              <w:top w:w="80" w:type="dxa"/>
              <w:start w:w="80" w:type="dxa"/>
              <w:bottom w:w="80" w:type="dxa"/>
              <w:end w:w="80" w:type="dxa"/>
            </w:tcMar>
          </w:tcPr>
          <w:p>
            <w:pPr>
              <w:spacing w:after="0"/>
            </w:pPr>
            <w:r>
              <w:rPr>
                <w:sz w:val="12"/>
              </w:rPr>
              <w:t>Assessment-local; selective longitudinal reuse</w:t>
            </w:r>
          </w:p>
        </w:tc>
        <w:tc>
          <w:tcPr>
            <w:tcW w:type="dxa" w:w="3384"/>
            <w:vAlign w:val="top"/>
            <w:tcMar>
              <w:top w:w="80" w:type="dxa"/>
              <w:start w:w="80" w:type="dxa"/>
              <w:bottom w:w="80" w:type="dxa"/>
              <w:end w:w="80" w:type="dxa"/>
            </w:tcMar>
          </w:tcPr>
          <w:p>
            <w:pPr>
              <w:spacing w:after="0"/>
            </w:pPr>
            <w:r>
              <w:rPr>
                <w:sz w:val="12"/>
              </w:rPr>
              <w:t>Keep free activity narrative plus derived/validated score separate</w:t>
            </w:r>
          </w:p>
        </w:tc>
      </w:tr>
      <w:tr>
        <w:tc>
          <w:tcPr>
            <w:tcW w:type="dxa" w:w="936"/>
            <w:vAlign w:val="top"/>
            <w:tcMar>
              <w:top w:w="80" w:type="dxa"/>
              <w:start w:w="80" w:type="dxa"/>
              <w:bottom w:w="80" w:type="dxa"/>
              <w:end w:w="80" w:type="dxa"/>
            </w:tcMar>
          </w:tcPr>
          <w:p>
            <w:pPr>
              <w:spacing w:after="0"/>
            </w:pPr>
            <w:r>
              <w:rPr>
                <w:sz w:val="12"/>
              </w:rPr>
              <w:t>FHIR-017</w:t>
            </w:r>
          </w:p>
        </w:tc>
        <w:tc>
          <w:tcPr>
            <w:tcW w:type="dxa" w:w="2232"/>
            <w:vAlign w:val="top"/>
            <w:tcMar>
              <w:top w:w="80" w:type="dxa"/>
              <w:start w:w="80" w:type="dxa"/>
              <w:bottom w:w="80" w:type="dxa"/>
              <w:end w:w="80" w:type="dxa"/>
            </w:tcMar>
          </w:tcPr>
          <w:p>
            <w:pPr>
              <w:spacing w:after="0"/>
            </w:pPr>
            <w:r>
              <w:rPr>
                <w:sz w:val="12"/>
              </w:rPr>
              <w:t>Frailty score</w:t>
            </w:r>
          </w:p>
        </w:tc>
        <w:tc>
          <w:tcPr>
            <w:tcW w:type="dxa" w:w="1728"/>
            <w:vAlign w:val="top"/>
            <w:tcMar>
              <w:top w:w="80" w:type="dxa"/>
              <w:start w:w="80" w:type="dxa"/>
              <w:bottom w:w="80" w:type="dxa"/>
              <w:end w:w="80" w:type="dxa"/>
            </w:tcMar>
          </w:tcPr>
          <w:p>
            <w:pPr>
              <w:spacing w:after="0"/>
            </w:pPr>
            <w:r>
              <w:rPr>
                <w:sz w:val="12"/>
              </w:rPr>
              <w:t>Observation</w:t>
            </w:r>
          </w:p>
        </w:tc>
        <w:tc>
          <w:tcPr>
            <w:tcW w:type="dxa" w:w="2520"/>
            <w:vAlign w:val="top"/>
            <w:tcMar>
              <w:top w:w="80" w:type="dxa"/>
              <w:start w:w="80" w:type="dxa"/>
              <w:bottom w:w="80" w:type="dxa"/>
              <w:end w:w="80" w:type="dxa"/>
            </w:tcMar>
          </w:tcPr>
          <w:p>
            <w:pPr>
              <w:spacing w:after="0"/>
            </w:pPr>
            <w:r>
              <w:rPr>
                <w:sz w:val="12"/>
              </w:rPr>
              <w:t>Core/AU Base Observation</w:t>
            </w:r>
          </w:p>
        </w:tc>
        <w:tc>
          <w:tcPr>
            <w:tcW w:type="dxa" w:w="1656"/>
            <w:vAlign w:val="top"/>
            <w:tcMar>
              <w:top w:w="80" w:type="dxa"/>
              <w:start w:w="80" w:type="dxa"/>
              <w:bottom w:w="80" w:type="dxa"/>
              <w:end w:w="80" w:type="dxa"/>
            </w:tcMar>
          </w:tcPr>
          <w:p>
            <w:pPr>
              <w:spacing w:after="0"/>
            </w:pPr>
            <w:r>
              <w:rPr>
                <w:sz w:val="12"/>
              </w:rPr>
              <w:t>Assessment-local or longitudinal</w:t>
            </w:r>
          </w:p>
        </w:tc>
        <w:tc>
          <w:tcPr>
            <w:tcW w:type="dxa" w:w="3384"/>
            <w:vAlign w:val="top"/>
            <w:tcMar>
              <w:top w:w="80" w:type="dxa"/>
              <w:start w:w="80" w:type="dxa"/>
              <w:bottom w:w="80" w:type="dxa"/>
              <w:end w:w="80" w:type="dxa"/>
            </w:tcMar>
          </w:tcPr>
          <w:p>
            <w:pPr>
              <w:spacing w:after="0"/>
            </w:pPr>
            <w:r>
              <w:rPr>
                <w:sz w:val="12"/>
              </w:rPr>
              <w:t>Do not derive CFS from LLM unless validated workflow explicitly allows it</w:t>
            </w:r>
          </w:p>
        </w:tc>
      </w:tr>
      <w:tr>
        <w:tc>
          <w:tcPr>
            <w:tcW w:type="dxa" w:w="936"/>
            <w:vAlign w:val="top"/>
            <w:tcMar>
              <w:top w:w="80" w:type="dxa"/>
              <w:start w:w="80" w:type="dxa"/>
              <w:bottom w:w="80" w:type="dxa"/>
              <w:end w:w="80" w:type="dxa"/>
            </w:tcMar>
          </w:tcPr>
          <w:p>
            <w:pPr>
              <w:spacing w:after="0"/>
            </w:pPr>
            <w:r>
              <w:rPr>
                <w:sz w:val="12"/>
              </w:rPr>
              <w:t>FHIR-018</w:t>
            </w:r>
          </w:p>
        </w:tc>
        <w:tc>
          <w:tcPr>
            <w:tcW w:type="dxa" w:w="2232"/>
            <w:vAlign w:val="top"/>
            <w:tcMar>
              <w:top w:w="80" w:type="dxa"/>
              <w:start w:w="80" w:type="dxa"/>
              <w:bottom w:w="80" w:type="dxa"/>
              <w:end w:w="80" w:type="dxa"/>
            </w:tcMar>
          </w:tcPr>
          <w:p>
            <w:pPr>
              <w:spacing w:after="0"/>
            </w:pPr>
            <w:r>
              <w:rPr>
                <w:sz w:val="12"/>
              </w:rPr>
              <w:t>Smoking status</w:t>
            </w:r>
          </w:p>
        </w:tc>
        <w:tc>
          <w:tcPr>
            <w:tcW w:type="dxa" w:w="1728"/>
            <w:vAlign w:val="top"/>
            <w:tcMar>
              <w:top w:w="80" w:type="dxa"/>
              <w:start w:w="80" w:type="dxa"/>
              <w:bottom w:w="80" w:type="dxa"/>
              <w:end w:w="80" w:type="dxa"/>
            </w:tcMar>
          </w:tcPr>
          <w:p>
            <w:pPr>
              <w:spacing w:after="0"/>
            </w:pPr>
            <w:r>
              <w:rPr>
                <w:sz w:val="12"/>
              </w:rPr>
              <w:t>Observation</w:t>
            </w:r>
          </w:p>
        </w:tc>
        <w:tc>
          <w:tcPr>
            <w:tcW w:type="dxa" w:w="2520"/>
            <w:vAlign w:val="top"/>
            <w:tcMar>
              <w:top w:w="80" w:type="dxa"/>
              <w:start w:w="80" w:type="dxa"/>
              <w:bottom w:w="80" w:type="dxa"/>
              <w:end w:w="80" w:type="dxa"/>
            </w:tcMar>
          </w:tcPr>
          <w:p>
            <w:pPr>
              <w:spacing w:after="0"/>
            </w:pPr>
            <w:r>
              <w:rPr>
                <w:sz w:val="12"/>
              </w:rPr>
              <w:t>AU Core Smoking Status</w:t>
            </w:r>
          </w:p>
        </w:tc>
        <w:tc>
          <w:tcPr>
            <w:tcW w:type="dxa" w:w="1656"/>
            <w:vAlign w:val="top"/>
            <w:tcMar>
              <w:top w:w="80" w:type="dxa"/>
              <w:start w:w="80" w:type="dxa"/>
              <w:bottom w:w="80" w:type="dxa"/>
              <w:end w:w="80" w:type="dxa"/>
            </w:tcMar>
          </w:tcPr>
          <w:p>
            <w:pPr>
              <w:spacing w:after="0"/>
            </w:pPr>
            <w:r>
              <w:rPr>
                <w:sz w:val="12"/>
              </w:rPr>
              <w:t>Read/write where governed</w:t>
            </w:r>
          </w:p>
        </w:tc>
        <w:tc>
          <w:tcPr>
            <w:tcW w:type="dxa" w:w="3384"/>
            <w:vAlign w:val="top"/>
            <w:tcMar>
              <w:top w:w="80" w:type="dxa"/>
              <w:start w:w="80" w:type="dxa"/>
              <w:bottom w:w="80" w:type="dxa"/>
              <w:end w:w="80" w:type="dxa"/>
            </w:tcMar>
          </w:tcPr>
          <w:p>
            <w:pPr>
              <w:spacing w:after="0"/>
            </w:pPr>
            <w:r>
              <w:rPr>
                <w:sz w:val="12"/>
              </w:rPr>
              <w:t>Retain amount, duration, cessation date and vaping separately if required</w:t>
            </w:r>
          </w:p>
        </w:tc>
      </w:tr>
    </w:tbl>
    <w:p/>
    <w:p>
      <w:r>
        <w:t>The complete mapping register contains 38 mappings in the companion workbook. Projection must preserve source, verification and uncertainty and must not increase certainty. MedicationStatement represents actual use and must not be collapsed into MedicationRequest, which represents an order.</w:t>
      </w:r>
    </w:p>
    <w:p>
      <w:pPr>
        <w:pStyle w:val="Heading2"/>
      </w:pPr>
      <w:r>
        <w:t>9.3 Write-back policy</w:t>
      </w:r>
    </w:p>
    <w:p>
      <w:r>
        <w:t>FHIR output is generated first as a candidate Bundle and validated. Authoritative write-back is governed by datatype-specific verification thresholds and, for the MVP, clinician approval. Unverified or materially conflicted AI-derived interpretations must not be written as authoritative facts.</w:t>
      </w:r>
    </w:p>
    <w:p>
      <w:pPr>
        <w:pStyle w:val="Heading1"/>
      </w:pPr>
      <w:r>
        <w:t>10. Executable technical architecture</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936"/>
            <w:shd w:fill="17365D"/>
            <w:vAlign w:val="center"/>
          </w:tcPr>
          <w:p>
            <w:r>
              <w:rPr>
                <w:b/>
                <w:color w:val="FFFFFF"/>
                <w:sz w:val="12"/>
              </w:rPr>
              <w:t>LAYER_ID</w:t>
            </w:r>
          </w:p>
        </w:tc>
        <w:tc>
          <w:tcPr>
            <w:tcW w:type="dxa" w:w="1800"/>
            <w:shd w:fill="17365D"/>
            <w:vAlign w:val="center"/>
          </w:tcPr>
          <w:p>
            <w:r>
              <w:rPr>
                <w:b/>
                <w:color w:val="FFFFFF"/>
                <w:sz w:val="12"/>
              </w:rPr>
              <w:t>Layer</w:t>
            </w:r>
          </w:p>
        </w:tc>
        <w:tc>
          <w:tcPr>
            <w:tcW w:type="dxa" w:w="3096"/>
            <w:shd w:fill="17365D"/>
            <w:vAlign w:val="center"/>
          </w:tcPr>
          <w:p>
            <w:r>
              <w:rPr>
                <w:b/>
                <w:color w:val="FFFFFF"/>
                <w:sz w:val="12"/>
              </w:rPr>
              <w:t>Responsibility</w:t>
            </w:r>
          </w:p>
        </w:tc>
        <w:tc>
          <w:tcPr>
            <w:tcW w:type="dxa" w:w="3672"/>
            <w:shd w:fill="17365D"/>
            <w:vAlign w:val="center"/>
          </w:tcPr>
          <w:p>
            <w:r>
              <w:rPr>
                <w:b/>
                <w:color w:val="FFFFFF"/>
                <w:sz w:val="12"/>
              </w:rPr>
              <w:t>Primary components</w:t>
            </w:r>
          </w:p>
        </w:tc>
        <w:tc>
          <w:tcPr>
            <w:tcW w:type="dxa" w:w="3384"/>
            <w:shd w:fill="17365D"/>
            <w:vAlign w:val="center"/>
          </w:tcPr>
          <w:p>
            <w:r>
              <w:rPr>
                <w:b/>
                <w:color w:val="FFFFFF"/>
                <w:sz w:val="12"/>
              </w:rPr>
              <w:t>Safety boundary</w:t>
            </w:r>
          </w:p>
        </w:tc>
      </w:tr>
      <w:tr>
        <w:tc>
          <w:tcPr>
            <w:tcW w:type="dxa" w:w="936"/>
            <w:vAlign w:val="top"/>
            <w:tcMar>
              <w:top w:w="80" w:type="dxa"/>
              <w:start w:w="80" w:type="dxa"/>
              <w:bottom w:w="80" w:type="dxa"/>
              <w:end w:w="80" w:type="dxa"/>
            </w:tcMar>
          </w:tcPr>
          <w:p>
            <w:pPr>
              <w:spacing w:after="0"/>
            </w:pPr>
            <w:r>
              <w:rPr>
                <w:sz w:val="12"/>
              </w:rPr>
              <w:t>ARCH-001</w:t>
            </w:r>
          </w:p>
        </w:tc>
        <w:tc>
          <w:tcPr>
            <w:tcW w:type="dxa" w:w="1800"/>
            <w:vAlign w:val="top"/>
            <w:tcMar>
              <w:top w:w="80" w:type="dxa"/>
              <w:start w:w="80" w:type="dxa"/>
              <w:bottom w:w="80" w:type="dxa"/>
              <w:end w:w="80" w:type="dxa"/>
            </w:tcMar>
          </w:tcPr>
          <w:p>
            <w:pPr>
              <w:spacing w:after="0"/>
            </w:pPr>
            <w:r>
              <w:rPr>
                <w:sz w:val="12"/>
              </w:rPr>
              <w:t>Experience</w:t>
            </w:r>
          </w:p>
        </w:tc>
        <w:tc>
          <w:tcPr>
            <w:tcW w:type="dxa" w:w="3096"/>
            <w:vAlign w:val="top"/>
            <w:tcMar>
              <w:top w:w="80" w:type="dxa"/>
              <w:start w:w="80" w:type="dxa"/>
              <w:bottom w:w="80" w:type="dxa"/>
              <w:end w:w="80" w:type="dxa"/>
            </w:tcMar>
          </w:tcPr>
          <w:p>
            <w:pPr>
              <w:spacing w:after="0"/>
            </w:pPr>
            <w:r>
              <w:rPr>
                <w:sz w:val="12"/>
              </w:rPr>
              <w:t>Patient and clinician interaction</w:t>
            </w:r>
          </w:p>
        </w:tc>
        <w:tc>
          <w:tcPr>
            <w:tcW w:type="dxa" w:w="3672"/>
            <w:vAlign w:val="top"/>
            <w:tcMar>
              <w:top w:w="80" w:type="dxa"/>
              <w:start w:w="80" w:type="dxa"/>
              <w:bottom w:w="80" w:type="dxa"/>
              <w:end w:w="80" w:type="dxa"/>
            </w:tcMar>
          </w:tcPr>
          <w:p>
            <w:pPr>
              <w:spacing w:after="0"/>
            </w:pPr>
            <w:r>
              <w:rPr>
                <w:sz w:val="12"/>
              </w:rPr>
              <w:t>Voice/text patient UI; clinician review UI</w:t>
            </w:r>
          </w:p>
        </w:tc>
        <w:tc>
          <w:tcPr>
            <w:tcW w:type="dxa" w:w="3384"/>
            <w:vAlign w:val="top"/>
            <w:tcMar>
              <w:top w:w="80" w:type="dxa"/>
              <w:start w:w="80" w:type="dxa"/>
              <w:bottom w:w="80" w:type="dxa"/>
              <w:end w:w="80" w:type="dxa"/>
            </w:tcMar>
          </w:tcPr>
          <w:p>
            <w:pPr>
              <w:spacing w:after="0"/>
            </w:pPr>
            <w:r>
              <w:rPr>
                <w:sz w:val="12"/>
              </w:rPr>
              <w:t>UI must expose AI role, uncertainty and handoff</w:t>
            </w:r>
          </w:p>
        </w:tc>
      </w:tr>
      <w:tr>
        <w:tc>
          <w:tcPr>
            <w:tcW w:type="dxa" w:w="936"/>
            <w:vAlign w:val="top"/>
            <w:tcMar>
              <w:top w:w="80" w:type="dxa"/>
              <w:start w:w="80" w:type="dxa"/>
              <w:bottom w:w="80" w:type="dxa"/>
              <w:end w:w="80" w:type="dxa"/>
            </w:tcMar>
          </w:tcPr>
          <w:p>
            <w:pPr>
              <w:spacing w:after="0"/>
            </w:pPr>
            <w:r>
              <w:rPr>
                <w:sz w:val="12"/>
              </w:rPr>
              <w:t>ARCH-002</w:t>
            </w:r>
          </w:p>
        </w:tc>
        <w:tc>
          <w:tcPr>
            <w:tcW w:type="dxa" w:w="1800"/>
            <w:vAlign w:val="top"/>
            <w:tcMar>
              <w:top w:w="80" w:type="dxa"/>
              <w:start w:w="80" w:type="dxa"/>
              <w:bottom w:w="80" w:type="dxa"/>
              <w:end w:w="80" w:type="dxa"/>
            </w:tcMar>
          </w:tcPr>
          <w:p>
            <w:pPr>
              <w:spacing w:after="0"/>
            </w:pPr>
            <w:r>
              <w:rPr>
                <w:sz w:val="12"/>
              </w:rPr>
              <w:t>Session Orchestrator</w:t>
            </w:r>
          </w:p>
        </w:tc>
        <w:tc>
          <w:tcPr>
            <w:tcW w:type="dxa" w:w="3096"/>
            <w:vAlign w:val="top"/>
            <w:tcMar>
              <w:top w:w="80" w:type="dxa"/>
              <w:start w:w="80" w:type="dxa"/>
              <w:bottom w:w="80" w:type="dxa"/>
              <w:end w:w="80" w:type="dxa"/>
            </w:tcMar>
          </w:tcPr>
          <w:p>
            <w:pPr>
              <w:spacing w:after="0"/>
            </w:pPr>
            <w:r>
              <w:rPr>
                <w:sz w:val="12"/>
              </w:rPr>
              <w:t>Own conversational state and select next governed action</w:t>
            </w:r>
          </w:p>
        </w:tc>
        <w:tc>
          <w:tcPr>
            <w:tcW w:type="dxa" w:w="3672"/>
            <w:vAlign w:val="top"/>
            <w:tcMar>
              <w:top w:w="80" w:type="dxa"/>
              <w:start w:w="80" w:type="dxa"/>
              <w:bottom w:w="80" w:type="dxa"/>
              <w:end w:w="80" w:type="dxa"/>
            </w:tcMar>
          </w:tcPr>
          <w:p>
            <w:pPr>
              <w:spacing w:after="0"/>
            </w:pPr>
            <w:r>
              <w:rPr>
                <w:sz w:val="12"/>
              </w:rPr>
              <w:t>State machine; policy hierarchy; action planner</w:t>
            </w:r>
          </w:p>
        </w:tc>
        <w:tc>
          <w:tcPr>
            <w:tcW w:type="dxa" w:w="3384"/>
            <w:vAlign w:val="top"/>
            <w:tcMar>
              <w:top w:w="80" w:type="dxa"/>
              <w:start w:w="80" w:type="dxa"/>
              <w:bottom w:w="80" w:type="dxa"/>
              <w:end w:w="80" w:type="dxa"/>
            </w:tcMar>
          </w:tcPr>
          <w:p>
            <w:pPr>
              <w:spacing w:after="0"/>
            </w:pPr>
            <w:r>
              <w:rPr>
                <w:sz w:val="12"/>
              </w:rPr>
              <w:t>Cannot bypass safety gates</w:t>
            </w:r>
          </w:p>
        </w:tc>
      </w:tr>
      <w:tr>
        <w:tc>
          <w:tcPr>
            <w:tcW w:type="dxa" w:w="936"/>
            <w:vAlign w:val="top"/>
            <w:tcMar>
              <w:top w:w="80" w:type="dxa"/>
              <w:start w:w="80" w:type="dxa"/>
              <w:bottom w:w="80" w:type="dxa"/>
              <w:end w:w="80" w:type="dxa"/>
            </w:tcMar>
          </w:tcPr>
          <w:p>
            <w:pPr>
              <w:spacing w:after="0"/>
            </w:pPr>
            <w:r>
              <w:rPr>
                <w:sz w:val="12"/>
              </w:rPr>
              <w:t>ARCH-003</w:t>
            </w:r>
          </w:p>
        </w:tc>
        <w:tc>
          <w:tcPr>
            <w:tcW w:type="dxa" w:w="1800"/>
            <w:vAlign w:val="top"/>
            <w:tcMar>
              <w:top w:w="80" w:type="dxa"/>
              <w:start w:w="80" w:type="dxa"/>
              <w:bottom w:w="80" w:type="dxa"/>
              <w:end w:w="80" w:type="dxa"/>
            </w:tcMar>
          </w:tcPr>
          <w:p>
            <w:pPr>
              <w:spacing w:after="0"/>
            </w:pPr>
            <w:r>
              <w:rPr>
                <w:sz w:val="12"/>
              </w:rPr>
              <w:t>Clinical State</w:t>
            </w:r>
          </w:p>
        </w:tc>
        <w:tc>
          <w:tcPr>
            <w:tcW w:type="dxa" w:w="3096"/>
            <w:vAlign w:val="top"/>
            <w:tcMar>
              <w:top w:w="80" w:type="dxa"/>
              <w:start w:w="80" w:type="dxa"/>
              <w:bottom w:w="80" w:type="dxa"/>
              <w:end w:w="80" w:type="dxa"/>
            </w:tcMar>
          </w:tcPr>
          <w:p>
            <w:pPr>
              <w:spacing w:after="0"/>
            </w:pPr>
            <w:r>
              <w:rPr>
                <w:sz w:val="12"/>
              </w:rPr>
              <w:t>Maintain assertions, working facts, conflicts and requirements</w:t>
            </w:r>
          </w:p>
        </w:tc>
        <w:tc>
          <w:tcPr>
            <w:tcW w:type="dxa" w:w="3672"/>
            <w:vAlign w:val="top"/>
            <w:tcMar>
              <w:top w:w="80" w:type="dxa"/>
              <w:start w:w="80" w:type="dxa"/>
              <w:bottom w:w="80" w:type="dxa"/>
              <w:end w:w="80" w:type="dxa"/>
            </w:tcMar>
          </w:tcPr>
          <w:p>
            <w:pPr>
              <w:spacing w:after="0"/>
            </w:pPr>
            <w:r>
              <w:rPr>
                <w:sz w:val="12"/>
              </w:rPr>
              <w:t>Assertion graph; reconciliation engine; gap engine</w:t>
            </w:r>
          </w:p>
        </w:tc>
        <w:tc>
          <w:tcPr>
            <w:tcW w:type="dxa" w:w="3384"/>
            <w:vAlign w:val="top"/>
            <w:tcMar>
              <w:top w:w="80" w:type="dxa"/>
              <w:start w:w="80" w:type="dxa"/>
              <w:bottom w:w="80" w:type="dxa"/>
              <w:end w:w="80" w:type="dxa"/>
            </w:tcMar>
          </w:tcPr>
          <w:p>
            <w:pPr>
              <w:spacing w:after="0"/>
            </w:pPr>
            <w:r>
              <w:rPr>
                <w:sz w:val="12"/>
              </w:rPr>
              <w:t>No destructive reconciliation</w:t>
            </w:r>
          </w:p>
        </w:tc>
      </w:tr>
      <w:tr>
        <w:tc>
          <w:tcPr>
            <w:tcW w:type="dxa" w:w="936"/>
            <w:vAlign w:val="top"/>
            <w:tcMar>
              <w:top w:w="80" w:type="dxa"/>
              <w:start w:w="80" w:type="dxa"/>
              <w:bottom w:w="80" w:type="dxa"/>
              <w:end w:w="80" w:type="dxa"/>
            </w:tcMar>
          </w:tcPr>
          <w:p>
            <w:pPr>
              <w:spacing w:after="0"/>
            </w:pPr>
            <w:r>
              <w:rPr>
                <w:sz w:val="12"/>
              </w:rPr>
              <w:t>ARCH-004</w:t>
            </w:r>
          </w:p>
        </w:tc>
        <w:tc>
          <w:tcPr>
            <w:tcW w:type="dxa" w:w="1800"/>
            <w:vAlign w:val="top"/>
            <w:tcMar>
              <w:top w:w="80" w:type="dxa"/>
              <w:start w:w="80" w:type="dxa"/>
              <w:bottom w:w="80" w:type="dxa"/>
              <w:end w:w="80" w:type="dxa"/>
            </w:tcMar>
          </w:tcPr>
          <w:p>
            <w:pPr>
              <w:spacing w:after="0"/>
            </w:pPr>
            <w:r>
              <w:rPr>
                <w:sz w:val="12"/>
              </w:rPr>
              <w:t>Clinical Rules</w:t>
            </w:r>
          </w:p>
        </w:tc>
        <w:tc>
          <w:tcPr>
            <w:tcW w:type="dxa" w:w="3096"/>
            <w:vAlign w:val="top"/>
            <w:tcMar>
              <w:top w:w="80" w:type="dxa"/>
              <w:start w:w="80" w:type="dxa"/>
              <w:bottom w:w="80" w:type="dxa"/>
              <w:end w:w="80" w:type="dxa"/>
            </w:tcMar>
          </w:tcPr>
          <w:p>
            <w:pPr>
              <w:spacing w:after="0"/>
            </w:pPr>
            <w:r>
              <w:rPr>
                <w:sz w:val="12"/>
              </w:rPr>
              <w:t>Deterministic activation, freshness, escalation and closure rules</w:t>
            </w:r>
          </w:p>
        </w:tc>
        <w:tc>
          <w:tcPr>
            <w:tcW w:type="dxa" w:w="3672"/>
            <w:vAlign w:val="top"/>
            <w:tcMar>
              <w:top w:w="80" w:type="dxa"/>
              <w:start w:w="80" w:type="dxa"/>
              <w:bottom w:w="80" w:type="dxa"/>
              <w:end w:w="80" w:type="dxa"/>
            </w:tcMar>
          </w:tcPr>
          <w:p>
            <w:pPr>
              <w:spacing w:after="0"/>
            </w:pPr>
            <w:r>
              <w:rPr>
                <w:sz w:val="12"/>
              </w:rPr>
              <w:t>Rules service; versioned rule packs</w:t>
            </w:r>
          </w:p>
        </w:tc>
        <w:tc>
          <w:tcPr>
            <w:tcW w:type="dxa" w:w="3384"/>
            <w:vAlign w:val="top"/>
            <w:tcMar>
              <w:top w:w="80" w:type="dxa"/>
              <w:start w:w="80" w:type="dxa"/>
              <w:bottom w:w="80" w:type="dxa"/>
              <w:end w:w="80" w:type="dxa"/>
            </w:tcMar>
          </w:tcPr>
          <w:p>
            <w:pPr>
              <w:spacing w:after="0"/>
            </w:pPr>
            <w:r>
              <w:rPr>
                <w:sz w:val="12"/>
              </w:rPr>
              <w:t>LLM cannot override critical rules</w:t>
            </w:r>
          </w:p>
        </w:tc>
      </w:tr>
      <w:tr>
        <w:tc>
          <w:tcPr>
            <w:tcW w:type="dxa" w:w="936"/>
            <w:vAlign w:val="top"/>
            <w:tcMar>
              <w:top w:w="80" w:type="dxa"/>
              <w:start w:w="80" w:type="dxa"/>
              <w:bottom w:w="80" w:type="dxa"/>
              <w:end w:w="80" w:type="dxa"/>
            </w:tcMar>
          </w:tcPr>
          <w:p>
            <w:pPr>
              <w:spacing w:after="0"/>
            </w:pPr>
            <w:r>
              <w:rPr>
                <w:sz w:val="12"/>
              </w:rPr>
              <w:t>ARCH-005</w:t>
            </w:r>
          </w:p>
        </w:tc>
        <w:tc>
          <w:tcPr>
            <w:tcW w:type="dxa" w:w="1800"/>
            <w:vAlign w:val="top"/>
            <w:tcMar>
              <w:top w:w="80" w:type="dxa"/>
              <w:start w:w="80" w:type="dxa"/>
              <w:bottom w:w="80" w:type="dxa"/>
              <w:end w:w="80" w:type="dxa"/>
            </w:tcMar>
          </w:tcPr>
          <w:p>
            <w:pPr>
              <w:spacing w:after="0"/>
            </w:pPr>
            <w:r>
              <w:rPr>
                <w:sz w:val="12"/>
              </w:rPr>
              <w:t>Terminology</w:t>
            </w:r>
          </w:p>
        </w:tc>
        <w:tc>
          <w:tcPr>
            <w:tcW w:type="dxa" w:w="3096"/>
            <w:vAlign w:val="top"/>
            <w:tcMar>
              <w:top w:w="80" w:type="dxa"/>
              <w:start w:w="80" w:type="dxa"/>
              <w:bottom w:w="80" w:type="dxa"/>
              <w:end w:w="80" w:type="dxa"/>
            </w:tcMar>
          </w:tcPr>
          <w:p>
            <w:pPr>
              <w:spacing w:after="0"/>
            </w:pPr>
            <w:r>
              <w:rPr>
                <w:sz w:val="12"/>
              </w:rPr>
              <w:t>Normalise clinical concepts</w:t>
            </w:r>
          </w:p>
        </w:tc>
        <w:tc>
          <w:tcPr>
            <w:tcW w:type="dxa" w:w="3672"/>
            <w:vAlign w:val="top"/>
            <w:tcMar>
              <w:top w:w="80" w:type="dxa"/>
              <w:start w:w="80" w:type="dxa"/>
              <w:bottom w:w="80" w:type="dxa"/>
              <w:end w:w="80" w:type="dxa"/>
            </w:tcMar>
          </w:tcPr>
          <w:p>
            <w:pPr>
              <w:spacing w:after="0"/>
            </w:pPr>
            <w:r>
              <w:rPr>
                <w:sz w:val="12"/>
              </w:rPr>
              <w:t>SNOMED CT-AU/AMT terminology adapter; value sets</w:t>
            </w:r>
          </w:p>
        </w:tc>
        <w:tc>
          <w:tcPr>
            <w:tcW w:type="dxa" w:w="3384"/>
            <w:vAlign w:val="top"/>
            <w:tcMar>
              <w:top w:w="80" w:type="dxa"/>
              <w:start w:w="80" w:type="dxa"/>
              <w:bottom w:w="80" w:type="dxa"/>
              <w:end w:w="80" w:type="dxa"/>
            </w:tcMar>
          </w:tcPr>
          <w:p>
            <w:pPr>
              <w:spacing w:after="0"/>
            </w:pPr>
            <w:r>
              <w:rPr>
                <w:sz w:val="12"/>
              </w:rPr>
              <w:t>Ambiguous mappings remain ambiguous</w:t>
            </w:r>
          </w:p>
        </w:tc>
      </w:tr>
      <w:tr>
        <w:tc>
          <w:tcPr>
            <w:tcW w:type="dxa" w:w="936"/>
            <w:vAlign w:val="top"/>
            <w:tcMar>
              <w:top w:w="80" w:type="dxa"/>
              <w:start w:w="80" w:type="dxa"/>
              <w:bottom w:w="80" w:type="dxa"/>
              <w:end w:w="80" w:type="dxa"/>
            </w:tcMar>
          </w:tcPr>
          <w:p>
            <w:pPr>
              <w:spacing w:after="0"/>
            </w:pPr>
            <w:r>
              <w:rPr>
                <w:sz w:val="12"/>
              </w:rPr>
              <w:t>ARCH-006</w:t>
            </w:r>
          </w:p>
        </w:tc>
        <w:tc>
          <w:tcPr>
            <w:tcW w:type="dxa" w:w="1800"/>
            <w:vAlign w:val="top"/>
            <w:tcMar>
              <w:top w:w="80" w:type="dxa"/>
              <w:start w:w="80" w:type="dxa"/>
              <w:bottom w:w="80" w:type="dxa"/>
              <w:end w:w="80" w:type="dxa"/>
            </w:tcMar>
          </w:tcPr>
          <w:p>
            <w:pPr>
              <w:spacing w:after="0"/>
            </w:pPr>
            <w:r>
              <w:rPr>
                <w:sz w:val="12"/>
              </w:rPr>
              <w:t>LLM Runtime</w:t>
            </w:r>
          </w:p>
        </w:tc>
        <w:tc>
          <w:tcPr>
            <w:tcW w:type="dxa" w:w="3096"/>
            <w:vAlign w:val="top"/>
            <w:tcMar>
              <w:top w:w="80" w:type="dxa"/>
              <w:start w:w="80" w:type="dxa"/>
              <w:bottom w:w="80" w:type="dxa"/>
              <w:end w:w="80" w:type="dxa"/>
            </w:tcMar>
          </w:tcPr>
          <w:p>
            <w:pPr>
              <w:spacing w:after="0"/>
            </w:pPr>
            <w:r>
              <w:rPr>
                <w:sz w:val="12"/>
              </w:rPr>
              <w:t>Language understanding and realisation</w:t>
            </w:r>
          </w:p>
        </w:tc>
        <w:tc>
          <w:tcPr>
            <w:tcW w:type="dxa" w:w="3672"/>
            <w:vAlign w:val="top"/>
            <w:tcMar>
              <w:top w:w="80" w:type="dxa"/>
              <w:start w:w="80" w:type="dxa"/>
              <w:bottom w:w="80" w:type="dxa"/>
              <w:end w:w="80" w:type="dxa"/>
            </w:tcMar>
          </w:tcPr>
          <w:p>
            <w:pPr>
              <w:spacing w:after="0"/>
            </w:pPr>
            <w:r>
              <w:rPr>
                <w:sz w:val="12"/>
              </w:rPr>
              <w:t>Extractor model; response generator; optional summariser</w:t>
            </w:r>
          </w:p>
        </w:tc>
        <w:tc>
          <w:tcPr>
            <w:tcW w:type="dxa" w:w="3384"/>
            <w:vAlign w:val="top"/>
            <w:tcMar>
              <w:top w:w="80" w:type="dxa"/>
              <w:start w:w="80" w:type="dxa"/>
              <w:bottom w:w="80" w:type="dxa"/>
              <w:end w:w="80" w:type="dxa"/>
            </w:tcMar>
          </w:tcPr>
          <w:p>
            <w:pPr>
              <w:spacing w:after="0"/>
            </w:pPr>
            <w:r>
              <w:rPr>
                <w:sz w:val="12"/>
              </w:rPr>
              <w:t>No direct write to authoritative clinical state</w:t>
            </w:r>
          </w:p>
        </w:tc>
      </w:tr>
      <w:tr>
        <w:tc>
          <w:tcPr>
            <w:tcW w:type="dxa" w:w="936"/>
            <w:vAlign w:val="top"/>
            <w:tcMar>
              <w:top w:w="80" w:type="dxa"/>
              <w:start w:w="80" w:type="dxa"/>
              <w:bottom w:w="80" w:type="dxa"/>
              <w:end w:w="80" w:type="dxa"/>
            </w:tcMar>
          </w:tcPr>
          <w:p>
            <w:pPr>
              <w:spacing w:after="0"/>
            </w:pPr>
            <w:r>
              <w:rPr>
                <w:sz w:val="12"/>
              </w:rPr>
              <w:t>ARCH-007</w:t>
            </w:r>
          </w:p>
        </w:tc>
        <w:tc>
          <w:tcPr>
            <w:tcW w:type="dxa" w:w="1800"/>
            <w:vAlign w:val="top"/>
            <w:tcMar>
              <w:top w:w="80" w:type="dxa"/>
              <w:start w:w="80" w:type="dxa"/>
              <w:bottom w:w="80" w:type="dxa"/>
              <w:end w:w="80" w:type="dxa"/>
            </w:tcMar>
          </w:tcPr>
          <w:p>
            <w:pPr>
              <w:spacing w:after="0"/>
            </w:pPr>
            <w:r>
              <w:rPr>
                <w:sz w:val="12"/>
              </w:rPr>
              <w:t>Validation</w:t>
            </w:r>
          </w:p>
        </w:tc>
        <w:tc>
          <w:tcPr>
            <w:tcW w:type="dxa" w:w="3096"/>
            <w:vAlign w:val="top"/>
            <w:tcMar>
              <w:top w:w="80" w:type="dxa"/>
              <w:start w:w="80" w:type="dxa"/>
              <w:bottom w:w="80" w:type="dxa"/>
              <w:end w:w="80" w:type="dxa"/>
            </w:tcMar>
          </w:tcPr>
          <w:p>
            <w:pPr>
              <w:spacing w:after="0"/>
            </w:pPr>
            <w:r>
              <w:rPr>
                <w:sz w:val="12"/>
              </w:rPr>
              <w:t>Validate model outputs before state mutation/delivery</w:t>
            </w:r>
          </w:p>
        </w:tc>
        <w:tc>
          <w:tcPr>
            <w:tcW w:type="dxa" w:w="3672"/>
            <w:vAlign w:val="top"/>
            <w:tcMar>
              <w:top w:w="80" w:type="dxa"/>
              <w:start w:w="80" w:type="dxa"/>
              <w:bottom w:w="80" w:type="dxa"/>
              <w:end w:w="80" w:type="dxa"/>
            </w:tcMar>
          </w:tcPr>
          <w:p>
            <w:pPr>
              <w:spacing w:after="0"/>
            </w:pPr>
            <w:r>
              <w:rPr>
                <w:sz w:val="12"/>
              </w:rPr>
              <w:t>Schema; semantic; safety; certainty; action-contract validators</w:t>
            </w:r>
          </w:p>
        </w:tc>
        <w:tc>
          <w:tcPr>
            <w:tcW w:type="dxa" w:w="3384"/>
            <w:vAlign w:val="top"/>
            <w:tcMar>
              <w:top w:w="80" w:type="dxa"/>
              <w:start w:w="80" w:type="dxa"/>
              <w:bottom w:w="80" w:type="dxa"/>
              <w:end w:w="80" w:type="dxa"/>
            </w:tcMar>
          </w:tcPr>
          <w:p>
            <w:pPr>
              <w:spacing w:after="0"/>
            </w:pPr>
            <w:r>
              <w:rPr>
                <w:sz w:val="12"/>
              </w:rPr>
              <w:t>Fail closed on critical violations</w:t>
            </w:r>
          </w:p>
        </w:tc>
      </w:tr>
      <w:tr>
        <w:tc>
          <w:tcPr>
            <w:tcW w:type="dxa" w:w="936"/>
            <w:vAlign w:val="top"/>
            <w:tcMar>
              <w:top w:w="80" w:type="dxa"/>
              <w:start w:w="80" w:type="dxa"/>
              <w:bottom w:w="80" w:type="dxa"/>
              <w:end w:w="80" w:type="dxa"/>
            </w:tcMar>
          </w:tcPr>
          <w:p>
            <w:pPr>
              <w:spacing w:after="0"/>
            </w:pPr>
            <w:r>
              <w:rPr>
                <w:sz w:val="12"/>
              </w:rPr>
              <w:t>ARCH-008</w:t>
            </w:r>
          </w:p>
        </w:tc>
        <w:tc>
          <w:tcPr>
            <w:tcW w:type="dxa" w:w="1800"/>
            <w:vAlign w:val="top"/>
            <w:tcMar>
              <w:top w:w="80" w:type="dxa"/>
              <w:start w:w="80" w:type="dxa"/>
              <w:bottom w:w="80" w:type="dxa"/>
              <w:end w:w="80" w:type="dxa"/>
            </w:tcMar>
          </w:tcPr>
          <w:p>
            <w:pPr>
              <w:spacing w:after="0"/>
            </w:pPr>
            <w:r>
              <w:rPr>
                <w:sz w:val="12"/>
              </w:rPr>
              <w:t>Interoperability</w:t>
            </w:r>
          </w:p>
        </w:tc>
        <w:tc>
          <w:tcPr>
            <w:tcW w:type="dxa" w:w="3096"/>
            <w:vAlign w:val="top"/>
            <w:tcMar>
              <w:top w:w="80" w:type="dxa"/>
              <w:start w:w="80" w:type="dxa"/>
              <w:bottom w:w="80" w:type="dxa"/>
              <w:end w:w="80" w:type="dxa"/>
            </w:tcMar>
          </w:tcPr>
          <w:p>
            <w:pPr>
              <w:spacing w:after="0"/>
            </w:pPr>
            <w:r>
              <w:rPr>
                <w:sz w:val="12"/>
              </w:rPr>
              <w:t>Read/write healthcare data</w:t>
            </w:r>
          </w:p>
        </w:tc>
        <w:tc>
          <w:tcPr>
            <w:tcW w:type="dxa" w:w="3672"/>
            <w:vAlign w:val="top"/>
            <w:tcMar>
              <w:top w:w="80" w:type="dxa"/>
              <w:start w:w="80" w:type="dxa"/>
              <w:bottom w:w="80" w:type="dxa"/>
              <w:end w:w="80" w:type="dxa"/>
            </w:tcMar>
          </w:tcPr>
          <w:p>
            <w:pPr>
              <w:spacing w:after="0"/>
            </w:pPr>
            <w:r>
              <w:rPr>
                <w:sz w:val="12"/>
              </w:rPr>
              <w:t>FHIR adapter; source-system adapters</w:t>
            </w:r>
          </w:p>
        </w:tc>
        <w:tc>
          <w:tcPr>
            <w:tcW w:type="dxa" w:w="3384"/>
            <w:vAlign w:val="top"/>
            <w:tcMar>
              <w:top w:w="80" w:type="dxa"/>
              <w:start w:w="80" w:type="dxa"/>
              <w:bottom w:w="80" w:type="dxa"/>
              <w:end w:w="80" w:type="dxa"/>
            </w:tcMar>
          </w:tcPr>
          <w:p>
            <w:pPr>
              <w:spacing w:after="0"/>
            </w:pPr>
            <w:r>
              <w:rPr>
                <w:sz w:val="12"/>
              </w:rPr>
              <w:t>Projection cannot increase certainty</w:t>
            </w:r>
          </w:p>
        </w:tc>
      </w:tr>
      <w:tr>
        <w:tc>
          <w:tcPr>
            <w:tcW w:type="dxa" w:w="936"/>
            <w:vAlign w:val="top"/>
            <w:tcMar>
              <w:top w:w="80" w:type="dxa"/>
              <w:start w:w="80" w:type="dxa"/>
              <w:bottom w:w="80" w:type="dxa"/>
              <w:end w:w="80" w:type="dxa"/>
            </w:tcMar>
          </w:tcPr>
          <w:p>
            <w:pPr>
              <w:spacing w:after="0"/>
            </w:pPr>
            <w:r>
              <w:rPr>
                <w:sz w:val="12"/>
              </w:rPr>
              <w:t>ARCH-009</w:t>
            </w:r>
          </w:p>
        </w:tc>
        <w:tc>
          <w:tcPr>
            <w:tcW w:type="dxa" w:w="1800"/>
            <w:vAlign w:val="top"/>
            <w:tcMar>
              <w:top w:w="80" w:type="dxa"/>
              <w:start w:w="80" w:type="dxa"/>
              <w:bottom w:w="80" w:type="dxa"/>
              <w:end w:w="80" w:type="dxa"/>
            </w:tcMar>
          </w:tcPr>
          <w:p>
            <w:pPr>
              <w:spacing w:after="0"/>
            </w:pPr>
            <w:r>
              <w:rPr>
                <w:sz w:val="12"/>
              </w:rPr>
              <w:t>Workflow</w:t>
            </w:r>
          </w:p>
        </w:tc>
        <w:tc>
          <w:tcPr>
            <w:tcW w:type="dxa" w:w="3096"/>
            <w:vAlign w:val="top"/>
            <w:tcMar>
              <w:top w:w="80" w:type="dxa"/>
              <w:start w:w="80" w:type="dxa"/>
              <w:bottom w:w="80" w:type="dxa"/>
              <w:end w:w="80" w:type="dxa"/>
            </w:tcMar>
          </w:tcPr>
          <w:p>
            <w:pPr>
              <w:spacing w:after="0"/>
            </w:pPr>
            <w:r>
              <w:rPr>
                <w:sz w:val="12"/>
              </w:rPr>
              <w:t>Human tasks, escalation and ownership</w:t>
            </w:r>
          </w:p>
        </w:tc>
        <w:tc>
          <w:tcPr>
            <w:tcW w:type="dxa" w:w="3672"/>
            <w:vAlign w:val="top"/>
            <w:tcMar>
              <w:top w:w="80" w:type="dxa"/>
              <w:start w:w="80" w:type="dxa"/>
              <w:bottom w:w="80" w:type="dxa"/>
              <w:end w:w="80" w:type="dxa"/>
            </w:tcMar>
          </w:tcPr>
          <w:p>
            <w:pPr>
              <w:spacing w:after="0"/>
            </w:pPr>
            <w:r>
              <w:rPr>
                <w:sz w:val="12"/>
              </w:rPr>
              <w:t>Task service; notifications; clinician review queue</w:t>
            </w:r>
          </w:p>
        </w:tc>
        <w:tc>
          <w:tcPr>
            <w:tcW w:type="dxa" w:w="3384"/>
            <w:vAlign w:val="top"/>
            <w:tcMar>
              <w:top w:w="80" w:type="dxa"/>
              <w:start w:w="80" w:type="dxa"/>
              <w:bottom w:w="80" w:type="dxa"/>
              <w:end w:w="80" w:type="dxa"/>
            </w:tcMar>
          </w:tcPr>
          <w:p>
            <w:pPr>
              <w:spacing w:after="0"/>
            </w:pPr>
            <w:r>
              <w:rPr>
                <w:sz w:val="12"/>
              </w:rPr>
              <w:t>Critical action requires explicit owner</w:t>
            </w:r>
          </w:p>
        </w:tc>
      </w:tr>
      <w:tr>
        <w:tc>
          <w:tcPr>
            <w:tcW w:type="dxa" w:w="936"/>
            <w:vAlign w:val="top"/>
            <w:tcMar>
              <w:top w:w="80" w:type="dxa"/>
              <w:start w:w="80" w:type="dxa"/>
              <w:bottom w:w="80" w:type="dxa"/>
              <w:end w:w="80" w:type="dxa"/>
            </w:tcMar>
          </w:tcPr>
          <w:p>
            <w:pPr>
              <w:spacing w:after="0"/>
            </w:pPr>
            <w:r>
              <w:rPr>
                <w:sz w:val="12"/>
              </w:rPr>
              <w:t>ARCH-010</w:t>
            </w:r>
          </w:p>
        </w:tc>
        <w:tc>
          <w:tcPr>
            <w:tcW w:type="dxa" w:w="1800"/>
            <w:vAlign w:val="top"/>
            <w:tcMar>
              <w:top w:w="80" w:type="dxa"/>
              <w:start w:w="80" w:type="dxa"/>
              <w:bottom w:w="80" w:type="dxa"/>
              <w:end w:w="80" w:type="dxa"/>
            </w:tcMar>
          </w:tcPr>
          <w:p>
            <w:pPr>
              <w:spacing w:after="0"/>
            </w:pPr>
            <w:r>
              <w:rPr>
                <w:sz w:val="12"/>
              </w:rPr>
              <w:t>Persistence</w:t>
            </w:r>
          </w:p>
        </w:tc>
        <w:tc>
          <w:tcPr>
            <w:tcW w:type="dxa" w:w="3096"/>
            <w:vAlign w:val="top"/>
            <w:tcMar>
              <w:top w:w="80" w:type="dxa"/>
              <w:start w:w="80" w:type="dxa"/>
              <w:bottom w:w="80" w:type="dxa"/>
              <w:end w:w="80" w:type="dxa"/>
            </w:tcMar>
          </w:tcPr>
          <w:p>
            <w:pPr>
              <w:spacing w:after="0"/>
            </w:pPr>
            <w:r>
              <w:rPr>
                <w:sz w:val="12"/>
              </w:rPr>
              <w:t>Durable clinical and operational state</w:t>
            </w:r>
          </w:p>
        </w:tc>
        <w:tc>
          <w:tcPr>
            <w:tcW w:type="dxa" w:w="3672"/>
            <w:vAlign w:val="top"/>
            <w:tcMar>
              <w:top w:w="80" w:type="dxa"/>
              <w:start w:w="80" w:type="dxa"/>
              <w:bottom w:w="80" w:type="dxa"/>
              <w:end w:w="80" w:type="dxa"/>
            </w:tcMar>
          </w:tcPr>
          <w:p>
            <w:pPr>
              <w:spacing w:after="0"/>
            </w:pPr>
            <w:r>
              <w:rPr>
                <w:sz w:val="12"/>
              </w:rPr>
              <w:t>Transactional DB; object store; audit/event store</w:t>
            </w:r>
          </w:p>
        </w:tc>
        <w:tc>
          <w:tcPr>
            <w:tcW w:type="dxa" w:w="3384"/>
            <w:vAlign w:val="top"/>
            <w:tcMar>
              <w:top w:w="80" w:type="dxa"/>
              <w:start w:w="80" w:type="dxa"/>
              <w:bottom w:w="80" w:type="dxa"/>
              <w:end w:w="80" w:type="dxa"/>
            </w:tcMar>
          </w:tcPr>
          <w:p>
            <w:pPr>
              <w:spacing w:after="0"/>
            </w:pPr>
            <w:r>
              <w:rPr>
                <w:sz w:val="12"/>
              </w:rPr>
              <w:t>Append-only audit/provenance</w:t>
            </w:r>
          </w:p>
        </w:tc>
      </w:tr>
      <w:tr>
        <w:tc>
          <w:tcPr>
            <w:tcW w:type="dxa" w:w="936"/>
            <w:vAlign w:val="top"/>
            <w:tcMar>
              <w:top w:w="80" w:type="dxa"/>
              <w:start w:w="80" w:type="dxa"/>
              <w:bottom w:w="80" w:type="dxa"/>
              <w:end w:w="80" w:type="dxa"/>
            </w:tcMar>
          </w:tcPr>
          <w:p>
            <w:pPr>
              <w:spacing w:after="0"/>
            </w:pPr>
            <w:r>
              <w:rPr>
                <w:sz w:val="12"/>
              </w:rPr>
              <w:t>ARCH-011</w:t>
            </w:r>
          </w:p>
        </w:tc>
        <w:tc>
          <w:tcPr>
            <w:tcW w:type="dxa" w:w="1800"/>
            <w:vAlign w:val="top"/>
            <w:tcMar>
              <w:top w:w="80" w:type="dxa"/>
              <w:start w:w="80" w:type="dxa"/>
              <w:bottom w:w="80" w:type="dxa"/>
              <w:end w:w="80" w:type="dxa"/>
            </w:tcMar>
          </w:tcPr>
          <w:p>
            <w:pPr>
              <w:spacing w:after="0"/>
            </w:pPr>
            <w:r>
              <w:rPr>
                <w:sz w:val="12"/>
              </w:rPr>
              <w:t>Observability</w:t>
            </w:r>
          </w:p>
        </w:tc>
        <w:tc>
          <w:tcPr>
            <w:tcW w:type="dxa" w:w="3096"/>
            <w:vAlign w:val="top"/>
            <w:tcMar>
              <w:top w:w="80" w:type="dxa"/>
              <w:start w:w="80" w:type="dxa"/>
              <w:bottom w:w="80" w:type="dxa"/>
              <w:end w:w="80" w:type="dxa"/>
            </w:tcMar>
          </w:tcPr>
          <w:p>
            <w:pPr>
              <w:spacing w:after="0"/>
            </w:pPr>
            <w:r>
              <w:rPr>
                <w:sz w:val="12"/>
              </w:rPr>
              <w:t>Safety, quality and technical monitoring</w:t>
            </w:r>
          </w:p>
        </w:tc>
        <w:tc>
          <w:tcPr>
            <w:tcW w:type="dxa" w:w="3672"/>
            <w:vAlign w:val="top"/>
            <w:tcMar>
              <w:top w:w="80" w:type="dxa"/>
              <w:start w:w="80" w:type="dxa"/>
              <w:bottom w:w="80" w:type="dxa"/>
              <w:end w:w="80" w:type="dxa"/>
            </w:tcMar>
          </w:tcPr>
          <w:p>
            <w:pPr>
              <w:spacing w:after="0"/>
            </w:pPr>
            <w:r>
              <w:rPr>
                <w:sz w:val="12"/>
              </w:rPr>
              <w:t>Metrics; traces; audit; model telemetry; incident feed</w:t>
            </w:r>
          </w:p>
        </w:tc>
        <w:tc>
          <w:tcPr>
            <w:tcW w:type="dxa" w:w="3384"/>
            <w:vAlign w:val="top"/>
            <w:tcMar>
              <w:top w:w="80" w:type="dxa"/>
              <w:start w:w="80" w:type="dxa"/>
              <w:bottom w:w="80" w:type="dxa"/>
              <w:end w:w="80" w:type="dxa"/>
            </w:tcMar>
          </w:tcPr>
          <w:p>
            <w:pPr>
              <w:spacing w:after="0"/>
            </w:pPr>
            <w:r>
              <w:rPr>
                <w:sz w:val="12"/>
              </w:rPr>
              <w:t>No PHI in unrestricted telemetry</w:t>
            </w:r>
          </w:p>
        </w:tc>
      </w:tr>
      <w:tr>
        <w:tc>
          <w:tcPr>
            <w:tcW w:type="dxa" w:w="936"/>
            <w:vAlign w:val="top"/>
            <w:tcMar>
              <w:top w:w="80" w:type="dxa"/>
              <w:start w:w="80" w:type="dxa"/>
              <w:bottom w:w="80" w:type="dxa"/>
              <w:end w:w="80" w:type="dxa"/>
            </w:tcMar>
          </w:tcPr>
          <w:p>
            <w:pPr>
              <w:spacing w:after="0"/>
            </w:pPr>
            <w:r>
              <w:rPr>
                <w:sz w:val="12"/>
              </w:rPr>
              <w:t>ARCH-012</w:t>
            </w:r>
          </w:p>
        </w:tc>
        <w:tc>
          <w:tcPr>
            <w:tcW w:type="dxa" w:w="1800"/>
            <w:vAlign w:val="top"/>
            <w:tcMar>
              <w:top w:w="80" w:type="dxa"/>
              <w:start w:w="80" w:type="dxa"/>
              <w:bottom w:w="80" w:type="dxa"/>
              <w:end w:w="80" w:type="dxa"/>
            </w:tcMar>
          </w:tcPr>
          <w:p>
            <w:pPr>
              <w:spacing w:after="0"/>
            </w:pPr>
            <w:r>
              <w:rPr>
                <w:sz w:val="12"/>
              </w:rPr>
              <w:t>Governance</w:t>
            </w:r>
          </w:p>
        </w:tc>
        <w:tc>
          <w:tcPr>
            <w:tcW w:type="dxa" w:w="3096"/>
            <w:vAlign w:val="top"/>
            <w:tcMar>
              <w:top w:w="80" w:type="dxa"/>
              <w:start w:w="80" w:type="dxa"/>
              <w:bottom w:w="80" w:type="dxa"/>
              <w:end w:w="80" w:type="dxa"/>
            </w:tcMar>
          </w:tcPr>
          <w:p>
            <w:pPr>
              <w:spacing w:after="0"/>
            </w:pPr>
            <w:r>
              <w:rPr>
                <w:sz w:val="12"/>
              </w:rPr>
              <w:t>Control versions and releases</w:t>
            </w:r>
          </w:p>
        </w:tc>
        <w:tc>
          <w:tcPr>
            <w:tcW w:type="dxa" w:w="3672"/>
            <w:vAlign w:val="top"/>
            <w:tcMar>
              <w:top w:w="80" w:type="dxa"/>
              <w:start w:w="80" w:type="dxa"/>
              <w:bottom w:w="80" w:type="dxa"/>
              <w:end w:w="80" w:type="dxa"/>
            </w:tcMar>
          </w:tcPr>
          <w:p>
            <w:pPr>
              <w:spacing w:after="0"/>
            </w:pPr>
            <w:r>
              <w:rPr>
                <w:sz w:val="12"/>
              </w:rPr>
              <w:t>Prompt/rule/model/terminology registry; feature flags</w:t>
            </w:r>
          </w:p>
        </w:tc>
        <w:tc>
          <w:tcPr>
            <w:tcW w:type="dxa" w:w="3384"/>
            <w:vAlign w:val="top"/>
            <w:tcMar>
              <w:top w:w="80" w:type="dxa"/>
              <w:start w:w="80" w:type="dxa"/>
              <w:bottom w:w="80" w:type="dxa"/>
              <w:end w:w="80" w:type="dxa"/>
            </w:tcMar>
          </w:tcPr>
          <w:p>
            <w:pPr>
              <w:spacing w:after="0"/>
            </w:pPr>
            <w:r>
              <w:rPr>
                <w:sz w:val="12"/>
              </w:rPr>
              <w:t>Material scope change triggers governance review</w:t>
            </w:r>
          </w:p>
        </w:tc>
      </w:tr>
    </w:tbl>
    <w:p/>
    <w:p>
      <w:pPr>
        <w:pStyle w:val="Heading2"/>
      </w:pPr>
      <w:r>
        <w:t>10.1 Service catalogue</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936"/>
            <w:shd w:fill="17365D"/>
            <w:vAlign w:val="center"/>
          </w:tcPr>
          <w:p>
            <w:r>
              <w:rPr>
                <w:b/>
                <w:color w:val="FFFFFF"/>
                <w:sz w:val="12"/>
              </w:rPr>
              <w:t>SERVICE_ID</w:t>
            </w:r>
          </w:p>
        </w:tc>
        <w:tc>
          <w:tcPr>
            <w:tcW w:type="dxa" w:w="1872"/>
            <w:shd w:fill="17365D"/>
            <w:vAlign w:val="center"/>
          </w:tcPr>
          <w:p>
            <w:r>
              <w:rPr>
                <w:b/>
                <w:color w:val="FFFFFF"/>
                <w:sz w:val="12"/>
              </w:rPr>
              <w:t>Service</w:t>
            </w:r>
          </w:p>
        </w:tc>
        <w:tc>
          <w:tcPr>
            <w:tcW w:type="dxa" w:w="2520"/>
            <w:shd w:fill="17365D"/>
            <w:vAlign w:val="center"/>
          </w:tcPr>
          <w:p>
            <w:r>
              <w:rPr>
                <w:b/>
                <w:color w:val="FFFFFF"/>
                <w:sz w:val="12"/>
              </w:rPr>
              <w:t>Owns</w:t>
            </w:r>
          </w:p>
        </w:tc>
        <w:tc>
          <w:tcPr>
            <w:tcW w:type="dxa" w:w="3816"/>
            <w:shd w:fill="17365D"/>
            <w:vAlign w:val="center"/>
          </w:tcPr>
          <w:p>
            <w:r>
              <w:rPr>
                <w:b/>
                <w:color w:val="FFFFFF"/>
                <w:sz w:val="12"/>
              </w:rPr>
              <w:t>Key operations</w:t>
            </w:r>
          </w:p>
        </w:tc>
        <w:tc>
          <w:tcPr>
            <w:tcW w:type="dxa" w:w="3672"/>
            <w:shd w:fill="17365D"/>
            <w:vAlign w:val="center"/>
          </w:tcPr>
          <w:p>
            <w:r>
              <w:rPr>
                <w:b/>
                <w:color w:val="FFFFFF"/>
                <w:sz w:val="12"/>
              </w:rPr>
              <w:t>Failure mode</w:t>
            </w:r>
          </w:p>
        </w:tc>
      </w:tr>
      <w:tr>
        <w:tc>
          <w:tcPr>
            <w:tcW w:type="dxa" w:w="936"/>
            <w:vAlign w:val="top"/>
            <w:tcMar>
              <w:top w:w="80" w:type="dxa"/>
              <w:start w:w="80" w:type="dxa"/>
              <w:bottom w:w="80" w:type="dxa"/>
              <w:end w:w="80" w:type="dxa"/>
            </w:tcMar>
          </w:tcPr>
          <w:p>
            <w:pPr>
              <w:spacing w:after="0"/>
            </w:pPr>
            <w:r>
              <w:rPr>
                <w:sz w:val="12"/>
              </w:rPr>
              <w:t>SVC-001</w:t>
            </w:r>
          </w:p>
        </w:tc>
        <w:tc>
          <w:tcPr>
            <w:tcW w:type="dxa" w:w="1872"/>
            <w:vAlign w:val="top"/>
            <w:tcMar>
              <w:top w:w="80" w:type="dxa"/>
              <w:start w:w="80" w:type="dxa"/>
              <w:bottom w:w="80" w:type="dxa"/>
              <w:end w:w="80" w:type="dxa"/>
            </w:tcMar>
          </w:tcPr>
          <w:p>
            <w:pPr>
              <w:spacing w:after="0"/>
            </w:pPr>
            <w:r>
              <w:rPr>
                <w:sz w:val="12"/>
              </w:rPr>
              <w:t>API Gateway</w:t>
            </w:r>
          </w:p>
        </w:tc>
        <w:tc>
          <w:tcPr>
            <w:tcW w:type="dxa" w:w="2520"/>
            <w:vAlign w:val="top"/>
            <w:tcMar>
              <w:top w:w="80" w:type="dxa"/>
              <w:start w:w="80" w:type="dxa"/>
              <w:bottom w:w="80" w:type="dxa"/>
              <w:end w:w="80" w:type="dxa"/>
            </w:tcMar>
          </w:tcPr>
          <w:p>
            <w:pPr>
              <w:spacing w:after="0"/>
            </w:pPr>
            <w:r>
              <w:rPr>
                <w:sz w:val="12"/>
              </w:rPr>
              <w:t>Authentication, routing, rate limiting</w:t>
            </w:r>
          </w:p>
        </w:tc>
        <w:tc>
          <w:tcPr>
            <w:tcW w:type="dxa" w:w="3816"/>
            <w:vAlign w:val="top"/>
            <w:tcMar>
              <w:top w:w="80" w:type="dxa"/>
              <w:start w:w="80" w:type="dxa"/>
              <w:bottom w:w="80" w:type="dxa"/>
              <w:end w:w="80" w:type="dxa"/>
            </w:tcMar>
          </w:tcPr>
          <w:p>
            <w:pPr>
              <w:spacing w:after="0"/>
            </w:pPr>
            <w:r>
              <w:rPr>
                <w:sz w:val="12"/>
              </w:rPr>
              <w:t>startSession; submitTurn; getSession; resumeSession</w:t>
            </w:r>
          </w:p>
        </w:tc>
        <w:tc>
          <w:tcPr>
            <w:tcW w:type="dxa" w:w="3672"/>
            <w:vAlign w:val="top"/>
            <w:tcMar>
              <w:top w:w="80" w:type="dxa"/>
              <w:start w:w="80" w:type="dxa"/>
              <w:bottom w:w="80" w:type="dxa"/>
              <w:end w:w="80" w:type="dxa"/>
            </w:tcMar>
          </w:tcPr>
          <w:p>
            <w:pPr>
              <w:spacing w:after="0"/>
            </w:pPr>
            <w:r>
              <w:rPr>
                <w:sz w:val="12"/>
              </w:rPr>
              <w:t>Reject safely; no state loss</w:t>
            </w:r>
          </w:p>
        </w:tc>
      </w:tr>
      <w:tr>
        <w:tc>
          <w:tcPr>
            <w:tcW w:type="dxa" w:w="936"/>
            <w:vAlign w:val="top"/>
            <w:tcMar>
              <w:top w:w="80" w:type="dxa"/>
              <w:start w:w="80" w:type="dxa"/>
              <w:bottom w:w="80" w:type="dxa"/>
              <w:end w:w="80" w:type="dxa"/>
            </w:tcMar>
          </w:tcPr>
          <w:p>
            <w:pPr>
              <w:spacing w:after="0"/>
            </w:pPr>
            <w:r>
              <w:rPr>
                <w:sz w:val="12"/>
              </w:rPr>
              <w:t>SVC-002</w:t>
            </w:r>
          </w:p>
        </w:tc>
        <w:tc>
          <w:tcPr>
            <w:tcW w:type="dxa" w:w="1872"/>
            <w:vAlign w:val="top"/>
            <w:tcMar>
              <w:top w:w="80" w:type="dxa"/>
              <w:start w:w="80" w:type="dxa"/>
              <w:bottom w:w="80" w:type="dxa"/>
              <w:end w:w="80" w:type="dxa"/>
            </w:tcMar>
          </w:tcPr>
          <w:p>
            <w:pPr>
              <w:spacing w:after="0"/>
            </w:pPr>
            <w:r>
              <w:rPr>
                <w:sz w:val="12"/>
              </w:rPr>
              <w:t>Session Service</w:t>
            </w:r>
          </w:p>
        </w:tc>
        <w:tc>
          <w:tcPr>
            <w:tcW w:type="dxa" w:w="2520"/>
            <w:vAlign w:val="top"/>
            <w:tcMar>
              <w:top w:w="80" w:type="dxa"/>
              <w:start w:w="80" w:type="dxa"/>
              <w:bottom w:w="80" w:type="dxa"/>
              <w:end w:w="80" w:type="dxa"/>
            </w:tcMar>
          </w:tcPr>
          <w:p>
            <w:pPr>
              <w:spacing w:after="0"/>
            </w:pPr>
            <w:r>
              <w:rPr>
                <w:sz w:val="12"/>
              </w:rPr>
              <w:t>Session lifecycle and episode context</w:t>
            </w:r>
          </w:p>
        </w:tc>
        <w:tc>
          <w:tcPr>
            <w:tcW w:type="dxa" w:w="3816"/>
            <w:vAlign w:val="top"/>
            <w:tcMar>
              <w:top w:w="80" w:type="dxa"/>
              <w:start w:w="80" w:type="dxa"/>
              <w:bottom w:w="80" w:type="dxa"/>
              <w:end w:w="80" w:type="dxa"/>
            </w:tcMar>
          </w:tcPr>
          <w:p>
            <w:pPr>
              <w:spacing w:after="0"/>
            </w:pPr>
            <w:r>
              <w:rPr>
                <w:sz w:val="12"/>
              </w:rPr>
              <w:t>create; pause; resume; close</w:t>
            </w:r>
          </w:p>
        </w:tc>
        <w:tc>
          <w:tcPr>
            <w:tcW w:type="dxa" w:w="3672"/>
            <w:vAlign w:val="top"/>
            <w:tcMar>
              <w:top w:w="80" w:type="dxa"/>
              <w:start w:w="80" w:type="dxa"/>
              <w:bottom w:w="80" w:type="dxa"/>
              <w:end w:w="80" w:type="dxa"/>
            </w:tcMar>
          </w:tcPr>
          <w:p>
            <w:pPr>
              <w:spacing w:after="0"/>
            </w:pPr>
            <w:r>
              <w:rPr>
                <w:sz w:val="12"/>
              </w:rPr>
              <w:t>Session remains resumable</w:t>
            </w:r>
          </w:p>
        </w:tc>
      </w:tr>
      <w:tr>
        <w:tc>
          <w:tcPr>
            <w:tcW w:type="dxa" w:w="936"/>
            <w:vAlign w:val="top"/>
            <w:tcMar>
              <w:top w:w="80" w:type="dxa"/>
              <w:start w:w="80" w:type="dxa"/>
              <w:bottom w:w="80" w:type="dxa"/>
              <w:end w:w="80" w:type="dxa"/>
            </w:tcMar>
          </w:tcPr>
          <w:p>
            <w:pPr>
              <w:spacing w:after="0"/>
            </w:pPr>
            <w:r>
              <w:rPr>
                <w:sz w:val="12"/>
              </w:rPr>
              <w:t>SVC-003</w:t>
            </w:r>
          </w:p>
        </w:tc>
        <w:tc>
          <w:tcPr>
            <w:tcW w:type="dxa" w:w="1872"/>
            <w:vAlign w:val="top"/>
            <w:tcMar>
              <w:top w:w="80" w:type="dxa"/>
              <w:start w:w="80" w:type="dxa"/>
              <w:bottom w:w="80" w:type="dxa"/>
              <w:end w:w="80" w:type="dxa"/>
            </w:tcMar>
          </w:tcPr>
          <w:p>
            <w:pPr>
              <w:spacing w:after="0"/>
            </w:pPr>
            <w:r>
              <w:rPr>
                <w:sz w:val="12"/>
              </w:rPr>
              <w:t>Orchestrator Service</w:t>
            </w:r>
          </w:p>
        </w:tc>
        <w:tc>
          <w:tcPr>
            <w:tcW w:type="dxa" w:w="2520"/>
            <w:vAlign w:val="top"/>
            <w:tcMar>
              <w:top w:w="80" w:type="dxa"/>
              <w:start w:w="80" w:type="dxa"/>
              <w:bottom w:w="80" w:type="dxa"/>
              <w:end w:w="80" w:type="dxa"/>
            </w:tcMar>
          </w:tcPr>
          <w:p>
            <w:pPr>
              <w:spacing w:after="0"/>
            </w:pPr>
            <w:r>
              <w:rPr>
                <w:sz w:val="12"/>
              </w:rPr>
              <w:t>Conversation state/action selection</w:t>
            </w:r>
          </w:p>
        </w:tc>
        <w:tc>
          <w:tcPr>
            <w:tcW w:type="dxa" w:w="3816"/>
            <w:vAlign w:val="top"/>
            <w:tcMar>
              <w:top w:w="80" w:type="dxa"/>
              <w:start w:w="80" w:type="dxa"/>
              <w:bottom w:w="80" w:type="dxa"/>
              <w:end w:w="80" w:type="dxa"/>
            </w:tcMar>
          </w:tcPr>
          <w:p>
            <w:pPr>
              <w:spacing w:after="0"/>
            </w:pPr>
            <w:r>
              <w:rPr>
                <w:sz w:val="12"/>
              </w:rPr>
              <w:t>planNextAction; transitionState</w:t>
            </w:r>
          </w:p>
        </w:tc>
        <w:tc>
          <w:tcPr>
            <w:tcW w:type="dxa" w:w="3672"/>
            <w:vAlign w:val="top"/>
            <w:tcMar>
              <w:top w:w="80" w:type="dxa"/>
              <w:start w:w="80" w:type="dxa"/>
              <w:bottom w:w="80" w:type="dxa"/>
              <w:end w:w="80" w:type="dxa"/>
            </w:tcMar>
          </w:tcPr>
          <w:p>
            <w:pPr>
              <w:spacing w:after="0"/>
            </w:pPr>
            <w:r>
              <w:rPr>
                <w:sz w:val="12"/>
              </w:rPr>
              <w:t>No free-form fallback</w:t>
            </w:r>
          </w:p>
        </w:tc>
      </w:tr>
      <w:tr>
        <w:tc>
          <w:tcPr>
            <w:tcW w:type="dxa" w:w="936"/>
            <w:vAlign w:val="top"/>
            <w:tcMar>
              <w:top w:w="80" w:type="dxa"/>
              <w:start w:w="80" w:type="dxa"/>
              <w:bottom w:w="80" w:type="dxa"/>
              <w:end w:w="80" w:type="dxa"/>
            </w:tcMar>
          </w:tcPr>
          <w:p>
            <w:pPr>
              <w:spacing w:after="0"/>
            </w:pPr>
            <w:r>
              <w:rPr>
                <w:sz w:val="12"/>
              </w:rPr>
              <w:t>SVC-004</w:t>
            </w:r>
          </w:p>
        </w:tc>
        <w:tc>
          <w:tcPr>
            <w:tcW w:type="dxa" w:w="1872"/>
            <w:vAlign w:val="top"/>
            <w:tcMar>
              <w:top w:w="80" w:type="dxa"/>
              <w:start w:w="80" w:type="dxa"/>
              <w:bottom w:w="80" w:type="dxa"/>
              <w:end w:w="80" w:type="dxa"/>
            </w:tcMar>
          </w:tcPr>
          <w:p>
            <w:pPr>
              <w:spacing w:after="0"/>
            </w:pPr>
            <w:r>
              <w:rPr>
                <w:sz w:val="12"/>
              </w:rPr>
              <w:t>Clinical State Service</w:t>
            </w:r>
          </w:p>
        </w:tc>
        <w:tc>
          <w:tcPr>
            <w:tcW w:type="dxa" w:w="2520"/>
            <w:vAlign w:val="top"/>
            <w:tcMar>
              <w:top w:w="80" w:type="dxa"/>
              <w:start w:w="80" w:type="dxa"/>
              <w:bottom w:w="80" w:type="dxa"/>
              <w:end w:w="80" w:type="dxa"/>
            </w:tcMar>
          </w:tcPr>
          <w:p>
            <w:pPr>
              <w:spacing w:after="0"/>
            </w:pPr>
            <w:r>
              <w:rPr>
                <w:sz w:val="12"/>
              </w:rPr>
              <w:t>Assertions/facts/conflicts</w:t>
            </w:r>
          </w:p>
        </w:tc>
        <w:tc>
          <w:tcPr>
            <w:tcW w:type="dxa" w:w="3816"/>
            <w:vAlign w:val="top"/>
            <w:tcMar>
              <w:top w:w="80" w:type="dxa"/>
              <w:start w:w="80" w:type="dxa"/>
              <w:bottom w:w="80" w:type="dxa"/>
              <w:end w:w="80" w:type="dxa"/>
            </w:tcMar>
          </w:tcPr>
          <w:p>
            <w:pPr>
              <w:spacing w:after="0"/>
            </w:pPr>
            <w:r>
              <w:rPr>
                <w:sz w:val="12"/>
              </w:rPr>
              <w:t>addAssertion; reconcile; getWorkingState</w:t>
            </w:r>
          </w:p>
        </w:tc>
        <w:tc>
          <w:tcPr>
            <w:tcW w:type="dxa" w:w="3672"/>
            <w:vAlign w:val="top"/>
            <w:tcMar>
              <w:top w:w="80" w:type="dxa"/>
              <w:start w:w="80" w:type="dxa"/>
              <w:bottom w:w="80" w:type="dxa"/>
              <w:end w:w="80" w:type="dxa"/>
            </w:tcMar>
          </w:tcPr>
          <w:p>
            <w:pPr>
              <w:spacing w:after="0"/>
            </w:pPr>
            <w:r>
              <w:rPr>
                <w:sz w:val="12"/>
              </w:rPr>
              <w:t>Reject incomplete mutation</w:t>
            </w:r>
          </w:p>
        </w:tc>
      </w:tr>
      <w:tr>
        <w:tc>
          <w:tcPr>
            <w:tcW w:type="dxa" w:w="936"/>
            <w:vAlign w:val="top"/>
            <w:tcMar>
              <w:top w:w="80" w:type="dxa"/>
              <w:start w:w="80" w:type="dxa"/>
              <w:bottom w:w="80" w:type="dxa"/>
              <w:end w:w="80" w:type="dxa"/>
            </w:tcMar>
          </w:tcPr>
          <w:p>
            <w:pPr>
              <w:spacing w:after="0"/>
            </w:pPr>
            <w:r>
              <w:rPr>
                <w:sz w:val="12"/>
              </w:rPr>
              <w:t>SVC-005</w:t>
            </w:r>
          </w:p>
        </w:tc>
        <w:tc>
          <w:tcPr>
            <w:tcW w:type="dxa" w:w="1872"/>
            <w:vAlign w:val="top"/>
            <w:tcMar>
              <w:top w:w="80" w:type="dxa"/>
              <w:start w:w="80" w:type="dxa"/>
              <w:bottom w:w="80" w:type="dxa"/>
              <w:end w:w="80" w:type="dxa"/>
            </w:tcMar>
          </w:tcPr>
          <w:p>
            <w:pPr>
              <w:spacing w:after="0"/>
            </w:pPr>
            <w:r>
              <w:rPr>
                <w:sz w:val="12"/>
              </w:rPr>
              <w:t>Requirement &amp; Gap Service</w:t>
            </w:r>
          </w:p>
        </w:tc>
        <w:tc>
          <w:tcPr>
            <w:tcW w:type="dxa" w:w="2520"/>
            <w:vAlign w:val="top"/>
            <w:tcMar>
              <w:top w:w="80" w:type="dxa"/>
              <w:start w:w="80" w:type="dxa"/>
              <w:bottom w:w="80" w:type="dxa"/>
              <w:end w:w="80" w:type="dxa"/>
            </w:tcMar>
          </w:tcPr>
          <w:p>
            <w:pPr>
              <w:spacing w:after="0"/>
            </w:pPr>
            <w:r>
              <w:rPr>
                <w:sz w:val="12"/>
              </w:rPr>
              <w:t>Activation and gap queue</w:t>
            </w:r>
          </w:p>
        </w:tc>
        <w:tc>
          <w:tcPr>
            <w:tcW w:type="dxa" w:w="3816"/>
            <w:vAlign w:val="top"/>
            <w:tcMar>
              <w:top w:w="80" w:type="dxa"/>
              <w:start w:w="80" w:type="dxa"/>
              <w:bottom w:w="80" w:type="dxa"/>
              <w:end w:w="80" w:type="dxa"/>
            </w:tcMar>
          </w:tcPr>
          <w:p>
            <w:pPr>
              <w:spacing w:after="0"/>
            </w:pPr>
            <w:r>
              <w:rPr>
                <w:sz w:val="12"/>
              </w:rPr>
              <w:t>evaluateRequirements; calculateGaps; prioritise</w:t>
            </w:r>
          </w:p>
        </w:tc>
        <w:tc>
          <w:tcPr>
            <w:tcW w:type="dxa" w:w="3672"/>
            <w:vAlign w:val="top"/>
            <w:tcMar>
              <w:top w:w="80" w:type="dxa"/>
              <w:start w:w="80" w:type="dxa"/>
              <w:bottom w:w="80" w:type="dxa"/>
              <w:end w:w="80" w:type="dxa"/>
            </w:tcMar>
          </w:tcPr>
          <w:p>
            <w:pPr>
              <w:spacing w:after="0"/>
            </w:pPr>
            <w:r>
              <w:rPr>
                <w:sz w:val="12"/>
              </w:rPr>
              <w:t>Critical gap cannot disappear</w:t>
            </w:r>
          </w:p>
        </w:tc>
      </w:tr>
      <w:tr>
        <w:tc>
          <w:tcPr>
            <w:tcW w:type="dxa" w:w="936"/>
            <w:vAlign w:val="top"/>
            <w:tcMar>
              <w:top w:w="80" w:type="dxa"/>
              <w:start w:w="80" w:type="dxa"/>
              <w:bottom w:w="80" w:type="dxa"/>
              <w:end w:w="80" w:type="dxa"/>
            </w:tcMar>
          </w:tcPr>
          <w:p>
            <w:pPr>
              <w:spacing w:after="0"/>
            </w:pPr>
            <w:r>
              <w:rPr>
                <w:sz w:val="12"/>
              </w:rPr>
              <w:t>SVC-006</w:t>
            </w:r>
          </w:p>
        </w:tc>
        <w:tc>
          <w:tcPr>
            <w:tcW w:type="dxa" w:w="1872"/>
            <w:vAlign w:val="top"/>
            <w:tcMar>
              <w:top w:w="80" w:type="dxa"/>
              <w:start w:w="80" w:type="dxa"/>
              <w:bottom w:w="80" w:type="dxa"/>
              <w:end w:w="80" w:type="dxa"/>
            </w:tcMar>
          </w:tcPr>
          <w:p>
            <w:pPr>
              <w:spacing w:after="0"/>
            </w:pPr>
            <w:r>
              <w:rPr>
                <w:sz w:val="12"/>
              </w:rPr>
              <w:t>Safety Service</w:t>
            </w:r>
          </w:p>
        </w:tc>
        <w:tc>
          <w:tcPr>
            <w:tcW w:type="dxa" w:w="2520"/>
            <w:vAlign w:val="top"/>
            <w:tcMar>
              <w:top w:w="80" w:type="dxa"/>
              <w:start w:w="80" w:type="dxa"/>
              <w:bottom w:w="80" w:type="dxa"/>
              <w:end w:w="80" w:type="dxa"/>
            </w:tcMar>
          </w:tcPr>
          <w:p>
            <w:pPr>
              <w:spacing w:after="0"/>
            </w:pPr>
            <w:r>
              <w:rPr>
                <w:sz w:val="12"/>
              </w:rPr>
              <w:t>Safety gates/escalations</w:t>
            </w:r>
          </w:p>
        </w:tc>
        <w:tc>
          <w:tcPr>
            <w:tcW w:type="dxa" w:w="3816"/>
            <w:vAlign w:val="top"/>
            <w:tcMar>
              <w:top w:w="80" w:type="dxa"/>
              <w:start w:w="80" w:type="dxa"/>
              <w:bottom w:w="80" w:type="dxa"/>
              <w:end w:w="80" w:type="dxa"/>
            </w:tcMar>
          </w:tcPr>
          <w:p>
            <w:pPr>
              <w:spacing w:after="0"/>
            </w:pPr>
            <w:r>
              <w:rPr>
                <w:sz w:val="12"/>
              </w:rPr>
              <w:t>evaluateSafety; createEscalation; closureGate</w:t>
            </w:r>
          </w:p>
        </w:tc>
        <w:tc>
          <w:tcPr>
            <w:tcW w:type="dxa" w:w="3672"/>
            <w:vAlign w:val="top"/>
            <w:tcMar>
              <w:top w:w="80" w:type="dxa"/>
              <w:start w:w="80" w:type="dxa"/>
              <w:bottom w:w="80" w:type="dxa"/>
              <w:end w:w="80" w:type="dxa"/>
            </w:tcMar>
          </w:tcPr>
          <w:p>
            <w:pPr>
              <w:spacing w:after="0"/>
            </w:pPr>
            <w:r>
              <w:rPr>
                <w:sz w:val="12"/>
              </w:rPr>
              <w:t>Fail safe/handoff</w:t>
            </w:r>
          </w:p>
        </w:tc>
      </w:tr>
      <w:tr>
        <w:tc>
          <w:tcPr>
            <w:tcW w:type="dxa" w:w="936"/>
            <w:vAlign w:val="top"/>
            <w:tcMar>
              <w:top w:w="80" w:type="dxa"/>
              <w:start w:w="80" w:type="dxa"/>
              <w:bottom w:w="80" w:type="dxa"/>
              <w:end w:w="80" w:type="dxa"/>
            </w:tcMar>
          </w:tcPr>
          <w:p>
            <w:pPr>
              <w:spacing w:after="0"/>
            </w:pPr>
            <w:r>
              <w:rPr>
                <w:sz w:val="12"/>
              </w:rPr>
              <w:t>SVC-007</w:t>
            </w:r>
          </w:p>
        </w:tc>
        <w:tc>
          <w:tcPr>
            <w:tcW w:type="dxa" w:w="1872"/>
            <w:vAlign w:val="top"/>
            <w:tcMar>
              <w:top w:w="80" w:type="dxa"/>
              <w:start w:w="80" w:type="dxa"/>
              <w:bottom w:w="80" w:type="dxa"/>
              <w:end w:w="80" w:type="dxa"/>
            </w:tcMar>
          </w:tcPr>
          <w:p>
            <w:pPr>
              <w:spacing w:after="0"/>
            </w:pPr>
            <w:r>
              <w:rPr>
                <w:sz w:val="12"/>
              </w:rPr>
              <w:t>LLM Extraction Service</w:t>
            </w:r>
          </w:p>
        </w:tc>
        <w:tc>
          <w:tcPr>
            <w:tcW w:type="dxa" w:w="2520"/>
            <w:vAlign w:val="top"/>
            <w:tcMar>
              <w:top w:w="80" w:type="dxa"/>
              <w:start w:w="80" w:type="dxa"/>
              <w:bottom w:w="80" w:type="dxa"/>
              <w:end w:w="80" w:type="dxa"/>
            </w:tcMar>
          </w:tcPr>
          <w:p>
            <w:pPr>
              <w:spacing w:after="0"/>
            </w:pPr>
            <w:r>
              <w:rPr>
                <w:sz w:val="12"/>
              </w:rPr>
              <w:t>Structured semantic extraction</w:t>
            </w:r>
          </w:p>
        </w:tc>
        <w:tc>
          <w:tcPr>
            <w:tcW w:type="dxa" w:w="3816"/>
            <w:vAlign w:val="top"/>
            <w:tcMar>
              <w:top w:w="80" w:type="dxa"/>
              <w:start w:w="80" w:type="dxa"/>
              <w:bottom w:w="80" w:type="dxa"/>
              <w:end w:w="80" w:type="dxa"/>
            </w:tcMar>
          </w:tcPr>
          <w:p>
            <w:pPr>
              <w:spacing w:after="0"/>
            </w:pPr>
            <w:r>
              <w:rPr>
                <w:sz w:val="12"/>
              </w:rPr>
              <w:t>extractEvents</w:t>
            </w:r>
          </w:p>
        </w:tc>
        <w:tc>
          <w:tcPr>
            <w:tcW w:type="dxa" w:w="3672"/>
            <w:vAlign w:val="top"/>
            <w:tcMar>
              <w:top w:w="80" w:type="dxa"/>
              <w:start w:w="80" w:type="dxa"/>
              <w:bottom w:w="80" w:type="dxa"/>
              <w:end w:w="80" w:type="dxa"/>
            </w:tcMar>
          </w:tcPr>
          <w:p>
            <w:pPr>
              <w:spacing w:after="0"/>
            </w:pPr>
            <w:r>
              <w:rPr>
                <w:sz w:val="12"/>
              </w:rPr>
              <w:t>Return invalid/low-confidence, never clinical truth</w:t>
            </w:r>
          </w:p>
        </w:tc>
      </w:tr>
      <w:tr>
        <w:tc>
          <w:tcPr>
            <w:tcW w:type="dxa" w:w="936"/>
            <w:vAlign w:val="top"/>
            <w:tcMar>
              <w:top w:w="80" w:type="dxa"/>
              <w:start w:w="80" w:type="dxa"/>
              <w:bottom w:w="80" w:type="dxa"/>
              <w:end w:w="80" w:type="dxa"/>
            </w:tcMar>
          </w:tcPr>
          <w:p>
            <w:pPr>
              <w:spacing w:after="0"/>
            </w:pPr>
            <w:r>
              <w:rPr>
                <w:sz w:val="12"/>
              </w:rPr>
              <w:t>SVC-008</w:t>
            </w:r>
          </w:p>
        </w:tc>
        <w:tc>
          <w:tcPr>
            <w:tcW w:type="dxa" w:w="1872"/>
            <w:vAlign w:val="top"/>
            <w:tcMar>
              <w:top w:w="80" w:type="dxa"/>
              <w:start w:w="80" w:type="dxa"/>
              <w:bottom w:w="80" w:type="dxa"/>
              <w:end w:w="80" w:type="dxa"/>
            </w:tcMar>
          </w:tcPr>
          <w:p>
            <w:pPr>
              <w:spacing w:after="0"/>
            </w:pPr>
            <w:r>
              <w:rPr>
                <w:sz w:val="12"/>
              </w:rPr>
              <w:t>LLM Language Service</w:t>
            </w:r>
          </w:p>
        </w:tc>
        <w:tc>
          <w:tcPr>
            <w:tcW w:type="dxa" w:w="2520"/>
            <w:vAlign w:val="top"/>
            <w:tcMar>
              <w:top w:w="80" w:type="dxa"/>
              <w:start w:w="80" w:type="dxa"/>
              <w:bottom w:w="80" w:type="dxa"/>
              <w:end w:w="80" w:type="dxa"/>
            </w:tcMar>
          </w:tcPr>
          <w:p>
            <w:pPr>
              <w:spacing w:after="0"/>
            </w:pPr>
            <w:r>
              <w:rPr>
                <w:sz w:val="12"/>
              </w:rPr>
              <w:t>Natural-language realisation</w:t>
            </w:r>
          </w:p>
        </w:tc>
        <w:tc>
          <w:tcPr>
            <w:tcW w:type="dxa" w:w="3816"/>
            <w:vAlign w:val="top"/>
            <w:tcMar>
              <w:top w:w="80" w:type="dxa"/>
              <w:start w:w="80" w:type="dxa"/>
              <w:bottom w:w="80" w:type="dxa"/>
              <w:end w:w="80" w:type="dxa"/>
            </w:tcMar>
          </w:tcPr>
          <w:p>
            <w:pPr>
              <w:spacing w:after="0"/>
            </w:pPr>
            <w:r>
              <w:rPr>
                <w:sz w:val="12"/>
              </w:rPr>
              <w:t>realiseAction; summariseForPatient</w:t>
            </w:r>
          </w:p>
        </w:tc>
        <w:tc>
          <w:tcPr>
            <w:tcW w:type="dxa" w:w="3672"/>
            <w:vAlign w:val="top"/>
            <w:tcMar>
              <w:top w:w="80" w:type="dxa"/>
              <w:start w:w="80" w:type="dxa"/>
              <w:bottom w:w="80" w:type="dxa"/>
              <w:end w:w="80" w:type="dxa"/>
            </w:tcMar>
          </w:tcPr>
          <w:p>
            <w:pPr>
              <w:spacing w:after="0"/>
            </w:pPr>
            <w:r>
              <w:rPr>
                <w:sz w:val="12"/>
              </w:rPr>
              <w:t>Regenerate bounded times then handoff</w:t>
            </w:r>
          </w:p>
        </w:tc>
      </w:tr>
      <w:tr>
        <w:tc>
          <w:tcPr>
            <w:tcW w:type="dxa" w:w="936"/>
            <w:vAlign w:val="top"/>
            <w:tcMar>
              <w:top w:w="80" w:type="dxa"/>
              <w:start w:w="80" w:type="dxa"/>
              <w:bottom w:w="80" w:type="dxa"/>
              <w:end w:w="80" w:type="dxa"/>
            </w:tcMar>
          </w:tcPr>
          <w:p>
            <w:pPr>
              <w:spacing w:after="0"/>
            </w:pPr>
            <w:r>
              <w:rPr>
                <w:sz w:val="12"/>
              </w:rPr>
              <w:t>SVC-009</w:t>
            </w:r>
          </w:p>
        </w:tc>
        <w:tc>
          <w:tcPr>
            <w:tcW w:type="dxa" w:w="1872"/>
            <w:vAlign w:val="top"/>
            <w:tcMar>
              <w:top w:w="80" w:type="dxa"/>
              <w:start w:w="80" w:type="dxa"/>
              <w:bottom w:w="80" w:type="dxa"/>
              <w:end w:w="80" w:type="dxa"/>
            </w:tcMar>
          </w:tcPr>
          <w:p>
            <w:pPr>
              <w:spacing w:after="0"/>
            </w:pPr>
            <w:r>
              <w:rPr>
                <w:sz w:val="12"/>
              </w:rPr>
              <w:t>Response Validator</w:t>
            </w:r>
          </w:p>
        </w:tc>
        <w:tc>
          <w:tcPr>
            <w:tcW w:type="dxa" w:w="2520"/>
            <w:vAlign w:val="top"/>
            <w:tcMar>
              <w:top w:w="80" w:type="dxa"/>
              <w:start w:w="80" w:type="dxa"/>
              <w:bottom w:w="80" w:type="dxa"/>
              <w:end w:w="80" w:type="dxa"/>
            </w:tcMar>
          </w:tcPr>
          <w:p>
            <w:pPr>
              <w:spacing w:after="0"/>
            </w:pPr>
            <w:r>
              <w:rPr>
                <w:sz w:val="12"/>
              </w:rPr>
              <w:t>Pre-delivery validation</w:t>
            </w:r>
          </w:p>
        </w:tc>
        <w:tc>
          <w:tcPr>
            <w:tcW w:type="dxa" w:w="3816"/>
            <w:vAlign w:val="top"/>
            <w:tcMar>
              <w:top w:w="80" w:type="dxa"/>
              <w:start w:w="80" w:type="dxa"/>
              <w:bottom w:w="80" w:type="dxa"/>
              <w:end w:w="80" w:type="dxa"/>
            </w:tcMar>
          </w:tcPr>
          <w:p>
            <w:pPr>
              <w:spacing w:after="0"/>
            </w:pPr>
            <w:r>
              <w:rPr>
                <w:sz w:val="12"/>
              </w:rPr>
              <w:t>validateSchema; validateActionFidelity; validateClaims</w:t>
            </w:r>
          </w:p>
        </w:tc>
        <w:tc>
          <w:tcPr>
            <w:tcW w:type="dxa" w:w="3672"/>
            <w:vAlign w:val="top"/>
            <w:tcMar>
              <w:top w:w="80" w:type="dxa"/>
              <w:start w:w="80" w:type="dxa"/>
              <w:bottom w:w="80" w:type="dxa"/>
              <w:end w:w="80" w:type="dxa"/>
            </w:tcMar>
          </w:tcPr>
          <w:p>
            <w:pPr>
              <w:spacing w:after="0"/>
            </w:pPr>
            <w:r>
              <w:rPr>
                <w:sz w:val="12"/>
              </w:rPr>
              <w:t>Block delivery</w:t>
            </w:r>
          </w:p>
        </w:tc>
      </w:tr>
      <w:tr>
        <w:tc>
          <w:tcPr>
            <w:tcW w:type="dxa" w:w="936"/>
            <w:vAlign w:val="top"/>
            <w:tcMar>
              <w:top w:w="80" w:type="dxa"/>
              <w:start w:w="80" w:type="dxa"/>
              <w:bottom w:w="80" w:type="dxa"/>
              <w:end w:w="80" w:type="dxa"/>
            </w:tcMar>
          </w:tcPr>
          <w:p>
            <w:pPr>
              <w:spacing w:after="0"/>
            </w:pPr>
            <w:r>
              <w:rPr>
                <w:sz w:val="12"/>
              </w:rPr>
              <w:t>SVC-010</w:t>
            </w:r>
          </w:p>
        </w:tc>
        <w:tc>
          <w:tcPr>
            <w:tcW w:type="dxa" w:w="1872"/>
            <w:vAlign w:val="top"/>
            <w:tcMar>
              <w:top w:w="80" w:type="dxa"/>
              <w:start w:w="80" w:type="dxa"/>
              <w:bottom w:w="80" w:type="dxa"/>
              <w:end w:w="80" w:type="dxa"/>
            </w:tcMar>
          </w:tcPr>
          <w:p>
            <w:pPr>
              <w:spacing w:after="0"/>
            </w:pPr>
            <w:r>
              <w:rPr>
                <w:sz w:val="12"/>
              </w:rPr>
              <w:t>Terminology Service</w:t>
            </w:r>
          </w:p>
        </w:tc>
        <w:tc>
          <w:tcPr>
            <w:tcW w:type="dxa" w:w="2520"/>
            <w:vAlign w:val="top"/>
            <w:tcMar>
              <w:top w:w="80" w:type="dxa"/>
              <w:start w:w="80" w:type="dxa"/>
              <w:bottom w:w="80" w:type="dxa"/>
              <w:end w:w="80" w:type="dxa"/>
            </w:tcMar>
          </w:tcPr>
          <w:p>
            <w:pPr>
              <w:spacing w:after="0"/>
            </w:pPr>
            <w:r>
              <w:rPr>
                <w:sz w:val="12"/>
              </w:rPr>
              <w:t>Coding and value-set operations</w:t>
            </w:r>
          </w:p>
        </w:tc>
        <w:tc>
          <w:tcPr>
            <w:tcW w:type="dxa" w:w="3816"/>
            <w:vAlign w:val="top"/>
            <w:tcMar>
              <w:top w:w="80" w:type="dxa"/>
              <w:start w:w="80" w:type="dxa"/>
              <w:bottom w:w="80" w:type="dxa"/>
              <w:end w:w="80" w:type="dxa"/>
            </w:tcMar>
          </w:tcPr>
          <w:p>
            <w:pPr>
              <w:spacing w:after="0"/>
            </w:pPr>
            <w:r>
              <w:rPr>
                <w:sz w:val="12"/>
              </w:rPr>
              <w:t>lookup; map; subsumes; validateCode</w:t>
            </w:r>
          </w:p>
        </w:tc>
        <w:tc>
          <w:tcPr>
            <w:tcW w:type="dxa" w:w="3672"/>
            <w:vAlign w:val="top"/>
            <w:tcMar>
              <w:top w:w="80" w:type="dxa"/>
              <w:start w:w="80" w:type="dxa"/>
              <w:bottom w:w="80" w:type="dxa"/>
              <w:end w:w="80" w:type="dxa"/>
            </w:tcMar>
          </w:tcPr>
          <w:p>
            <w:pPr>
              <w:spacing w:after="0"/>
            </w:pPr>
            <w:r>
              <w:rPr>
                <w:sz w:val="12"/>
              </w:rPr>
              <w:t>Return unmapped/ambiguous</w:t>
            </w:r>
          </w:p>
        </w:tc>
      </w:tr>
      <w:tr>
        <w:tc>
          <w:tcPr>
            <w:tcW w:type="dxa" w:w="936"/>
            <w:vAlign w:val="top"/>
            <w:tcMar>
              <w:top w:w="80" w:type="dxa"/>
              <w:start w:w="80" w:type="dxa"/>
              <w:bottom w:w="80" w:type="dxa"/>
              <w:end w:w="80" w:type="dxa"/>
            </w:tcMar>
          </w:tcPr>
          <w:p>
            <w:pPr>
              <w:spacing w:after="0"/>
            </w:pPr>
            <w:r>
              <w:rPr>
                <w:sz w:val="12"/>
              </w:rPr>
              <w:t>SVC-011</w:t>
            </w:r>
          </w:p>
        </w:tc>
        <w:tc>
          <w:tcPr>
            <w:tcW w:type="dxa" w:w="1872"/>
            <w:vAlign w:val="top"/>
            <w:tcMar>
              <w:top w:w="80" w:type="dxa"/>
              <w:start w:w="80" w:type="dxa"/>
              <w:bottom w:w="80" w:type="dxa"/>
              <w:end w:w="80" w:type="dxa"/>
            </w:tcMar>
          </w:tcPr>
          <w:p>
            <w:pPr>
              <w:spacing w:after="0"/>
            </w:pPr>
            <w:r>
              <w:rPr>
                <w:sz w:val="12"/>
              </w:rPr>
              <w:t>FHIR Adapter</w:t>
            </w:r>
          </w:p>
        </w:tc>
        <w:tc>
          <w:tcPr>
            <w:tcW w:type="dxa" w:w="2520"/>
            <w:vAlign w:val="top"/>
            <w:tcMar>
              <w:top w:w="80" w:type="dxa"/>
              <w:start w:w="80" w:type="dxa"/>
              <w:bottom w:w="80" w:type="dxa"/>
              <w:end w:w="80" w:type="dxa"/>
            </w:tcMar>
          </w:tcPr>
          <w:p>
            <w:pPr>
              <w:spacing w:after="0"/>
            </w:pPr>
            <w:r>
              <w:rPr>
                <w:sz w:val="12"/>
              </w:rPr>
              <w:t>FHIR read/project/write</w:t>
            </w:r>
          </w:p>
        </w:tc>
        <w:tc>
          <w:tcPr>
            <w:tcW w:type="dxa" w:w="3816"/>
            <w:vAlign w:val="top"/>
            <w:tcMar>
              <w:top w:w="80" w:type="dxa"/>
              <w:start w:w="80" w:type="dxa"/>
              <w:bottom w:w="80" w:type="dxa"/>
              <w:end w:w="80" w:type="dxa"/>
            </w:tcMar>
          </w:tcPr>
          <w:p>
            <w:pPr>
              <w:spacing w:after="0"/>
            </w:pPr>
            <w:r>
              <w:rPr>
                <w:sz w:val="12"/>
              </w:rPr>
              <w:t>search; read; transaction; provenanceBundle</w:t>
            </w:r>
          </w:p>
        </w:tc>
        <w:tc>
          <w:tcPr>
            <w:tcW w:type="dxa" w:w="3672"/>
            <w:vAlign w:val="top"/>
            <w:tcMar>
              <w:top w:w="80" w:type="dxa"/>
              <w:start w:w="80" w:type="dxa"/>
              <w:bottom w:w="80" w:type="dxa"/>
              <w:end w:w="80" w:type="dxa"/>
            </w:tcMar>
          </w:tcPr>
          <w:p>
            <w:pPr>
              <w:spacing w:after="0"/>
            </w:pPr>
            <w:r>
              <w:rPr>
                <w:sz w:val="12"/>
              </w:rPr>
              <w:t>Queue/retry; no certainty inflation</w:t>
            </w:r>
          </w:p>
        </w:tc>
      </w:tr>
      <w:tr>
        <w:tc>
          <w:tcPr>
            <w:tcW w:type="dxa" w:w="936"/>
            <w:vAlign w:val="top"/>
            <w:tcMar>
              <w:top w:w="80" w:type="dxa"/>
              <w:start w:w="80" w:type="dxa"/>
              <w:bottom w:w="80" w:type="dxa"/>
              <w:end w:w="80" w:type="dxa"/>
            </w:tcMar>
          </w:tcPr>
          <w:p>
            <w:pPr>
              <w:spacing w:after="0"/>
            </w:pPr>
            <w:r>
              <w:rPr>
                <w:sz w:val="12"/>
              </w:rPr>
              <w:t>SVC-012</w:t>
            </w:r>
          </w:p>
        </w:tc>
        <w:tc>
          <w:tcPr>
            <w:tcW w:type="dxa" w:w="1872"/>
            <w:vAlign w:val="top"/>
            <w:tcMar>
              <w:top w:w="80" w:type="dxa"/>
              <w:start w:w="80" w:type="dxa"/>
              <w:bottom w:w="80" w:type="dxa"/>
              <w:end w:w="80" w:type="dxa"/>
            </w:tcMar>
          </w:tcPr>
          <w:p>
            <w:pPr>
              <w:spacing w:after="0"/>
            </w:pPr>
            <w:r>
              <w:rPr>
                <w:sz w:val="12"/>
              </w:rPr>
              <w:t>Retrieval Service</w:t>
            </w:r>
          </w:p>
        </w:tc>
        <w:tc>
          <w:tcPr>
            <w:tcW w:type="dxa" w:w="2520"/>
            <w:vAlign w:val="top"/>
            <w:tcMar>
              <w:top w:w="80" w:type="dxa"/>
              <w:start w:w="80" w:type="dxa"/>
              <w:bottom w:w="80" w:type="dxa"/>
              <w:end w:w="80" w:type="dxa"/>
            </w:tcMar>
          </w:tcPr>
          <w:p>
            <w:pPr>
              <w:spacing w:after="0"/>
            </w:pPr>
            <w:r>
              <w:rPr>
                <w:sz w:val="12"/>
              </w:rPr>
              <w:t>Clinical source retrieval</w:t>
            </w:r>
          </w:p>
        </w:tc>
        <w:tc>
          <w:tcPr>
            <w:tcW w:type="dxa" w:w="3816"/>
            <w:vAlign w:val="top"/>
            <w:tcMar>
              <w:top w:w="80" w:type="dxa"/>
              <w:start w:w="80" w:type="dxa"/>
              <w:bottom w:w="80" w:type="dxa"/>
              <w:end w:w="80" w:type="dxa"/>
            </w:tcMar>
          </w:tcPr>
          <w:p>
            <w:pPr>
              <w:spacing w:after="0"/>
            </w:pPr>
            <w:r>
              <w:rPr>
                <w:sz w:val="12"/>
              </w:rPr>
              <w:t>fetchMeds; fetchAllergies; fetchDocs; fetchLabs</w:t>
            </w:r>
          </w:p>
        </w:tc>
        <w:tc>
          <w:tcPr>
            <w:tcW w:type="dxa" w:w="3672"/>
            <w:vAlign w:val="top"/>
            <w:tcMar>
              <w:top w:w="80" w:type="dxa"/>
              <w:start w:w="80" w:type="dxa"/>
              <w:bottom w:w="80" w:type="dxa"/>
              <w:end w:w="80" w:type="dxa"/>
            </w:tcMar>
          </w:tcPr>
          <w:p>
            <w:pPr>
              <w:spacing w:after="0"/>
            </w:pPr>
            <w:r>
              <w:rPr>
                <w:sz w:val="12"/>
              </w:rPr>
              <w:t>Mark source unavailable</w:t>
            </w:r>
          </w:p>
        </w:tc>
      </w:tr>
      <w:tr>
        <w:tc>
          <w:tcPr>
            <w:tcW w:type="dxa" w:w="936"/>
            <w:vAlign w:val="top"/>
            <w:tcMar>
              <w:top w:w="80" w:type="dxa"/>
              <w:start w:w="80" w:type="dxa"/>
              <w:bottom w:w="80" w:type="dxa"/>
              <w:end w:w="80" w:type="dxa"/>
            </w:tcMar>
          </w:tcPr>
          <w:p>
            <w:pPr>
              <w:spacing w:after="0"/>
            </w:pPr>
            <w:r>
              <w:rPr>
                <w:sz w:val="12"/>
              </w:rPr>
              <w:t>SVC-013</w:t>
            </w:r>
          </w:p>
        </w:tc>
        <w:tc>
          <w:tcPr>
            <w:tcW w:type="dxa" w:w="1872"/>
            <w:vAlign w:val="top"/>
            <w:tcMar>
              <w:top w:w="80" w:type="dxa"/>
              <w:start w:w="80" w:type="dxa"/>
              <w:bottom w:w="80" w:type="dxa"/>
              <w:end w:w="80" w:type="dxa"/>
            </w:tcMar>
          </w:tcPr>
          <w:p>
            <w:pPr>
              <w:spacing w:after="0"/>
            </w:pPr>
            <w:r>
              <w:rPr>
                <w:sz w:val="12"/>
              </w:rPr>
              <w:t>Workflow Task Service</w:t>
            </w:r>
          </w:p>
        </w:tc>
        <w:tc>
          <w:tcPr>
            <w:tcW w:type="dxa" w:w="2520"/>
            <w:vAlign w:val="top"/>
            <w:tcMar>
              <w:top w:w="80" w:type="dxa"/>
              <w:start w:w="80" w:type="dxa"/>
              <w:bottom w:w="80" w:type="dxa"/>
              <w:end w:w="80" w:type="dxa"/>
            </w:tcMar>
          </w:tcPr>
          <w:p>
            <w:pPr>
              <w:spacing w:after="0"/>
            </w:pPr>
            <w:r>
              <w:rPr>
                <w:sz w:val="12"/>
              </w:rPr>
              <w:t>Human ownership and escalation</w:t>
            </w:r>
          </w:p>
        </w:tc>
        <w:tc>
          <w:tcPr>
            <w:tcW w:type="dxa" w:w="3816"/>
            <w:vAlign w:val="top"/>
            <w:tcMar>
              <w:top w:w="80" w:type="dxa"/>
              <w:start w:w="80" w:type="dxa"/>
              <w:bottom w:w="80" w:type="dxa"/>
              <w:end w:w="80" w:type="dxa"/>
            </w:tcMar>
          </w:tcPr>
          <w:p>
            <w:pPr>
              <w:spacing w:after="0"/>
            </w:pPr>
            <w:r>
              <w:rPr>
                <w:sz w:val="12"/>
              </w:rPr>
              <w:t>createTask; assign; acknowledge; resolve</w:t>
            </w:r>
          </w:p>
        </w:tc>
        <w:tc>
          <w:tcPr>
            <w:tcW w:type="dxa" w:w="3672"/>
            <w:vAlign w:val="top"/>
            <w:tcMar>
              <w:top w:w="80" w:type="dxa"/>
              <w:start w:w="80" w:type="dxa"/>
              <w:bottom w:w="80" w:type="dxa"/>
              <w:end w:w="80" w:type="dxa"/>
            </w:tcMar>
          </w:tcPr>
          <w:p>
            <w:pPr>
              <w:spacing w:after="0"/>
            </w:pPr>
            <w:r>
              <w:rPr>
                <w:sz w:val="12"/>
              </w:rPr>
              <w:t>Critical unowned task blocks closure</w:t>
            </w:r>
          </w:p>
        </w:tc>
      </w:tr>
      <w:tr>
        <w:tc>
          <w:tcPr>
            <w:tcW w:type="dxa" w:w="936"/>
            <w:vAlign w:val="top"/>
            <w:tcMar>
              <w:top w:w="80" w:type="dxa"/>
              <w:start w:w="80" w:type="dxa"/>
              <w:bottom w:w="80" w:type="dxa"/>
              <w:end w:w="80" w:type="dxa"/>
            </w:tcMar>
          </w:tcPr>
          <w:p>
            <w:pPr>
              <w:spacing w:after="0"/>
            </w:pPr>
            <w:r>
              <w:rPr>
                <w:sz w:val="12"/>
              </w:rPr>
              <w:t>SVC-014</w:t>
            </w:r>
          </w:p>
        </w:tc>
        <w:tc>
          <w:tcPr>
            <w:tcW w:type="dxa" w:w="1872"/>
            <w:vAlign w:val="top"/>
            <w:tcMar>
              <w:top w:w="80" w:type="dxa"/>
              <w:start w:w="80" w:type="dxa"/>
              <w:bottom w:w="80" w:type="dxa"/>
              <w:end w:w="80" w:type="dxa"/>
            </w:tcMar>
          </w:tcPr>
          <w:p>
            <w:pPr>
              <w:spacing w:after="0"/>
            </w:pPr>
            <w:r>
              <w:rPr>
                <w:sz w:val="12"/>
              </w:rPr>
              <w:t>Audit &amp; Provenance Service</w:t>
            </w:r>
          </w:p>
        </w:tc>
        <w:tc>
          <w:tcPr>
            <w:tcW w:type="dxa" w:w="2520"/>
            <w:vAlign w:val="top"/>
            <w:tcMar>
              <w:top w:w="80" w:type="dxa"/>
              <w:start w:w="80" w:type="dxa"/>
              <w:bottom w:w="80" w:type="dxa"/>
              <w:end w:w="80" w:type="dxa"/>
            </w:tcMar>
          </w:tcPr>
          <w:p>
            <w:pPr>
              <w:spacing w:after="0"/>
            </w:pPr>
            <w:r>
              <w:rPr>
                <w:sz w:val="12"/>
              </w:rPr>
              <w:t>Immutable lineage</w:t>
            </w:r>
          </w:p>
        </w:tc>
        <w:tc>
          <w:tcPr>
            <w:tcW w:type="dxa" w:w="3816"/>
            <w:vAlign w:val="top"/>
            <w:tcMar>
              <w:top w:w="80" w:type="dxa"/>
              <w:start w:w="80" w:type="dxa"/>
              <w:bottom w:w="80" w:type="dxa"/>
              <w:end w:w="80" w:type="dxa"/>
            </w:tcMar>
          </w:tcPr>
          <w:p>
            <w:pPr>
              <w:spacing w:after="0"/>
            </w:pPr>
            <w:r>
              <w:rPr>
                <w:sz w:val="12"/>
              </w:rPr>
              <w:t>appendEvent; getLineage</w:t>
            </w:r>
          </w:p>
        </w:tc>
        <w:tc>
          <w:tcPr>
            <w:tcW w:type="dxa" w:w="3672"/>
            <w:vAlign w:val="top"/>
            <w:tcMar>
              <w:top w:w="80" w:type="dxa"/>
              <w:start w:w="80" w:type="dxa"/>
              <w:bottom w:w="80" w:type="dxa"/>
              <w:end w:w="80" w:type="dxa"/>
            </w:tcMar>
          </w:tcPr>
          <w:p>
            <w:pPr>
              <w:spacing w:after="0"/>
            </w:pPr>
            <w:r>
              <w:rPr>
                <w:sz w:val="12"/>
              </w:rPr>
              <w:t>Clinical mutation fails if provenance unavailable</w:t>
            </w:r>
          </w:p>
        </w:tc>
      </w:tr>
      <w:tr>
        <w:tc>
          <w:tcPr>
            <w:tcW w:type="dxa" w:w="936"/>
            <w:vAlign w:val="top"/>
            <w:tcMar>
              <w:top w:w="80" w:type="dxa"/>
              <w:start w:w="80" w:type="dxa"/>
              <w:bottom w:w="80" w:type="dxa"/>
              <w:end w:w="80" w:type="dxa"/>
            </w:tcMar>
          </w:tcPr>
          <w:p>
            <w:pPr>
              <w:spacing w:after="0"/>
            </w:pPr>
            <w:r>
              <w:rPr>
                <w:sz w:val="12"/>
              </w:rPr>
              <w:t>SVC-015</w:t>
            </w:r>
          </w:p>
        </w:tc>
        <w:tc>
          <w:tcPr>
            <w:tcW w:type="dxa" w:w="1872"/>
            <w:vAlign w:val="top"/>
            <w:tcMar>
              <w:top w:w="80" w:type="dxa"/>
              <w:start w:w="80" w:type="dxa"/>
              <w:bottom w:w="80" w:type="dxa"/>
              <w:end w:w="80" w:type="dxa"/>
            </w:tcMar>
          </w:tcPr>
          <w:p>
            <w:pPr>
              <w:spacing w:after="0"/>
            </w:pPr>
            <w:r>
              <w:rPr>
                <w:sz w:val="12"/>
              </w:rPr>
              <w:t>Configuration Registry</w:t>
            </w:r>
          </w:p>
        </w:tc>
        <w:tc>
          <w:tcPr>
            <w:tcW w:type="dxa" w:w="2520"/>
            <w:vAlign w:val="top"/>
            <w:tcMar>
              <w:top w:w="80" w:type="dxa"/>
              <w:start w:w="80" w:type="dxa"/>
              <w:bottom w:w="80" w:type="dxa"/>
              <w:end w:w="80" w:type="dxa"/>
            </w:tcMar>
          </w:tcPr>
          <w:p>
            <w:pPr>
              <w:spacing w:after="0"/>
            </w:pPr>
            <w:r>
              <w:rPr>
                <w:sz w:val="12"/>
              </w:rPr>
              <w:t>Pinned runtime artefacts</w:t>
            </w:r>
          </w:p>
        </w:tc>
        <w:tc>
          <w:tcPr>
            <w:tcW w:type="dxa" w:w="3816"/>
            <w:vAlign w:val="top"/>
            <w:tcMar>
              <w:top w:w="80" w:type="dxa"/>
              <w:start w:w="80" w:type="dxa"/>
              <w:bottom w:w="80" w:type="dxa"/>
              <w:end w:w="80" w:type="dxa"/>
            </w:tcMar>
          </w:tcPr>
          <w:p>
            <w:pPr>
              <w:spacing w:after="0"/>
            </w:pPr>
            <w:r>
              <w:rPr>
                <w:sz w:val="12"/>
              </w:rPr>
              <w:t>getReleaseManifest; resolveVersion</w:t>
            </w:r>
          </w:p>
        </w:tc>
        <w:tc>
          <w:tcPr>
            <w:tcW w:type="dxa" w:w="3672"/>
            <w:vAlign w:val="top"/>
            <w:tcMar>
              <w:top w:w="80" w:type="dxa"/>
              <w:start w:w="80" w:type="dxa"/>
              <w:bottom w:w="80" w:type="dxa"/>
              <w:end w:w="80" w:type="dxa"/>
            </w:tcMar>
          </w:tcPr>
          <w:p>
            <w:pPr>
              <w:spacing w:after="0"/>
            </w:pPr>
            <w:r>
              <w:rPr>
                <w:sz w:val="12"/>
              </w:rPr>
              <w:t>Session cannot start without valid manifest</w:t>
            </w:r>
          </w:p>
        </w:tc>
      </w:tr>
    </w:tbl>
    <w:p/>
    <w:p>
      <w:pPr>
        <w:pStyle w:val="Heading2"/>
      </w:pPr>
      <w:r>
        <w:t>10.2 Bounded LLM calls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936"/>
            <w:shd w:fill="17365D"/>
            <w:vAlign w:val="center"/>
          </w:tcPr>
          <w:p>
            <w:r>
              <w:rPr>
                <w:b/>
                <w:color w:val="FFFFFF"/>
                <w:sz w:val="12"/>
              </w:rPr>
              <w:t>CALL_ID</w:t>
            </w:r>
          </w:p>
        </w:tc>
        <w:tc>
          <w:tcPr>
            <w:tcW w:type="dxa" w:w="1800"/>
            <w:shd w:fill="17365D"/>
            <w:vAlign w:val="center"/>
          </w:tcPr>
          <w:p>
            <w:r>
              <w:rPr>
                <w:b/>
                <w:color w:val="FFFFFF"/>
                <w:sz w:val="12"/>
              </w:rPr>
              <w:t>Call</w:t>
            </w:r>
          </w:p>
        </w:tc>
        <w:tc>
          <w:tcPr>
            <w:tcW w:type="dxa" w:w="2592"/>
            <w:shd w:fill="17365D"/>
            <w:vAlign w:val="center"/>
          </w:tcPr>
          <w:p>
            <w:r>
              <w:rPr>
                <w:b/>
                <w:color w:val="FFFFFF"/>
                <w:sz w:val="12"/>
              </w:rPr>
              <w:t>Model task</w:t>
            </w:r>
          </w:p>
        </w:tc>
        <w:tc>
          <w:tcPr>
            <w:tcW w:type="dxa" w:w="3312"/>
            <w:shd w:fill="17365D"/>
            <w:vAlign w:val="center"/>
          </w:tcPr>
          <w:p>
            <w:r>
              <w:rPr>
                <w:b/>
                <w:color w:val="FFFFFF"/>
                <w:sz w:val="12"/>
              </w:rPr>
              <w:t>Input allowed</w:t>
            </w:r>
          </w:p>
        </w:tc>
        <w:tc>
          <w:tcPr>
            <w:tcW w:type="dxa" w:w="1800"/>
            <w:shd w:fill="17365D"/>
            <w:vAlign w:val="center"/>
          </w:tcPr>
          <w:p>
            <w:r>
              <w:rPr>
                <w:b/>
                <w:color w:val="FFFFFF"/>
                <w:sz w:val="12"/>
              </w:rPr>
              <w:t>Clinical authority</w:t>
            </w:r>
          </w:p>
        </w:tc>
        <w:tc>
          <w:tcPr>
            <w:tcW w:type="dxa" w:w="2592"/>
            <w:shd w:fill="17365D"/>
            <w:vAlign w:val="center"/>
          </w:tcPr>
          <w:p>
            <w:r>
              <w:rPr>
                <w:b/>
                <w:color w:val="FFFFFF"/>
                <w:sz w:val="12"/>
              </w:rPr>
              <w:t>Fallback</w:t>
            </w:r>
          </w:p>
        </w:tc>
      </w:tr>
      <w:tr>
        <w:tc>
          <w:tcPr>
            <w:tcW w:type="dxa" w:w="936"/>
            <w:vAlign w:val="top"/>
            <w:tcMar>
              <w:top w:w="80" w:type="dxa"/>
              <w:start w:w="80" w:type="dxa"/>
              <w:bottom w:w="80" w:type="dxa"/>
              <w:end w:w="80" w:type="dxa"/>
            </w:tcMar>
          </w:tcPr>
          <w:p>
            <w:pPr>
              <w:spacing w:after="0"/>
            </w:pPr>
            <w:r>
              <w:rPr>
                <w:sz w:val="12"/>
              </w:rPr>
              <w:t>LLM-001</w:t>
            </w:r>
          </w:p>
        </w:tc>
        <w:tc>
          <w:tcPr>
            <w:tcW w:type="dxa" w:w="1800"/>
            <w:vAlign w:val="top"/>
            <w:tcMar>
              <w:top w:w="80" w:type="dxa"/>
              <w:start w:w="80" w:type="dxa"/>
              <w:bottom w:w="80" w:type="dxa"/>
              <w:end w:w="80" w:type="dxa"/>
            </w:tcMar>
          </w:tcPr>
          <w:p>
            <w:pPr>
              <w:spacing w:after="0"/>
            </w:pPr>
            <w:r>
              <w:rPr>
                <w:sz w:val="12"/>
              </w:rPr>
              <w:t>Turn extraction</w:t>
            </w:r>
          </w:p>
        </w:tc>
        <w:tc>
          <w:tcPr>
            <w:tcW w:type="dxa" w:w="2592"/>
            <w:vAlign w:val="top"/>
            <w:tcMar>
              <w:top w:w="80" w:type="dxa"/>
              <w:start w:w="80" w:type="dxa"/>
              <w:bottom w:w="80" w:type="dxa"/>
              <w:end w:w="80" w:type="dxa"/>
            </w:tcMar>
          </w:tcPr>
          <w:p>
            <w:pPr>
              <w:spacing w:after="0"/>
            </w:pPr>
            <w:r>
              <w:rPr>
                <w:sz w:val="12"/>
              </w:rPr>
              <w:t>Extract candidate assertions, negations, corrections, questions, goals and cues</w:t>
            </w:r>
          </w:p>
        </w:tc>
        <w:tc>
          <w:tcPr>
            <w:tcW w:type="dxa" w:w="3312"/>
            <w:vAlign w:val="top"/>
            <w:tcMar>
              <w:top w:w="80" w:type="dxa"/>
              <w:start w:w="80" w:type="dxa"/>
              <w:bottom w:w="80" w:type="dxa"/>
              <w:end w:w="80" w:type="dxa"/>
            </w:tcMar>
          </w:tcPr>
          <w:p>
            <w:pPr>
              <w:spacing w:after="0"/>
            </w:pPr>
            <w:r>
              <w:rPr>
                <w:sz w:val="12"/>
              </w:rPr>
              <w:t>Current turn; bounded recent context; relevant known concepts</w:t>
            </w:r>
          </w:p>
        </w:tc>
        <w:tc>
          <w:tcPr>
            <w:tcW w:type="dxa" w:w="1800"/>
            <w:vAlign w:val="top"/>
            <w:tcMar>
              <w:top w:w="80" w:type="dxa"/>
              <w:start w:w="80" w:type="dxa"/>
              <w:bottom w:w="80" w:type="dxa"/>
              <w:end w:w="80" w:type="dxa"/>
            </w:tcMar>
          </w:tcPr>
          <w:p>
            <w:pPr>
              <w:spacing w:after="0"/>
            </w:pPr>
            <w:r>
              <w:rPr>
                <w:sz w:val="12"/>
              </w:rPr>
              <w:t>None: candidates only</w:t>
            </w:r>
          </w:p>
        </w:tc>
        <w:tc>
          <w:tcPr>
            <w:tcW w:type="dxa" w:w="2592"/>
            <w:vAlign w:val="top"/>
            <w:tcMar>
              <w:top w:w="80" w:type="dxa"/>
              <w:start w:w="80" w:type="dxa"/>
              <w:bottom w:w="80" w:type="dxa"/>
              <w:end w:w="80" w:type="dxa"/>
            </w:tcMar>
          </w:tcPr>
          <w:p>
            <w:pPr>
              <w:spacing w:after="0"/>
            </w:pPr>
            <w:r>
              <w:rPr>
                <w:sz w:val="12"/>
              </w:rPr>
              <w:t>Schema retry then human/modality fallback</w:t>
            </w:r>
          </w:p>
        </w:tc>
      </w:tr>
      <w:tr>
        <w:tc>
          <w:tcPr>
            <w:tcW w:type="dxa" w:w="936"/>
            <w:vAlign w:val="top"/>
            <w:tcMar>
              <w:top w:w="80" w:type="dxa"/>
              <w:start w:w="80" w:type="dxa"/>
              <w:bottom w:w="80" w:type="dxa"/>
              <w:end w:w="80" w:type="dxa"/>
            </w:tcMar>
          </w:tcPr>
          <w:p>
            <w:pPr>
              <w:spacing w:after="0"/>
            </w:pPr>
            <w:r>
              <w:rPr>
                <w:sz w:val="12"/>
              </w:rPr>
              <w:t>LLM-002</w:t>
            </w:r>
          </w:p>
        </w:tc>
        <w:tc>
          <w:tcPr>
            <w:tcW w:type="dxa" w:w="1800"/>
            <w:vAlign w:val="top"/>
            <w:tcMar>
              <w:top w:w="80" w:type="dxa"/>
              <w:start w:w="80" w:type="dxa"/>
              <w:bottom w:w="80" w:type="dxa"/>
              <w:end w:w="80" w:type="dxa"/>
            </w:tcMar>
          </w:tcPr>
          <w:p>
            <w:pPr>
              <w:spacing w:after="0"/>
            </w:pPr>
            <w:r>
              <w:rPr>
                <w:sz w:val="12"/>
              </w:rPr>
              <w:t>Semantic relation</w:t>
            </w:r>
          </w:p>
        </w:tc>
        <w:tc>
          <w:tcPr>
            <w:tcW w:type="dxa" w:w="2592"/>
            <w:vAlign w:val="top"/>
            <w:tcMar>
              <w:top w:w="80" w:type="dxa"/>
              <w:start w:w="80" w:type="dxa"/>
              <w:bottom w:w="80" w:type="dxa"/>
              <w:end w:w="80" w:type="dxa"/>
            </w:tcMar>
          </w:tcPr>
          <w:p>
            <w:pPr>
              <w:spacing w:after="0"/>
            </w:pPr>
            <w:r>
              <w:rPr>
                <w:sz w:val="12"/>
              </w:rPr>
              <w:t>Assess SAME/COMPLEMENTARY/POSSIBLE_CONFLICT relationship when deterministic terminology insufficient</w:t>
            </w:r>
          </w:p>
        </w:tc>
        <w:tc>
          <w:tcPr>
            <w:tcW w:type="dxa" w:w="3312"/>
            <w:vAlign w:val="top"/>
            <w:tcMar>
              <w:top w:w="80" w:type="dxa"/>
              <w:start w:w="80" w:type="dxa"/>
              <w:bottom w:w="80" w:type="dxa"/>
              <w:end w:w="80" w:type="dxa"/>
            </w:tcMar>
          </w:tcPr>
          <w:p>
            <w:pPr>
              <w:spacing w:after="0"/>
            </w:pPr>
            <w:r>
              <w:rPr>
                <w:sz w:val="12"/>
              </w:rPr>
              <w:t>Small assertion pair/set + coded context</w:t>
            </w:r>
          </w:p>
        </w:tc>
        <w:tc>
          <w:tcPr>
            <w:tcW w:type="dxa" w:w="1800"/>
            <w:vAlign w:val="top"/>
            <w:tcMar>
              <w:top w:w="80" w:type="dxa"/>
              <w:start w:w="80" w:type="dxa"/>
              <w:bottom w:w="80" w:type="dxa"/>
              <w:end w:w="80" w:type="dxa"/>
            </w:tcMar>
          </w:tcPr>
          <w:p>
            <w:pPr>
              <w:spacing w:after="0"/>
            </w:pPr>
            <w:r>
              <w:rPr>
                <w:sz w:val="12"/>
              </w:rPr>
              <w:t>Advisory only</w:t>
            </w:r>
          </w:p>
        </w:tc>
        <w:tc>
          <w:tcPr>
            <w:tcW w:type="dxa" w:w="2592"/>
            <w:vAlign w:val="top"/>
            <w:tcMar>
              <w:top w:w="80" w:type="dxa"/>
              <w:start w:w="80" w:type="dxa"/>
              <w:bottom w:w="80" w:type="dxa"/>
              <w:end w:w="80" w:type="dxa"/>
            </w:tcMar>
          </w:tcPr>
          <w:p>
            <w:pPr>
              <w:spacing w:after="0"/>
            </w:pPr>
            <w:r>
              <w:rPr>
                <w:sz w:val="12"/>
              </w:rPr>
              <w:t>Mark unresolved</w:t>
            </w:r>
          </w:p>
        </w:tc>
      </w:tr>
      <w:tr>
        <w:tc>
          <w:tcPr>
            <w:tcW w:type="dxa" w:w="936"/>
            <w:vAlign w:val="top"/>
            <w:tcMar>
              <w:top w:w="80" w:type="dxa"/>
              <w:start w:w="80" w:type="dxa"/>
              <w:bottom w:w="80" w:type="dxa"/>
              <w:end w:w="80" w:type="dxa"/>
            </w:tcMar>
          </w:tcPr>
          <w:p>
            <w:pPr>
              <w:spacing w:after="0"/>
            </w:pPr>
            <w:r>
              <w:rPr>
                <w:sz w:val="12"/>
              </w:rPr>
              <w:t>LLM-003</w:t>
            </w:r>
          </w:p>
        </w:tc>
        <w:tc>
          <w:tcPr>
            <w:tcW w:type="dxa" w:w="1800"/>
            <w:vAlign w:val="top"/>
            <w:tcMar>
              <w:top w:w="80" w:type="dxa"/>
              <w:start w:w="80" w:type="dxa"/>
              <w:bottom w:w="80" w:type="dxa"/>
              <w:end w:w="80" w:type="dxa"/>
            </w:tcMar>
          </w:tcPr>
          <w:p>
            <w:pPr>
              <w:spacing w:after="0"/>
            </w:pPr>
            <w:r>
              <w:rPr>
                <w:sz w:val="12"/>
              </w:rPr>
              <w:t>Question realisation</w:t>
            </w:r>
          </w:p>
        </w:tc>
        <w:tc>
          <w:tcPr>
            <w:tcW w:type="dxa" w:w="2592"/>
            <w:vAlign w:val="top"/>
            <w:tcMar>
              <w:top w:w="80" w:type="dxa"/>
              <w:start w:w="80" w:type="dxa"/>
              <w:bottom w:w="80" w:type="dxa"/>
              <w:end w:w="80" w:type="dxa"/>
            </w:tcMar>
          </w:tcPr>
          <w:p>
            <w:pPr>
              <w:spacing w:after="0"/>
            </w:pPr>
            <w:r>
              <w:rPr>
                <w:sz w:val="12"/>
              </w:rPr>
              <w:t>Turn InterviewAction into natural patient-facing language</w:t>
            </w:r>
          </w:p>
        </w:tc>
        <w:tc>
          <w:tcPr>
            <w:tcW w:type="dxa" w:w="3312"/>
            <w:vAlign w:val="top"/>
            <w:tcMar>
              <w:top w:w="80" w:type="dxa"/>
              <w:start w:w="80" w:type="dxa"/>
              <w:bottom w:w="80" w:type="dxa"/>
              <w:end w:w="80" w:type="dxa"/>
            </w:tcMar>
          </w:tcPr>
          <w:p>
            <w:pPr>
              <w:spacing w:after="0"/>
            </w:pPr>
            <w:r>
              <w:rPr>
                <w:sz w:val="12"/>
              </w:rPr>
              <w:t>Action contract; minimal permitted facts; communication prefs</w:t>
            </w:r>
          </w:p>
        </w:tc>
        <w:tc>
          <w:tcPr>
            <w:tcW w:type="dxa" w:w="1800"/>
            <w:vAlign w:val="top"/>
            <w:tcMar>
              <w:top w:w="80" w:type="dxa"/>
              <w:start w:w="80" w:type="dxa"/>
              <w:bottom w:w="80" w:type="dxa"/>
              <w:end w:w="80" w:type="dxa"/>
            </w:tcMar>
          </w:tcPr>
          <w:p>
            <w:pPr>
              <w:spacing w:after="0"/>
            </w:pPr>
            <w:r>
              <w:rPr>
                <w:sz w:val="12"/>
              </w:rPr>
              <w:t>None beyond action</w:t>
            </w:r>
          </w:p>
        </w:tc>
        <w:tc>
          <w:tcPr>
            <w:tcW w:type="dxa" w:w="2592"/>
            <w:vAlign w:val="top"/>
            <w:tcMar>
              <w:top w:w="80" w:type="dxa"/>
              <w:start w:w="80" w:type="dxa"/>
              <w:bottom w:w="80" w:type="dxa"/>
              <w:end w:w="80" w:type="dxa"/>
            </w:tcMar>
          </w:tcPr>
          <w:p>
            <w:pPr>
              <w:spacing w:after="0"/>
            </w:pPr>
            <w:r>
              <w:rPr>
                <w:sz w:val="12"/>
              </w:rPr>
              <w:t>Validator reject/regenerate</w:t>
            </w:r>
          </w:p>
        </w:tc>
      </w:tr>
      <w:tr>
        <w:tc>
          <w:tcPr>
            <w:tcW w:type="dxa" w:w="936"/>
            <w:vAlign w:val="top"/>
            <w:tcMar>
              <w:top w:w="80" w:type="dxa"/>
              <w:start w:w="80" w:type="dxa"/>
              <w:bottom w:w="80" w:type="dxa"/>
              <w:end w:w="80" w:type="dxa"/>
            </w:tcMar>
          </w:tcPr>
          <w:p>
            <w:pPr>
              <w:spacing w:after="0"/>
            </w:pPr>
            <w:r>
              <w:rPr>
                <w:sz w:val="12"/>
              </w:rPr>
              <w:t>LLM-004</w:t>
            </w:r>
          </w:p>
        </w:tc>
        <w:tc>
          <w:tcPr>
            <w:tcW w:type="dxa" w:w="1800"/>
            <w:vAlign w:val="top"/>
            <w:tcMar>
              <w:top w:w="80" w:type="dxa"/>
              <w:start w:w="80" w:type="dxa"/>
              <w:bottom w:w="80" w:type="dxa"/>
              <w:end w:w="80" w:type="dxa"/>
            </w:tcMar>
          </w:tcPr>
          <w:p>
            <w:pPr>
              <w:spacing w:after="0"/>
            </w:pPr>
            <w:r>
              <w:rPr>
                <w:sz w:val="12"/>
              </w:rPr>
              <w:t>Patient summary realisation</w:t>
            </w:r>
          </w:p>
        </w:tc>
        <w:tc>
          <w:tcPr>
            <w:tcW w:type="dxa" w:w="2592"/>
            <w:vAlign w:val="top"/>
            <w:tcMar>
              <w:top w:w="80" w:type="dxa"/>
              <w:start w:w="80" w:type="dxa"/>
              <w:bottom w:w="80" w:type="dxa"/>
              <w:end w:w="80" w:type="dxa"/>
            </w:tcMar>
          </w:tcPr>
          <w:p>
            <w:pPr>
              <w:spacing w:after="0"/>
            </w:pPr>
            <w:r>
              <w:rPr>
                <w:sz w:val="12"/>
              </w:rPr>
              <w:t>Explain captured information back to patient</w:t>
            </w:r>
          </w:p>
        </w:tc>
        <w:tc>
          <w:tcPr>
            <w:tcW w:type="dxa" w:w="3312"/>
            <w:vAlign w:val="top"/>
            <w:tcMar>
              <w:top w:w="80" w:type="dxa"/>
              <w:start w:w="80" w:type="dxa"/>
              <w:bottom w:w="80" w:type="dxa"/>
              <w:end w:w="80" w:type="dxa"/>
            </w:tcMar>
          </w:tcPr>
          <w:p>
            <w:pPr>
              <w:spacing w:after="0"/>
            </w:pPr>
            <w:r>
              <w:rPr>
                <w:sz w:val="12"/>
              </w:rPr>
              <w:t>Approved fact subset + uncertainty labels</w:t>
            </w:r>
          </w:p>
        </w:tc>
        <w:tc>
          <w:tcPr>
            <w:tcW w:type="dxa" w:w="1800"/>
            <w:vAlign w:val="top"/>
            <w:tcMar>
              <w:top w:w="80" w:type="dxa"/>
              <w:start w:w="80" w:type="dxa"/>
              <w:bottom w:w="80" w:type="dxa"/>
              <w:end w:w="80" w:type="dxa"/>
            </w:tcMar>
          </w:tcPr>
          <w:p>
            <w:pPr>
              <w:spacing w:after="0"/>
            </w:pPr>
            <w:r>
              <w:rPr>
                <w:sz w:val="12"/>
              </w:rPr>
              <w:t>No new inference</w:t>
            </w:r>
          </w:p>
        </w:tc>
        <w:tc>
          <w:tcPr>
            <w:tcW w:type="dxa" w:w="2592"/>
            <w:vAlign w:val="top"/>
            <w:tcMar>
              <w:top w:w="80" w:type="dxa"/>
              <w:start w:w="80" w:type="dxa"/>
              <w:bottom w:w="80" w:type="dxa"/>
              <w:end w:w="80" w:type="dxa"/>
            </w:tcMar>
          </w:tcPr>
          <w:p>
            <w:pPr>
              <w:spacing w:after="0"/>
            </w:pPr>
            <w:r>
              <w:rPr>
                <w:sz w:val="12"/>
              </w:rPr>
              <w:t>Template fallback</w:t>
            </w:r>
          </w:p>
        </w:tc>
      </w:tr>
      <w:tr>
        <w:tc>
          <w:tcPr>
            <w:tcW w:type="dxa" w:w="936"/>
            <w:vAlign w:val="top"/>
            <w:tcMar>
              <w:top w:w="80" w:type="dxa"/>
              <w:start w:w="80" w:type="dxa"/>
              <w:bottom w:w="80" w:type="dxa"/>
              <w:end w:w="80" w:type="dxa"/>
            </w:tcMar>
          </w:tcPr>
          <w:p>
            <w:pPr>
              <w:spacing w:after="0"/>
            </w:pPr>
            <w:r>
              <w:rPr>
                <w:sz w:val="12"/>
              </w:rPr>
              <w:t>LLM-005</w:t>
            </w:r>
          </w:p>
        </w:tc>
        <w:tc>
          <w:tcPr>
            <w:tcW w:type="dxa" w:w="1800"/>
            <w:vAlign w:val="top"/>
            <w:tcMar>
              <w:top w:w="80" w:type="dxa"/>
              <w:start w:w="80" w:type="dxa"/>
              <w:bottom w:w="80" w:type="dxa"/>
              <w:end w:w="80" w:type="dxa"/>
            </w:tcMar>
          </w:tcPr>
          <w:p>
            <w:pPr>
              <w:spacing w:after="0"/>
            </w:pPr>
            <w:r>
              <w:rPr>
                <w:sz w:val="12"/>
              </w:rPr>
              <w:t>Clinician summary drafting</w:t>
            </w:r>
          </w:p>
        </w:tc>
        <w:tc>
          <w:tcPr>
            <w:tcW w:type="dxa" w:w="2592"/>
            <w:vAlign w:val="top"/>
            <w:tcMar>
              <w:top w:w="80" w:type="dxa"/>
              <w:start w:w="80" w:type="dxa"/>
              <w:bottom w:w="80" w:type="dxa"/>
              <w:end w:w="80" w:type="dxa"/>
            </w:tcMar>
          </w:tcPr>
          <w:p>
            <w:pPr>
              <w:spacing w:after="0"/>
            </w:pPr>
            <w:r>
              <w:rPr>
                <w:sz w:val="12"/>
              </w:rPr>
              <w:t>Draft structured summary from governed state</w:t>
            </w:r>
          </w:p>
        </w:tc>
        <w:tc>
          <w:tcPr>
            <w:tcW w:type="dxa" w:w="3312"/>
            <w:vAlign w:val="top"/>
            <w:tcMar>
              <w:top w:w="80" w:type="dxa"/>
              <w:start w:w="80" w:type="dxa"/>
              <w:bottom w:w="80" w:type="dxa"/>
              <w:end w:w="80" w:type="dxa"/>
            </w:tcMar>
          </w:tcPr>
          <w:p>
            <w:pPr>
              <w:spacing w:after="0"/>
            </w:pPr>
            <w:r>
              <w:rPr>
                <w:sz w:val="12"/>
              </w:rPr>
              <w:t>Working facts; conflicts; gaps; agenda; actions</w:t>
            </w:r>
          </w:p>
        </w:tc>
        <w:tc>
          <w:tcPr>
            <w:tcW w:type="dxa" w:w="1800"/>
            <w:vAlign w:val="top"/>
            <w:tcMar>
              <w:top w:w="80" w:type="dxa"/>
              <w:start w:w="80" w:type="dxa"/>
              <w:bottom w:w="80" w:type="dxa"/>
              <w:end w:w="80" w:type="dxa"/>
            </w:tcMar>
          </w:tcPr>
          <w:p>
            <w:pPr>
              <w:spacing w:after="0"/>
            </w:pPr>
            <w:r>
              <w:rPr>
                <w:sz w:val="12"/>
              </w:rPr>
              <w:t>Draft only</w:t>
            </w:r>
          </w:p>
        </w:tc>
        <w:tc>
          <w:tcPr>
            <w:tcW w:type="dxa" w:w="2592"/>
            <w:vAlign w:val="top"/>
            <w:tcMar>
              <w:top w:w="80" w:type="dxa"/>
              <w:start w:w="80" w:type="dxa"/>
              <w:bottom w:w="80" w:type="dxa"/>
              <w:end w:w="80" w:type="dxa"/>
            </w:tcMar>
          </w:tcPr>
          <w:p>
            <w:pPr>
              <w:spacing w:after="0"/>
            </w:pPr>
            <w:r>
              <w:rPr>
                <w:sz w:val="12"/>
              </w:rPr>
              <w:t>Deterministic structured view</w:t>
            </w:r>
          </w:p>
        </w:tc>
      </w:tr>
      <w:tr>
        <w:tc>
          <w:tcPr>
            <w:tcW w:type="dxa" w:w="936"/>
            <w:vAlign w:val="top"/>
            <w:tcMar>
              <w:top w:w="80" w:type="dxa"/>
              <w:start w:w="80" w:type="dxa"/>
              <w:bottom w:w="80" w:type="dxa"/>
              <w:end w:w="80" w:type="dxa"/>
            </w:tcMar>
          </w:tcPr>
          <w:p>
            <w:pPr>
              <w:spacing w:after="0"/>
            </w:pPr>
            <w:r>
              <w:rPr>
                <w:sz w:val="12"/>
              </w:rPr>
              <w:t>LLM-006</w:t>
            </w:r>
          </w:p>
        </w:tc>
        <w:tc>
          <w:tcPr>
            <w:tcW w:type="dxa" w:w="1800"/>
            <w:vAlign w:val="top"/>
            <w:tcMar>
              <w:top w:w="80" w:type="dxa"/>
              <w:start w:w="80" w:type="dxa"/>
              <w:bottom w:w="80" w:type="dxa"/>
              <w:end w:w="80" w:type="dxa"/>
            </w:tcMar>
          </w:tcPr>
          <w:p>
            <w:pPr>
              <w:spacing w:after="0"/>
            </w:pPr>
            <w:r>
              <w:rPr>
                <w:sz w:val="12"/>
              </w:rPr>
              <w:t>Document extraction</w:t>
            </w:r>
          </w:p>
        </w:tc>
        <w:tc>
          <w:tcPr>
            <w:tcW w:type="dxa" w:w="2592"/>
            <w:vAlign w:val="top"/>
            <w:tcMar>
              <w:top w:w="80" w:type="dxa"/>
              <w:start w:w="80" w:type="dxa"/>
              <w:bottom w:w="80" w:type="dxa"/>
              <w:end w:w="80" w:type="dxa"/>
            </w:tcMar>
          </w:tcPr>
          <w:p>
            <w:pPr>
              <w:spacing w:after="0"/>
            </w:pPr>
            <w:r>
              <w:rPr>
                <w:sz w:val="12"/>
              </w:rPr>
              <w:t>Extract candidate facts from unstructured clinical documents</w:t>
            </w:r>
          </w:p>
        </w:tc>
        <w:tc>
          <w:tcPr>
            <w:tcW w:type="dxa" w:w="3312"/>
            <w:vAlign w:val="top"/>
            <w:tcMar>
              <w:top w:w="80" w:type="dxa"/>
              <w:start w:w="80" w:type="dxa"/>
              <w:bottom w:w="80" w:type="dxa"/>
              <w:end w:w="80" w:type="dxa"/>
            </w:tcMar>
          </w:tcPr>
          <w:p>
            <w:pPr>
              <w:spacing w:after="0"/>
            </w:pPr>
            <w:r>
              <w:rPr>
                <w:sz w:val="12"/>
              </w:rPr>
              <w:t>Document chunk + metadata</w:t>
            </w:r>
          </w:p>
        </w:tc>
        <w:tc>
          <w:tcPr>
            <w:tcW w:type="dxa" w:w="1800"/>
            <w:vAlign w:val="top"/>
            <w:tcMar>
              <w:top w:w="80" w:type="dxa"/>
              <w:start w:w="80" w:type="dxa"/>
              <w:bottom w:w="80" w:type="dxa"/>
              <w:end w:w="80" w:type="dxa"/>
            </w:tcMar>
          </w:tcPr>
          <w:p>
            <w:pPr>
              <w:spacing w:after="0"/>
            </w:pPr>
            <w:r>
              <w:rPr>
                <w:sz w:val="12"/>
              </w:rPr>
              <w:t>None</w:t>
            </w:r>
          </w:p>
        </w:tc>
        <w:tc>
          <w:tcPr>
            <w:tcW w:type="dxa" w:w="2592"/>
            <w:vAlign w:val="top"/>
            <w:tcMar>
              <w:top w:w="80" w:type="dxa"/>
              <w:start w:w="80" w:type="dxa"/>
              <w:bottom w:w="80" w:type="dxa"/>
              <w:end w:w="80" w:type="dxa"/>
            </w:tcMar>
          </w:tcPr>
          <w:p>
            <w:pPr>
              <w:spacing w:after="0"/>
            </w:pPr>
            <w:r>
              <w:rPr>
                <w:sz w:val="12"/>
              </w:rPr>
              <w:t>Leave unextracted/manual review</w:t>
            </w:r>
          </w:p>
        </w:tc>
      </w:tr>
    </w:tbl>
    <w:p/>
    <w:tbl>
      <w:tblPr>
        <w:tblW w:type="auto" w:w="0"/>
        <w:jc w:val="center"/>
        <w:tblLook w:firstColumn="1" w:firstRow="1" w:lastColumn="0" w:lastRow="0" w:noHBand="0" w:noVBand="1" w:val="04A0"/>
      </w:tblPr>
      <w:tblGrid>
        <w:gridCol w:w="10080"/>
      </w:tblGrid>
      <w:tr>
        <w:tc>
          <w:tcPr>
            <w:tcW w:type="dxa" w:w="10080"/>
            <w:shd w:fill="EAF2F8"/>
            <w:tcMar>
              <w:top w:w="160" w:type="dxa"/>
              <w:start w:w="180" w:type="dxa"/>
              <w:bottom w:w="160" w:type="dxa"/>
              <w:end w:w="180" w:type="dxa"/>
            </w:tcMar>
          </w:tcPr>
          <w:p>
            <w:r>
              <w:rPr>
                <w:b/>
                <w:color w:val="17365D"/>
              </w:rPr>
              <w:t>LLM authority</w:t>
              <w:br/>
            </w:r>
            <w:r>
              <w:t>No LLM call has authority to establish clinical truth. Extraction creates candidates, semantic relation calls are advisory and language generation is constrained by an already-selected InterviewAction.</w:t>
            </w:r>
          </w:p>
        </w:tc>
      </w:tr>
    </w:tbl>
    <w:p/>
    <w:p>
      <w:pPr>
        <w:pStyle w:val="Heading2"/>
      </w:pPr>
      <w:r>
        <w:t>10.3 Validator stack</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008"/>
            <w:shd w:fill="17365D"/>
            <w:vAlign w:val="center"/>
          </w:tcPr>
          <w:p>
            <w:r>
              <w:rPr>
                <w:b/>
                <w:color w:val="FFFFFF"/>
                <w:sz w:val="13"/>
              </w:rPr>
              <w:t>VAL_ID</w:t>
            </w:r>
          </w:p>
        </w:tc>
        <w:tc>
          <w:tcPr>
            <w:tcW w:type="dxa" w:w="1944"/>
            <w:shd w:fill="17365D"/>
            <w:vAlign w:val="center"/>
          </w:tcPr>
          <w:p>
            <w:r>
              <w:rPr>
                <w:b/>
                <w:color w:val="FFFFFF"/>
                <w:sz w:val="13"/>
              </w:rPr>
              <w:t>Validator</w:t>
            </w:r>
          </w:p>
        </w:tc>
        <w:tc>
          <w:tcPr>
            <w:tcW w:type="dxa" w:w="3960"/>
            <w:shd w:fill="17365D"/>
            <w:vAlign w:val="center"/>
          </w:tcPr>
          <w:p>
            <w:r>
              <w:rPr>
                <w:b/>
                <w:color w:val="FFFFFF"/>
                <w:sz w:val="13"/>
              </w:rPr>
              <w:t>Checks</w:t>
            </w:r>
          </w:p>
        </w:tc>
        <w:tc>
          <w:tcPr>
            <w:tcW w:type="dxa" w:w="3312"/>
            <w:shd w:fill="17365D"/>
            <w:vAlign w:val="center"/>
          </w:tcPr>
          <w:p>
            <w:r>
              <w:rPr>
                <w:b/>
                <w:color w:val="FFFFFF"/>
                <w:sz w:val="13"/>
              </w:rPr>
              <w:t>Block conditions</w:t>
            </w:r>
          </w:p>
        </w:tc>
        <w:tc>
          <w:tcPr>
            <w:tcW w:type="dxa" w:w="2520"/>
            <w:shd w:fill="17365D"/>
            <w:vAlign w:val="center"/>
          </w:tcPr>
          <w:p>
            <w:r>
              <w:rPr>
                <w:b/>
                <w:color w:val="FFFFFF"/>
                <w:sz w:val="13"/>
              </w:rPr>
              <w:t>Action on failure</w:t>
            </w:r>
          </w:p>
        </w:tc>
      </w:tr>
      <w:tr>
        <w:tc>
          <w:tcPr>
            <w:tcW w:type="dxa" w:w="1008"/>
            <w:vAlign w:val="top"/>
            <w:tcMar>
              <w:top w:w="80" w:type="dxa"/>
              <w:start w:w="80" w:type="dxa"/>
              <w:bottom w:w="80" w:type="dxa"/>
              <w:end w:w="80" w:type="dxa"/>
            </w:tcMar>
          </w:tcPr>
          <w:p>
            <w:pPr>
              <w:spacing w:after="0"/>
            </w:pPr>
            <w:r>
              <w:rPr>
                <w:sz w:val="13"/>
              </w:rPr>
              <w:t>VAL-001</w:t>
            </w:r>
          </w:p>
        </w:tc>
        <w:tc>
          <w:tcPr>
            <w:tcW w:type="dxa" w:w="1944"/>
            <w:vAlign w:val="top"/>
            <w:tcMar>
              <w:top w:w="80" w:type="dxa"/>
              <w:start w:w="80" w:type="dxa"/>
              <w:bottom w:w="80" w:type="dxa"/>
              <w:end w:w="80" w:type="dxa"/>
            </w:tcMar>
          </w:tcPr>
          <w:p>
            <w:pPr>
              <w:spacing w:after="0"/>
            </w:pPr>
            <w:r>
              <w:rPr>
                <w:sz w:val="13"/>
              </w:rPr>
              <w:t>JSON/schema</w:t>
            </w:r>
          </w:p>
        </w:tc>
        <w:tc>
          <w:tcPr>
            <w:tcW w:type="dxa" w:w="3960"/>
            <w:vAlign w:val="top"/>
            <w:tcMar>
              <w:top w:w="80" w:type="dxa"/>
              <w:start w:w="80" w:type="dxa"/>
              <w:bottom w:w="80" w:type="dxa"/>
              <w:end w:w="80" w:type="dxa"/>
            </w:tcMar>
          </w:tcPr>
          <w:p>
            <w:pPr>
              <w:spacing w:after="0"/>
            </w:pPr>
            <w:r>
              <w:rPr>
                <w:sz w:val="13"/>
              </w:rPr>
              <w:t>Required fields, enums, types, IDs</w:t>
            </w:r>
          </w:p>
        </w:tc>
        <w:tc>
          <w:tcPr>
            <w:tcW w:type="dxa" w:w="3312"/>
            <w:vAlign w:val="top"/>
            <w:tcMar>
              <w:top w:w="80" w:type="dxa"/>
              <w:start w:w="80" w:type="dxa"/>
              <w:bottom w:w="80" w:type="dxa"/>
              <w:end w:w="80" w:type="dxa"/>
            </w:tcMar>
          </w:tcPr>
          <w:p>
            <w:pPr>
              <w:spacing w:after="0"/>
            </w:pPr>
            <w:r>
              <w:rPr>
                <w:sz w:val="13"/>
              </w:rPr>
              <w:t>Malformed structured output</w:t>
            </w:r>
          </w:p>
        </w:tc>
        <w:tc>
          <w:tcPr>
            <w:tcW w:type="dxa" w:w="2520"/>
            <w:vAlign w:val="top"/>
            <w:tcMar>
              <w:top w:w="80" w:type="dxa"/>
              <w:start w:w="80" w:type="dxa"/>
              <w:bottom w:w="80" w:type="dxa"/>
              <w:end w:w="80" w:type="dxa"/>
            </w:tcMar>
          </w:tcPr>
          <w:p>
            <w:pPr>
              <w:spacing w:after="0"/>
            </w:pPr>
            <w:r>
              <w:rPr>
                <w:sz w:val="13"/>
              </w:rPr>
              <w:t>Retry bounded times</w:t>
            </w:r>
          </w:p>
        </w:tc>
      </w:tr>
      <w:tr>
        <w:tc>
          <w:tcPr>
            <w:tcW w:type="dxa" w:w="1008"/>
            <w:vAlign w:val="top"/>
            <w:tcMar>
              <w:top w:w="80" w:type="dxa"/>
              <w:start w:w="80" w:type="dxa"/>
              <w:bottom w:w="80" w:type="dxa"/>
              <w:end w:w="80" w:type="dxa"/>
            </w:tcMar>
          </w:tcPr>
          <w:p>
            <w:pPr>
              <w:spacing w:after="0"/>
            </w:pPr>
            <w:r>
              <w:rPr>
                <w:sz w:val="13"/>
              </w:rPr>
              <w:t>VAL-002</w:t>
            </w:r>
          </w:p>
        </w:tc>
        <w:tc>
          <w:tcPr>
            <w:tcW w:type="dxa" w:w="1944"/>
            <w:vAlign w:val="top"/>
            <w:tcMar>
              <w:top w:w="80" w:type="dxa"/>
              <w:start w:w="80" w:type="dxa"/>
              <w:bottom w:w="80" w:type="dxa"/>
              <w:end w:w="80" w:type="dxa"/>
            </w:tcMar>
          </w:tcPr>
          <w:p>
            <w:pPr>
              <w:spacing w:after="0"/>
            </w:pPr>
            <w:r>
              <w:rPr>
                <w:sz w:val="13"/>
              </w:rPr>
              <w:t>Action fidelity</w:t>
            </w:r>
          </w:p>
        </w:tc>
        <w:tc>
          <w:tcPr>
            <w:tcW w:type="dxa" w:w="3960"/>
            <w:vAlign w:val="top"/>
            <w:tcMar>
              <w:top w:w="80" w:type="dxa"/>
              <w:start w:w="80" w:type="dxa"/>
              <w:bottom w:w="80" w:type="dxa"/>
              <w:end w:w="80" w:type="dxa"/>
            </w:tcMar>
          </w:tcPr>
          <w:p>
            <w:pPr>
              <w:spacing w:after="0"/>
            </w:pPr>
            <w:r>
              <w:rPr>
                <w:sz w:val="13"/>
              </w:rPr>
              <w:t>Response serves target action/gap only</w:t>
            </w:r>
          </w:p>
        </w:tc>
        <w:tc>
          <w:tcPr>
            <w:tcW w:type="dxa" w:w="3312"/>
            <w:vAlign w:val="top"/>
            <w:tcMar>
              <w:top w:w="80" w:type="dxa"/>
              <w:start w:w="80" w:type="dxa"/>
              <w:bottom w:w="80" w:type="dxa"/>
              <w:end w:w="80" w:type="dxa"/>
            </w:tcMar>
          </w:tcPr>
          <w:p>
            <w:pPr>
              <w:spacing w:after="0"/>
            </w:pPr>
            <w:r>
              <w:rPr>
                <w:sz w:val="13"/>
              </w:rPr>
              <w:t>Unrelated question/topic or wrong action</w:t>
            </w:r>
          </w:p>
        </w:tc>
        <w:tc>
          <w:tcPr>
            <w:tcW w:type="dxa" w:w="2520"/>
            <w:vAlign w:val="top"/>
            <w:tcMar>
              <w:top w:w="80" w:type="dxa"/>
              <w:start w:w="80" w:type="dxa"/>
              <w:bottom w:w="80" w:type="dxa"/>
              <w:end w:w="80" w:type="dxa"/>
            </w:tcMar>
          </w:tcPr>
          <w:p>
            <w:pPr>
              <w:spacing w:after="0"/>
            </w:pPr>
            <w:r>
              <w:rPr>
                <w:sz w:val="13"/>
              </w:rPr>
              <w:t>Regenerate</w:t>
            </w:r>
          </w:p>
        </w:tc>
      </w:tr>
      <w:tr>
        <w:tc>
          <w:tcPr>
            <w:tcW w:type="dxa" w:w="1008"/>
            <w:vAlign w:val="top"/>
            <w:tcMar>
              <w:top w:w="80" w:type="dxa"/>
              <w:start w:w="80" w:type="dxa"/>
              <w:bottom w:w="80" w:type="dxa"/>
              <w:end w:w="80" w:type="dxa"/>
            </w:tcMar>
          </w:tcPr>
          <w:p>
            <w:pPr>
              <w:spacing w:after="0"/>
            </w:pPr>
            <w:r>
              <w:rPr>
                <w:sz w:val="13"/>
              </w:rPr>
              <w:t>VAL-003</w:t>
            </w:r>
          </w:p>
        </w:tc>
        <w:tc>
          <w:tcPr>
            <w:tcW w:type="dxa" w:w="1944"/>
            <w:vAlign w:val="top"/>
            <w:tcMar>
              <w:top w:w="80" w:type="dxa"/>
              <w:start w:w="80" w:type="dxa"/>
              <w:bottom w:w="80" w:type="dxa"/>
              <w:end w:w="80" w:type="dxa"/>
            </w:tcMar>
          </w:tcPr>
          <w:p>
            <w:pPr>
              <w:spacing w:after="0"/>
            </w:pPr>
            <w:r>
              <w:rPr>
                <w:sz w:val="13"/>
              </w:rPr>
              <w:t>Question count</w:t>
            </w:r>
          </w:p>
        </w:tc>
        <w:tc>
          <w:tcPr>
            <w:tcW w:type="dxa" w:w="3960"/>
            <w:vAlign w:val="top"/>
            <w:tcMar>
              <w:top w:w="80" w:type="dxa"/>
              <w:start w:w="80" w:type="dxa"/>
              <w:bottom w:w="80" w:type="dxa"/>
              <w:end w:w="80" w:type="dxa"/>
            </w:tcMar>
          </w:tcPr>
          <w:p>
            <w:pPr>
              <w:spacing w:after="0"/>
            </w:pPr>
            <w:r>
              <w:rPr>
                <w:sz w:val="13"/>
              </w:rPr>
              <w:t>Number of interrogatives/clinical asks</w:t>
            </w:r>
          </w:p>
        </w:tc>
        <w:tc>
          <w:tcPr>
            <w:tcW w:type="dxa" w:w="3312"/>
            <w:vAlign w:val="top"/>
            <w:tcMar>
              <w:top w:w="80" w:type="dxa"/>
              <w:start w:w="80" w:type="dxa"/>
              <w:bottom w:w="80" w:type="dxa"/>
              <w:end w:w="80" w:type="dxa"/>
            </w:tcMar>
          </w:tcPr>
          <w:p>
            <w:pPr>
              <w:spacing w:after="0"/>
            </w:pPr>
            <w:r>
              <w:rPr>
                <w:sz w:val="13"/>
              </w:rPr>
              <w:t>Exceeds action max_questions</w:t>
            </w:r>
          </w:p>
        </w:tc>
        <w:tc>
          <w:tcPr>
            <w:tcW w:type="dxa" w:w="2520"/>
            <w:vAlign w:val="top"/>
            <w:tcMar>
              <w:top w:w="80" w:type="dxa"/>
              <w:start w:w="80" w:type="dxa"/>
              <w:bottom w:w="80" w:type="dxa"/>
              <w:end w:w="80" w:type="dxa"/>
            </w:tcMar>
          </w:tcPr>
          <w:p>
            <w:pPr>
              <w:spacing w:after="0"/>
            </w:pPr>
            <w:r>
              <w:rPr>
                <w:sz w:val="13"/>
              </w:rPr>
              <w:t>Regenerate</w:t>
            </w:r>
          </w:p>
        </w:tc>
      </w:tr>
      <w:tr>
        <w:tc>
          <w:tcPr>
            <w:tcW w:type="dxa" w:w="1008"/>
            <w:vAlign w:val="top"/>
            <w:tcMar>
              <w:top w:w="80" w:type="dxa"/>
              <w:start w:w="80" w:type="dxa"/>
              <w:bottom w:w="80" w:type="dxa"/>
              <w:end w:w="80" w:type="dxa"/>
            </w:tcMar>
          </w:tcPr>
          <w:p>
            <w:pPr>
              <w:spacing w:after="0"/>
            </w:pPr>
            <w:r>
              <w:rPr>
                <w:sz w:val="13"/>
              </w:rPr>
              <w:t>VAL-004</w:t>
            </w:r>
          </w:p>
        </w:tc>
        <w:tc>
          <w:tcPr>
            <w:tcW w:type="dxa" w:w="1944"/>
            <w:vAlign w:val="top"/>
            <w:tcMar>
              <w:top w:w="80" w:type="dxa"/>
              <w:start w:w="80" w:type="dxa"/>
              <w:bottom w:w="80" w:type="dxa"/>
              <w:end w:w="80" w:type="dxa"/>
            </w:tcMar>
          </w:tcPr>
          <w:p>
            <w:pPr>
              <w:spacing w:after="0"/>
            </w:pPr>
            <w:r>
              <w:rPr>
                <w:sz w:val="13"/>
              </w:rPr>
              <w:t>Claim grounding</w:t>
            </w:r>
          </w:p>
        </w:tc>
        <w:tc>
          <w:tcPr>
            <w:tcW w:type="dxa" w:w="3960"/>
            <w:vAlign w:val="top"/>
            <w:tcMar>
              <w:top w:w="80" w:type="dxa"/>
              <w:start w:w="80" w:type="dxa"/>
              <w:bottom w:w="80" w:type="dxa"/>
              <w:end w:w="80" w:type="dxa"/>
            </w:tcMar>
          </w:tcPr>
          <w:p>
            <w:pPr>
              <w:spacing w:after="0"/>
            </w:pPr>
            <w:r>
              <w:rPr>
                <w:sz w:val="13"/>
              </w:rPr>
              <w:t>Every clinical claim maps to permitted fact/source</w:t>
            </w:r>
          </w:p>
        </w:tc>
        <w:tc>
          <w:tcPr>
            <w:tcW w:type="dxa" w:w="3312"/>
            <w:vAlign w:val="top"/>
            <w:tcMar>
              <w:top w:w="80" w:type="dxa"/>
              <w:start w:w="80" w:type="dxa"/>
              <w:bottom w:w="80" w:type="dxa"/>
              <w:end w:w="80" w:type="dxa"/>
            </w:tcMar>
          </w:tcPr>
          <w:p>
            <w:pPr>
              <w:spacing w:after="0"/>
            </w:pPr>
            <w:r>
              <w:rPr>
                <w:sz w:val="13"/>
              </w:rPr>
              <w:t>Unsupported claim</w:t>
            </w:r>
          </w:p>
        </w:tc>
        <w:tc>
          <w:tcPr>
            <w:tcW w:type="dxa" w:w="2520"/>
            <w:vAlign w:val="top"/>
            <w:tcMar>
              <w:top w:w="80" w:type="dxa"/>
              <w:start w:w="80" w:type="dxa"/>
              <w:bottom w:w="80" w:type="dxa"/>
              <w:end w:w="80" w:type="dxa"/>
            </w:tcMar>
          </w:tcPr>
          <w:p>
            <w:pPr>
              <w:spacing w:after="0"/>
            </w:pPr>
            <w:r>
              <w:rPr>
                <w:sz w:val="13"/>
              </w:rPr>
              <w:t>Regenerate; repeated failure handoff</w:t>
            </w:r>
          </w:p>
        </w:tc>
      </w:tr>
      <w:tr>
        <w:tc>
          <w:tcPr>
            <w:tcW w:type="dxa" w:w="1008"/>
            <w:vAlign w:val="top"/>
            <w:tcMar>
              <w:top w:w="80" w:type="dxa"/>
              <w:start w:w="80" w:type="dxa"/>
              <w:bottom w:w="80" w:type="dxa"/>
              <w:end w:w="80" w:type="dxa"/>
            </w:tcMar>
          </w:tcPr>
          <w:p>
            <w:pPr>
              <w:spacing w:after="0"/>
            </w:pPr>
            <w:r>
              <w:rPr>
                <w:sz w:val="13"/>
              </w:rPr>
              <w:t>VAL-005</w:t>
            </w:r>
          </w:p>
        </w:tc>
        <w:tc>
          <w:tcPr>
            <w:tcW w:type="dxa" w:w="1944"/>
            <w:vAlign w:val="top"/>
            <w:tcMar>
              <w:top w:w="80" w:type="dxa"/>
              <w:start w:w="80" w:type="dxa"/>
              <w:bottom w:w="80" w:type="dxa"/>
              <w:end w:w="80" w:type="dxa"/>
            </w:tcMar>
          </w:tcPr>
          <w:p>
            <w:pPr>
              <w:spacing w:after="0"/>
            </w:pPr>
            <w:r>
              <w:rPr>
                <w:sz w:val="13"/>
              </w:rPr>
              <w:t>Certainty preservation</w:t>
            </w:r>
          </w:p>
        </w:tc>
        <w:tc>
          <w:tcPr>
            <w:tcW w:type="dxa" w:w="3960"/>
            <w:vAlign w:val="top"/>
            <w:tcMar>
              <w:top w:w="80" w:type="dxa"/>
              <w:start w:w="80" w:type="dxa"/>
              <w:bottom w:w="80" w:type="dxa"/>
              <w:end w:w="80" w:type="dxa"/>
            </w:tcMar>
          </w:tcPr>
          <w:p>
            <w:pPr>
              <w:spacing w:after="0"/>
            </w:pPr>
            <w:r>
              <w:rPr>
                <w:sz w:val="13"/>
              </w:rPr>
              <w:t>Wording does not strengthen assertion/verification</w:t>
            </w:r>
          </w:p>
        </w:tc>
        <w:tc>
          <w:tcPr>
            <w:tcW w:type="dxa" w:w="3312"/>
            <w:vAlign w:val="top"/>
            <w:tcMar>
              <w:top w:w="80" w:type="dxa"/>
              <w:start w:w="80" w:type="dxa"/>
              <w:bottom w:w="80" w:type="dxa"/>
              <w:end w:w="80" w:type="dxa"/>
            </w:tcMar>
          </w:tcPr>
          <w:p>
            <w:pPr>
              <w:spacing w:after="0"/>
            </w:pPr>
            <w:r>
              <w:rPr>
                <w:sz w:val="13"/>
              </w:rPr>
              <w:t>Possible→confirmed or unknown→negative</w:t>
            </w:r>
          </w:p>
        </w:tc>
        <w:tc>
          <w:tcPr>
            <w:tcW w:type="dxa" w:w="2520"/>
            <w:vAlign w:val="top"/>
            <w:tcMar>
              <w:top w:w="80" w:type="dxa"/>
              <w:start w:w="80" w:type="dxa"/>
              <w:bottom w:w="80" w:type="dxa"/>
              <w:end w:w="80" w:type="dxa"/>
            </w:tcMar>
          </w:tcPr>
          <w:p>
            <w:pPr>
              <w:spacing w:after="0"/>
            </w:pPr>
            <w:r>
              <w:rPr>
                <w:sz w:val="13"/>
              </w:rPr>
              <w:t>Block</w:t>
            </w:r>
          </w:p>
        </w:tc>
      </w:tr>
      <w:tr>
        <w:tc>
          <w:tcPr>
            <w:tcW w:type="dxa" w:w="1008"/>
            <w:vAlign w:val="top"/>
            <w:tcMar>
              <w:top w:w="80" w:type="dxa"/>
              <w:start w:w="80" w:type="dxa"/>
              <w:bottom w:w="80" w:type="dxa"/>
              <w:end w:w="80" w:type="dxa"/>
            </w:tcMar>
          </w:tcPr>
          <w:p>
            <w:pPr>
              <w:spacing w:after="0"/>
            </w:pPr>
            <w:r>
              <w:rPr>
                <w:sz w:val="13"/>
              </w:rPr>
              <w:t>VAL-006</w:t>
            </w:r>
          </w:p>
        </w:tc>
        <w:tc>
          <w:tcPr>
            <w:tcW w:type="dxa" w:w="1944"/>
            <w:vAlign w:val="top"/>
            <w:tcMar>
              <w:top w:w="80" w:type="dxa"/>
              <w:start w:w="80" w:type="dxa"/>
              <w:bottom w:w="80" w:type="dxa"/>
              <w:end w:w="80" w:type="dxa"/>
            </w:tcMar>
          </w:tcPr>
          <w:p>
            <w:pPr>
              <w:spacing w:after="0"/>
            </w:pPr>
            <w:r>
              <w:rPr>
                <w:sz w:val="13"/>
              </w:rPr>
              <w:t>Clinical boundary</w:t>
            </w:r>
          </w:p>
        </w:tc>
        <w:tc>
          <w:tcPr>
            <w:tcW w:type="dxa" w:w="3960"/>
            <w:vAlign w:val="top"/>
            <w:tcMar>
              <w:top w:w="80" w:type="dxa"/>
              <w:start w:w="80" w:type="dxa"/>
              <w:bottom w:w="80" w:type="dxa"/>
              <w:end w:w="80" w:type="dxa"/>
            </w:tcMar>
          </w:tcPr>
          <w:p>
            <w:pPr>
              <w:spacing w:after="0"/>
            </w:pPr>
            <w:r>
              <w:rPr>
                <w:sz w:val="13"/>
              </w:rPr>
              <w:t>No diagnosis/clearance/treatment outside permission</w:t>
            </w:r>
          </w:p>
        </w:tc>
        <w:tc>
          <w:tcPr>
            <w:tcW w:type="dxa" w:w="3312"/>
            <w:vAlign w:val="top"/>
            <w:tcMar>
              <w:top w:w="80" w:type="dxa"/>
              <w:start w:w="80" w:type="dxa"/>
              <w:bottom w:w="80" w:type="dxa"/>
              <w:end w:w="80" w:type="dxa"/>
            </w:tcMar>
          </w:tcPr>
          <w:p>
            <w:pPr>
              <w:spacing w:after="0"/>
            </w:pPr>
            <w:r>
              <w:rPr>
                <w:sz w:val="13"/>
              </w:rPr>
              <w:t>Any prohibited autonomous behaviour</w:t>
            </w:r>
          </w:p>
        </w:tc>
        <w:tc>
          <w:tcPr>
            <w:tcW w:type="dxa" w:w="2520"/>
            <w:vAlign w:val="top"/>
            <w:tcMar>
              <w:top w:w="80" w:type="dxa"/>
              <w:start w:w="80" w:type="dxa"/>
              <w:bottom w:w="80" w:type="dxa"/>
              <w:end w:w="80" w:type="dxa"/>
            </w:tcMar>
          </w:tcPr>
          <w:p>
            <w:pPr>
              <w:spacing w:after="0"/>
            </w:pPr>
            <w:r>
              <w:rPr>
                <w:sz w:val="13"/>
              </w:rPr>
              <w:t>Block + safety log</w:t>
            </w:r>
          </w:p>
        </w:tc>
      </w:tr>
      <w:tr>
        <w:tc>
          <w:tcPr>
            <w:tcW w:type="dxa" w:w="1008"/>
            <w:vAlign w:val="top"/>
            <w:tcMar>
              <w:top w:w="80" w:type="dxa"/>
              <w:start w:w="80" w:type="dxa"/>
              <w:bottom w:w="80" w:type="dxa"/>
              <w:end w:w="80" w:type="dxa"/>
            </w:tcMar>
          </w:tcPr>
          <w:p>
            <w:pPr>
              <w:spacing w:after="0"/>
            </w:pPr>
            <w:r>
              <w:rPr>
                <w:sz w:val="13"/>
              </w:rPr>
              <w:t>VAL-007</w:t>
            </w:r>
          </w:p>
        </w:tc>
        <w:tc>
          <w:tcPr>
            <w:tcW w:type="dxa" w:w="1944"/>
            <w:vAlign w:val="top"/>
            <w:tcMar>
              <w:top w:w="80" w:type="dxa"/>
              <w:start w:w="80" w:type="dxa"/>
              <w:bottom w:w="80" w:type="dxa"/>
              <w:end w:w="80" w:type="dxa"/>
            </w:tcMar>
          </w:tcPr>
          <w:p>
            <w:pPr>
              <w:spacing w:after="0"/>
            </w:pPr>
            <w:r>
              <w:rPr>
                <w:sz w:val="13"/>
              </w:rPr>
              <w:t>Medication instruction</w:t>
            </w:r>
          </w:p>
        </w:tc>
        <w:tc>
          <w:tcPr>
            <w:tcW w:type="dxa" w:w="3960"/>
            <w:vAlign w:val="top"/>
            <w:tcMar>
              <w:top w:w="80" w:type="dxa"/>
              <w:start w:w="80" w:type="dxa"/>
              <w:bottom w:w="80" w:type="dxa"/>
              <w:end w:w="80" w:type="dxa"/>
            </w:tcMar>
          </w:tcPr>
          <w:p>
            <w:pPr>
              <w:spacing w:after="0"/>
            </w:pPr>
            <w:r>
              <w:rPr>
                <w:sz w:val="13"/>
              </w:rPr>
              <w:t>Instruction exactly matches authorised source when allowed</w:t>
            </w:r>
          </w:p>
        </w:tc>
        <w:tc>
          <w:tcPr>
            <w:tcW w:type="dxa" w:w="3312"/>
            <w:vAlign w:val="top"/>
            <w:tcMar>
              <w:top w:w="80" w:type="dxa"/>
              <w:start w:w="80" w:type="dxa"/>
              <w:bottom w:w="80" w:type="dxa"/>
              <w:end w:w="80" w:type="dxa"/>
            </w:tcMar>
          </w:tcPr>
          <w:p>
            <w:pPr>
              <w:spacing w:after="0"/>
            </w:pPr>
            <w:r>
              <w:rPr>
                <w:sz w:val="13"/>
              </w:rPr>
              <w:t>Novel or modified medication instruction</w:t>
            </w:r>
          </w:p>
        </w:tc>
        <w:tc>
          <w:tcPr>
            <w:tcW w:type="dxa" w:w="2520"/>
            <w:vAlign w:val="top"/>
            <w:tcMar>
              <w:top w:w="80" w:type="dxa"/>
              <w:start w:w="80" w:type="dxa"/>
              <w:bottom w:w="80" w:type="dxa"/>
              <w:end w:w="80" w:type="dxa"/>
            </w:tcMar>
          </w:tcPr>
          <w:p>
            <w:pPr>
              <w:spacing w:after="0"/>
            </w:pPr>
            <w:r>
              <w:rPr>
                <w:sz w:val="13"/>
              </w:rPr>
              <w:t>Block + handoff</w:t>
            </w:r>
          </w:p>
        </w:tc>
      </w:tr>
      <w:tr>
        <w:tc>
          <w:tcPr>
            <w:tcW w:type="dxa" w:w="1008"/>
            <w:vAlign w:val="top"/>
            <w:tcMar>
              <w:top w:w="80" w:type="dxa"/>
              <w:start w:w="80" w:type="dxa"/>
              <w:bottom w:w="80" w:type="dxa"/>
              <w:end w:w="80" w:type="dxa"/>
            </w:tcMar>
          </w:tcPr>
          <w:p>
            <w:pPr>
              <w:spacing w:after="0"/>
            </w:pPr>
            <w:r>
              <w:rPr>
                <w:sz w:val="13"/>
              </w:rPr>
              <w:t>VAL-008</w:t>
            </w:r>
          </w:p>
        </w:tc>
        <w:tc>
          <w:tcPr>
            <w:tcW w:type="dxa" w:w="1944"/>
            <w:vAlign w:val="top"/>
            <w:tcMar>
              <w:top w:w="80" w:type="dxa"/>
              <w:start w:w="80" w:type="dxa"/>
              <w:bottom w:w="80" w:type="dxa"/>
              <w:end w:w="80" w:type="dxa"/>
            </w:tcMar>
          </w:tcPr>
          <w:p>
            <w:pPr>
              <w:spacing w:after="0"/>
            </w:pPr>
            <w:r>
              <w:rPr>
                <w:sz w:val="13"/>
              </w:rPr>
              <w:t>Safety interrupt</w:t>
            </w:r>
          </w:p>
        </w:tc>
        <w:tc>
          <w:tcPr>
            <w:tcW w:type="dxa" w:w="3960"/>
            <w:vAlign w:val="top"/>
            <w:tcMar>
              <w:top w:w="80" w:type="dxa"/>
              <w:start w:w="80" w:type="dxa"/>
              <w:bottom w:w="80" w:type="dxa"/>
              <w:end w:w="80" w:type="dxa"/>
            </w:tcMar>
          </w:tcPr>
          <w:p>
            <w:pPr>
              <w:spacing w:after="0"/>
            </w:pPr>
            <w:r>
              <w:rPr>
                <w:sz w:val="13"/>
              </w:rPr>
              <w:t>No routine response emitted when interrupt active</w:t>
            </w:r>
          </w:p>
        </w:tc>
        <w:tc>
          <w:tcPr>
            <w:tcW w:type="dxa" w:w="3312"/>
            <w:vAlign w:val="top"/>
            <w:tcMar>
              <w:top w:w="80" w:type="dxa"/>
              <w:start w:w="80" w:type="dxa"/>
              <w:bottom w:w="80" w:type="dxa"/>
              <w:end w:w="80" w:type="dxa"/>
            </w:tcMar>
          </w:tcPr>
          <w:p>
            <w:pPr>
              <w:spacing w:after="0"/>
            </w:pPr>
            <w:r>
              <w:rPr>
                <w:sz w:val="13"/>
              </w:rPr>
              <w:t>Routine question during critical interrupt</w:t>
            </w:r>
          </w:p>
        </w:tc>
        <w:tc>
          <w:tcPr>
            <w:tcW w:type="dxa" w:w="2520"/>
            <w:vAlign w:val="top"/>
            <w:tcMar>
              <w:top w:w="80" w:type="dxa"/>
              <w:start w:w="80" w:type="dxa"/>
              <w:bottom w:w="80" w:type="dxa"/>
              <w:end w:w="80" w:type="dxa"/>
            </w:tcMar>
          </w:tcPr>
          <w:p>
            <w:pPr>
              <w:spacing w:after="0"/>
            </w:pPr>
            <w:r>
              <w:rPr>
                <w:sz w:val="13"/>
              </w:rPr>
              <w:t>Block</w:t>
            </w:r>
          </w:p>
        </w:tc>
      </w:tr>
      <w:tr>
        <w:tc>
          <w:tcPr>
            <w:tcW w:type="dxa" w:w="1008"/>
            <w:vAlign w:val="top"/>
            <w:tcMar>
              <w:top w:w="80" w:type="dxa"/>
              <w:start w:w="80" w:type="dxa"/>
              <w:bottom w:w="80" w:type="dxa"/>
              <w:end w:w="80" w:type="dxa"/>
            </w:tcMar>
          </w:tcPr>
          <w:p>
            <w:pPr>
              <w:spacing w:after="0"/>
            </w:pPr>
            <w:r>
              <w:rPr>
                <w:sz w:val="13"/>
              </w:rPr>
              <w:t>VAL-009</w:t>
            </w:r>
          </w:p>
        </w:tc>
        <w:tc>
          <w:tcPr>
            <w:tcW w:type="dxa" w:w="1944"/>
            <w:vAlign w:val="top"/>
            <w:tcMar>
              <w:top w:w="80" w:type="dxa"/>
              <w:start w:w="80" w:type="dxa"/>
              <w:bottom w:w="80" w:type="dxa"/>
              <w:end w:w="80" w:type="dxa"/>
            </w:tcMar>
          </w:tcPr>
          <w:p>
            <w:pPr>
              <w:spacing w:after="0"/>
            </w:pPr>
            <w:r>
              <w:rPr>
                <w:sz w:val="13"/>
              </w:rPr>
              <w:t>Privacy/minimisation</w:t>
            </w:r>
          </w:p>
        </w:tc>
        <w:tc>
          <w:tcPr>
            <w:tcW w:type="dxa" w:w="3960"/>
            <w:vAlign w:val="top"/>
            <w:tcMar>
              <w:top w:w="80" w:type="dxa"/>
              <w:start w:w="80" w:type="dxa"/>
              <w:bottom w:w="80" w:type="dxa"/>
              <w:end w:w="80" w:type="dxa"/>
            </w:tcMar>
          </w:tcPr>
          <w:p>
            <w:pPr>
              <w:spacing w:after="0"/>
            </w:pPr>
            <w:r>
              <w:rPr>
                <w:sz w:val="13"/>
              </w:rPr>
              <w:t>No irrelevant sensitive/source detail exposed</w:t>
            </w:r>
          </w:p>
        </w:tc>
        <w:tc>
          <w:tcPr>
            <w:tcW w:type="dxa" w:w="3312"/>
            <w:vAlign w:val="top"/>
            <w:tcMar>
              <w:top w:w="80" w:type="dxa"/>
              <w:start w:w="80" w:type="dxa"/>
              <w:bottom w:w="80" w:type="dxa"/>
              <w:end w:w="80" w:type="dxa"/>
            </w:tcMar>
          </w:tcPr>
          <w:p>
            <w:pPr>
              <w:spacing w:after="0"/>
            </w:pPr>
            <w:r>
              <w:rPr>
                <w:sz w:val="13"/>
              </w:rPr>
              <w:t>Unnecessary disclosure</w:t>
            </w:r>
          </w:p>
        </w:tc>
        <w:tc>
          <w:tcPr>
            <w:tcW w:type="dxa" w:w="2520"/>
            <w:vAlign w:val="top"/>
            <w:tcMar>
              <w:top w:w="80" w:type="dxa"/>
              <w:start w:w="80" w:type="dxa"/>
              <w:bottom w:w="80" w:type="dxa"/>
              <w:end w:w="80" w:type="dxa"/>
            </w:tcMar>
          </w:tcPr>
          <w:p>
            <w:pPr>
              <w:spacing w:after="0"/>
            </w:pPr>
            <w:r>
              <w:rPr>
                <w:sz w:val="13"/>
              </w:rPr>
              <w:t>Regenerate</w:t>
            </w:r>
          </w:p>
        </w:tc>
      </w:tr>
      <w:tr>
        <w:tc>
          <w:tcPr>
            <w:tcW w:type="dxa" w:w="1008"/>
            <w:vAlign w:val="top"/>
            <w:tcMar>
              <w:top w:w="80" w:type="dxa"/>
              <w:start w:w="80" w:type="dxa"/>
              <w:bottom w:w="80" w:type="dxa"/>
              <w:end w:w="80" w:type="dxa"/>
            </w:tcMar>
          </w:tcPr>
          <w:p>
            <w:pPr>
              <w:spacing w:after="0"/>
            </w:pPr>
            <w:r>
              <w:rPr>
                <w:sz w:val="13"/>
              </w:rPr>
              <w:t>VAL-010</w:t>
            </w:r>
          </w:p>
        </w:tc>
        <w:tc>
          <w:tcPr>
            <w:tcW w:type="dxa" w:w="1944"/>
            <w:vAlign w:val="top"/>
            <w:tcMar>
              <w:top w:w="80" w:type="dxa"/>
              <w:start w:w="80" w:type="dxa"/>
              <w:bottom w:w="80" w:type="dxa"/>
              <w:end w:w="80" w:type="dxa"/>
            </w:tcMar>
          </w:tcPr>
          <w:p>
            <w:pPr>
              <w:spacing w:after="0"/>
            </w:pPr>
            <w:r>
              <w:rPr>
                <w:sz w:val="13"/>
              </w:rPr>
              <w:t>Language quality</w:t>
            </w:r>
          </w:p>
        </w:tc>
        <w:tc>
          <w:tcPr>
            <w:tcW w:type="dxa" w:w="3960"/>
            <w:vAlign w:val="top"/>
            <w:tcMar>
              <w:top w:w="80" w:type="dxa"/>
              <w:start w:w="80" w:type="dxa"/>
              <w:bottom w:w="80" w:type="dxa"/>
              <w:end w:w="80" w:type="dxa"/>
            </w:tcMar>
          </w:tcPr>
          <w:p>
            <w:pPr>
              <w:spacing w:after="0"/>
            </w:pPr>
            <w:r>
              <w:rPr>
                <w:sz w:val="13"/>
              </w:rPr>
              <w:t>Plain language, no unexplained jargon, no coercion</w:t>
            </w:r>
          </w:p>
        </w:tc>
        <w:tc>
          <w:tcPr>
            <w:tcW w:type="dxa" w:w="3312"/>
            <w:vAlign w:val="top"/>
            <w:tcMar>
              <w:top w:w="80" w:type="dxa"/>
              <w:start w:w="80" w:type="dxa"/>
              <w:bottom w:w="80" w:type="dxa"/>
              <w:end w:w="80" w:type="dxa"/>
            </w:tcMar>
          </w:tcPr>
          <w:p>
            <w:pPr>
              <w:spacing w:after="0"/>
            </w:pPr>
            <w:r>
              <w:rPr>
                <w:sz w:val="13"/>
              </w:rPr>
              <w:t>Unsafe ambiguity/coercive phrasing</w:t>
            </w:r>
          </w:p>
        </w:tc>
        <w:tc>
          <w:tcPr>
            <w:tcW w:type="dxa" w:w="2520"/>
            <w:vAlign w:val="top"/>
            <w:tcMar>
              <w:top w:w="80" w:type="dxa"/>
              <w:start w:w="80" w:type="dxa"/>
              <w:bottom w:w="80" w:type="dxa"/>
              <w:end w:w="80" w:type="dxa"/>
            </w:tcMar>
          </w:tcPr>
          <w:p>
            <w:pPr>
              <w:spacing w:after="0"/>
            </w:pPr>
            <w:r>
              <w:rPr>
                <w:sz w:val="13"/>
              </w:rPr>
              <w:t>Regenerate</w:t>
            </w:r>
          </w:p>
        </w:tc>
      </w:tr>
      <w:tr>
        <w:tc>
          <w:tcPr>
            <w:tcW w:type="dxa" w:w="1008"/>
            <w:vAlign w:val="top"/>
            <w:tcMar>
              <w:top w:w="80" w:type="dxa"/>
              <w:start w:w="80" w:type="dxa"/>
              <w:bottom w:w="80" w:type="dxa"/>
              <w:end w:w="80" w:type="dxa"/>
            </w:tcMar>
          </w:tcPr>
          <w:p>
            <w:pPr>
              <w:spacing w:after="0"/>
            </w:pPr>
            <w:r>
              <w:rPr>
                <w:sz w:val="13"/>
              </w:rPr>
              <w:t>VAL-011</w:t>
            </w:r>
          </w:p>
        </w:tc>
        <w:tc>
          <w:tcPr>
            <w:tcW w:type="dxa" w:w="1944"/>
            <w:vAlign w:val="top"/>
            <w:tcMar>
              <w:top w:w="80" w:type="dxa"/>
              <w:start w:w="80" w:type="dxa"/>
              <w:bottom w:w="80" w:type="dxa"/>
              <w:end w:w="80" w:type="dxa"/>
            </w:tcMar>
          </w:tcPr>
          <w:p>
            <w:pPr>
              <w:spacing w:after="0"/>
            </w:pPr>
            <w:r>
              <w:rPr>
                <w:sz w:val="13"/>
              </w:rPr>
              <w:t>Source attribution</w:t>
            </w:r>
          </w:p>
        </w:tc>
        <w:tc>
          <w:tcPr>
            <w:tcW w:type="dxa" w:w="3960"/>
            <w:vAlign w:val="top"/>
            <w:tcMar>
              <w:top w:w="80" w:type="dxa"/>
              <w:start w:w="80" w:type="dxa"/>
              <w:bottom w:w="80" w:type="dxa"/>
              <w:end w:w="80" w:type="dxa"/>
            </w:tcMar>
          </w:tcPr>
          <w:p>
            <w:pPr>
              <w:spacing w:after="0"/>
            </w:pPr>
            <w:r>
              <w:rPr>
                <w:sz w:val="13"/>
              </w:rPr>
              <w:t>Where required, statement distinguishes record vs patient report</w:t>
            </w:r>
          </w:p>
        </w:tc>
        <w:tc>
          <w:tcPr>
            <w:tcW w:type="dxa" w:w="3312"/>
            <w:vAlign w:val="top"/>
            <w:tcMar>
              <w:top w:w="80" w:type="dxa"/>
              <w:start w:w="80" w:type="dxa"/>
              <w:bottom w:w="80" w:type="dxa"/>
              <w:end w:w="80" w:type="dxa"/>
            </w:tcMar>
          </w:tcPr>
          <w:p>
            <w:pPr>
              <w:spacing w:after="0"/>
            </w:pPr>
            <w:r>
              <w:rPr>
                <w:sz w:val="13"/>
              </w:rPr>
              <w:t>False attribution</w:t>
            </w:r>
          </w:p>
        </w:tc>
        <w:tc>
          <w:tcPr>
            <w:tcW w:type="dxa" w:w="2520"/>
            <w:vAlign w:val="top"/>
            <w:tcMar>
              <w:top w:w="80" w:type="dxa"/>
              <w:start w:w="80" w:type="dxa"/>
              <w:bottom w:w="80" w:type="dxa"/>
              <w:end w:w="80" w:type="dxa"/>
            </w:tcMar>
          </w:tcPr>
          <w:p>
            <w:pPr>
              <w:spacing w:after="0"/>
            </w:pPr>
            <w:r>
              <w:rPr>
                <w:sz w:val="13"/>
              </w:rPr>
              <w:t>Block</w:t>
            </w:r>
          </w:p>
        </w:tc>
      </w:tr>
      <w:tr>
        <w:tc>
          <w:tcPr>
            <w:tcW w:type="dxa" w:w="1008"/>
            <w:vAlign w:val="top"/>
            <w:tcMar>
              <w:top w:w="80" w:type="dxa"/>
              <w:start w:w="80" w:type="dxa"/>
              <w:bottom w:w="80" w:type="dxa"/>
              <w:end w:w="80" w:type="dxa"/>
            </w:tcMar>
          </w:tcPr>
          <w:p>
            <w:pPr>
              <w:spacing w:after="0"/>
            </w:pPr>
            <w:r>
              <w:rPr>
                <w:sz w:val="13"/>
              </w:rPr>
              <w:t>VAL-012</w:t>
            </w:r>
          </w:p>
        </w:tc>
        <w:tc>
          <w:tcPr>
            <w:tcW w:type="dxa" w:w="1944"/>
            <w:vAlign w:val="top"/>
            <w:tcMar>
              <w:top w:w="80" w:type="dxa"/>
              <w:start w:w="80" w:type="dxa"/>
              <w:bottom w:w="80" w:type="dxa"/>
              <w:end w:w="80" w:type="dxa"/>
            </w:tcMar>
          </w:tcPr>
          <w:p>
            <w:pPr>
              <w:spacing w:after="0"/>
            </w:pPr>
            <w:r>
              <w:rPr>
                <w:sz w:val="13"/>
              </w:rPr>
              <w:t>Closure language</w:t>
            </w:r>
          </w:p>
        </w:tc>
        <w:tc>
          <w:tcPr>
            <w:tcW w:type="dxa" w:w="3960"/>
            <w:vAlign w:val="top"/>
            <w:tcMar>
              <w:top w:w="80" w:type="dxa"/>
              <w:start w:w="80" w:type="dxa"/>
              <w:bottom w:w="80" w:type="dxa"/>
              <w:end w:w="80" w:type="dxa"/>
            </w:tcMar>
          </w:tcPr>
          <w:p>
            <w:pPr>
              <w:spacing w:after="0"/>
            </w:pPr>
            <w:r>
              <w:rPr>
                <w:sz w:val="13"/>
              </w:rPr>
              <w:t>No implication of fitness/clearance</w:t>
            </w:r>
          </w:p>
        </w:tc>
        <w:tc>
          <w:tcPr>
            <w:tcW w:type="dxa" w:w="3312"/>
            <w:vAlign w:val="top"/>
            <w:tcMar>
              <w:top w:w="80" w:type="dxa"/>
              <w:start w:w="80" w:type="dxa"/>
              <w:bottom w:w="80" w:type="dxa"/>
              <w:end w:w="80" w:type="dxa"/>
            </w:tcMar>
          </w:tcPr>
          <w:p>
            <w:pPr>
              <w:spacing w:after="0"/>
            </w:pPr>
            <w:r>
              <w:rPr>
                <w:sz w:val="13"/>
              </w:rPr>
              <w:t>'all clear', 'safe for surgery' etc</w:t>
            </w:r>
          </w:p>
        </w:tc>
        <w:tc>
          <w:tcPr>
            <w:tcW w:type="dxa" w:w="2520"/>
            <w:vAlign w:val="top"/>
            <w:tcMar>
              <w:top w:w="80" w:type="dxa"/>
              <w:start w:w="80" w:type="dxa"/>
              <w:bottom w:w="80" w:type="dxa"/>
              <w:end w:w="80" w:type="dxa"/>
            </w:tcMar>
          </w:tcPr>
          <w:p>
            <w:pPr>
              <w:spacing w:after="0"/>
            </w:pPr>
            <w:r>
              <w:rPr>
                <w:sz w:val="13"/>
              </w:rPr>
              <w:t>Block</w:t>
            </w:r>
          </w:p>
        </w:tc>
      </w:tr>
    </w:tbl>
    <w:p/>
    <w:p>
      <w:pPr>
        <w:pStyle w:val="Heading1"/>
      </w:pPr>
      <w:r>
        <w:t>11. API and event architecture</w:t>
      </w:r>
    </w:p>
    <w:p>
      <w:pPr>
        <w:pStyle w:val="Heading2"/>
      </w:pPr>
      <w:r>
        <w:t>11.1 REST-style API contracts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936"/>
            <w:shd w:fill="17365D"/>
            <w:vAlign w:val="center"/>
          </w:tcPr>
          <w:p>
            <w:r>
              <w:rPr>
                <w:b/>
                <w:color w:val="FFFFFF"/>
                <w:sz w:val="12"/>
              </w:rPr>
              <w:t>API_ID</w:t>
            </w:r>
          </w:p>
        </w:tc>
        <w:tc>
          <w:tcPr>
            <w:tcW w:type="dxa" w:w="792"/>
            <w:shd w:fill="17365D"/>
            <w:vAlign w:val="center"/>
          </w:tcPr>
          <w:p>
            <w:r>
              <w:rPr>
                <w:b/>
                <w:color w:val="FFFFFF"/>
                <w:sz w:val="12"/>
              </w:rPr>
              <w:t>Method</w:t>
            </w:r>
          </w:p>
        </w:tc>
        <w:tc>
          <w:tcPr>
            <w:tcW w:type="dxa" w:w="3024"/>
            <w:shd w:fill="17365D"/>
            <w:vAlign w:val="center"/>
          </w:tcPr>
          <w:p>
            <w:r>
              <w:rPr>
                <w:b/>
                <w:color w:val="FFFFFF"/>
                <w:sz w:val="12"/>
              </w:rPr>
              <w:t>Path</w:t>
            </w:r>
          </w:p>
        </w:tc>
        <w:tc>
          <w:tcPr>
            <w:tcW w:type="dxa" w:w="3744"/>
            <w:shd w:fill="17365D"/>
            <w:vAlign w:val="center"/>
          </w:tcPr>
          <w:p>
            <w:r>
              <w:rPr>
                <w:b/>
                <w:color w:val="FFFFFF"/>
                <w:sz w:val="12"/>
              </w:rPr>
              <w:t>Purpose</w:t>
            </w:r>
          </w:p>
        </w:tc>
        <w:tc>
          <w:tcPr>
            <w:tcW w:type="dxa" w:w="3672"/>
            <w:shd w:fill="17365D"/>
            <w:vAlign w:val="center"/>
          </w:tcPr>
          <w:p>
            <w:r>
              <w:rPr>
                <w:b/>
                <w:color w:val="FFFFFF"/>
                <w:sz w:val="12"/>
              </w:rPr>
              <w:t>Idempotency / safety</w:t>
            </w:r>
          </w:p>
        </w:tc>
      </w:tr>
      <w:tr>
        <w:tc>
          <w:tcPr>
            <w:tcW w:type="dxa" w:w="936"/>
            <w:vAlign w:val="top"/>
            <w:tcMar>
              <w:top w:w="80" w:type="dxa"/>
              <w:start w:w="80" w:type="dxa"/>
              <w:bottom w:w="80" w:type="dxa"/>
              <w:end w:w="80" w:type="dxa"/>
            </w:tcMar>
          </w:tcPr>
          <w:p>
            <w:pPr>
              <w:spacing w:after="0"/>
            </w:pPr>
            <w:r>
              <w:rPr>
                <w:sz w:val="12"/>
              </w:rPr>
              <w:t>API-001</w:t>
            </w:r>
          </w:p>
        </w:tc>
        <w:tc>
          <w:tcPr>
            <w:tcW w:type="dxa" w:w="792"/>
            <w:vAlign w:val="top"/>
            <w:tcMar>
              <w:top w:w="80" w:type="dxa"/>
              <w:start w:w="80" w:type="dxa"/>
              <w:bottom w:w="80" w:type="dxa"/>
              <w:end w:w="80" w:type="dxa"/>
            </w:tcMar>
          </w:tcPr>
          <w:p>
            <w:pPr>
              <w:spacing w:after="0"/>
            </w:pPr>
            <w:r>
              <w:rPr>
                <w:sz w:val="12"/>
              </w:rPr>
              <w:t>POST</w:t>
            </w:r>
          </w:p>
        </w:tc>
        <w:tc>
          <w:tcPr>
            <w:tcW w:type="dxa" w:w="3024"/>
            <w:vAlign w:val="top"/>
            <w:tcMar>
              <w:top w:w="80" w:type="dxa"/>
              <w:start w:w="80" w:type="dxa"/>
              <w:bottom w:w="80" w:type="dxa"/>
              <w:end w:w="80" w:type="dxa"/>
            </w:tcMar>
          </w:tcPr>
          <w:p>
            <w:pPr>
              <w:spacing w:after="0"/>
            </w:pPr>
            <w:r>
              <w:rPr>
                <w:sz w:val="12"/>
              </w:rPr>
              <w:t>/v1/sessions</w:t>
            </w:r>
          </w:p>
        </w:tc>
        <w:tc>
          <w:tcPr>
            <w:tcW w:type="dxa" w:w="3744"/>
            <w:vAlign w:val="top"/>
            <w:tcMar>
              <w:top w:w="80" w:type="dxa"/>
              <w:start w:w="80" w:type="dxa"/>
              <w:bottom w:w="80" w:type="dxa"/>
              <w:end w:w="80" w:type="dxa"/>
            </w:tcMar>
          </w:tcPr>
          <w:p>
            <w:pPr>
              <w:spacing w:after="0"/>
            </w:pPr>
            <w:r>
              <w:rPr>
                <w:sz w:val="12"/>
              </w:rPr>
              <w:t>Create perioperative interview session</w:t>
            </w:r>
          </w:p>
        </w:tc>
        <w:tc>
          <w:tcPr>
            <w:tcW w:type="dxa" w:w="3672"/>
            <w:vAlign w:val="top"/>
            <w:tcMar>
              <w:top w:w="80" w:type="dxa"/>
              <w:start w:w="80" w:type="dxa"/>
              <w:bottom w:w="80" w:type="dxa"/>
              <w:end w:w="80" w:type="dxa"/>
            </w:tcMar>
          </w:tcPr>
          <w:p>
            <w:pPr>
              <w:spacing w:after="0"/>
            </w:pPr>
            <w:r>
              <w:rPr>
                <w:sz w:val="12"/>
              </w:rPr>
              <w:t>Idempotency-Key required</w:t>
            </w:r>
          </w:p>
        </w:tc>
      </w:tr>
      <w:tr>
        <w:tc>
          <w:tcPr>
            <w:tcW w:type="dxa" w:w="936"/>
            <w:vAlign w:val="top"/>
            <w:tcMar>
              <w:top w:w="80" w:type="dxa"/>
              <w:start w:w="80" w:type="dxa"/>
              <w:bottom w:w="80" w:type="dxa"/>
              <w:end w:w="80" w:type="dxa"/>
            </w:tcMar>
          </w:tcPr>
          <w:p>
            <w:pPr>
              <w:spacing w:after="0"/>
            </w:pPr>
            <w:r>
              <w:rPr>
                <w:sz w:val="12"/>
              </w:rPr>
              <w:t>API-002</w:t>
            </w:r>
          </w:p>
        </w:tc>
        <w:tc>
          <w:tcPr>
            <w:tcW w:type="dxa" w:w="792"/>
            <w:vAlign w:val="top"/>
            <w:tcMar>
              <w:top w:w="80" w:type="dxa"/>
              <w:start w:w="80" w:type="dxa"/>
              <w:bottom w:w="80" w:type="dxa"/>
              <w:end w:w="80" w:type="dxa"/>
            </w:tcMar>
          </w:tcPr>
          <w:p>
            <w:pPr>
              <w:spacing w:after="0"/>
            </w:pPr>
            <w:r>
              <w:rPr>
                <w:sz w:val="12"/>
              </w:rPr>
              <w:t>POST</w:t>
            </w:r>
          </w:p>
        </w:tc>
        <w:tc>
          <w:tcPr>
            <w:tcW w:type="dxa" w:w="3024"/>
            <w:vAlign w:val="top"/>
            <w:tcMar>
              <w:top w:w="80" w:type="dxa"/>
              <w:start w:w="80" w:type="dxa"/>
              <w:bottom w:w="80" w:type="dxa"/>
              <w:end w:w="80" w:type="dxa"/>
            </w:tcMar>
          </w:tcPr>
          <w:p>
            <w:pPr>
              <w:spacing w:after="0"/>
            </w:pPr>
            <w:r>
              <w:rPr>
                <w:sz w:val="12"/>
              </w:rPr>
              <w:t>/v1/sessions/{id}/synthesise</w:t>
            </w:r>
          </w:p>
        </w:tc>
        <w:tc>
          <w:tcPr>
            <w:tcW w:type="dxa" w:w="3744"/>
            <w:vAlign w:val="top"/>
            <w:tcMar>
              <w:top w:w="80" w:type="dxa"/>
              <w:start w:w="80" w:type="dxa"/>
              <w:bottom w:w="80" w:type="dxa"/>
              <w:end w:w="80" w:type="dxa"/>
            </w:tcMar>
          </w:tcPr>
          <w:p>
            <w:pPr>
              <w:spacing w:after="0"/>
            </w:pPr>
            <w:r>
              <w:rPr>
                <w:sz w:val="12"/>
              </w:rPr>
              <w:t>Run pre-interview synthesis</w:t>
            </w:r>
          </w:p>
        </w:tc>
        <w:tc>
          <w:tcPr>
            <w:tcW w:type="dxa" w:w="3672"/>
            <w:vAlign w:val="top"/>
            <w:tcMar>
              <w:top w:w="80" w:type="dxa"/>
              <w:start w:w="80" w:type="dxa"/>
              <w:bottom w:w="80" w:type="dxa"/>
              <w:end w:w="80" w:type="dxa"/>
            </w:tcMar>
          </w:tcPr>
          <w:p>
            <w:pPr>
              <w:spacing w:after="0"/>
            </w:pPr>
            <w:r>
              <w:rPr>
                <w:sz w:val="12"/>
              </w:rPr>
              <w:t>Repeatable against source snapshot</w:t>
            </w:r>
          </w:p>
        </w:tc>
      </w:tr>
      <w:tr>
        <w:tc>
          <w:tcPr>
            <w:tcW w:type="dxa" w:w="936"/>
            <w:vAlign w:val="top"/>
            <w:tcMar>
              <w:top w:w="80" w:type="dxa"/>
              <w:start w:w="80" w:type="dxa"/>
              <w:bottom w:w="80" w:type="dxa"/>
              <w:end w:w="80" w:type="dxa"/>
            </w:tcMar>
          </w:tcPr>
          <w:p>
            <w:pPr>
              <w:spacing w:after="0"/>
            </w:pPr>
            <w:r>
              <w:rPr>
                <w:sz w:val="12"/>
              </w:rPr>
              <w:t>API-003</w:t>
            </w:r>
          </w:p>
        </w:tc>
        <w:tc>
          <w:tcPr>
            <w:tcW w:type="dxa" w:w="792"/>
            <w:vAlign w:val="top"/>
            <w:tcMar>
              <w:top w:w="80" w:type="dxa"/>
              <w:start w:w="80" w:type="dxa"/>
              <w:bottom w:w="80" w:type="dxa"/>
              <w:end w:w="80" w:type="dxa"/>
            </w:tcMar>
          </w:tcPr>
          <w:p>
            <w:pPr>
              <w:spacing w:after="0"/>
            </w:pPr>
            <w:r>
              <w:rPr>
                <w:sz w:val="12"/>
              </w:rPr>
              <w:t>POST</w:t>
            </w:r>
          </w:p>
        </w:tc>
        <w:tc>
          <w:tcPr>
            <w:tcW w:type="dxa" w:w="3024"/>
            <w:vAlign w:val="top"/>
            <w:tcMar>
              <w:top w:w="80" w:type="dxa"/>
              <w:start w:w="80" w:type="dxa"/>
              <w:bottom w:w="80" w:type="dxa"/>
              <w:end w:w="80" w:type="dxa"/>
            </w:tcMar>
          </w:tcPr>
          <w:p>
            <w:pPr>
              <w:spacing w:after="0"/>
            </w:pPr>
            <w:r>
              <w:rPr>
                <w:sz w:val="12"/>
              </w:rPr>
              <w:t>/v1/sessions/{id}/turns</w:t>
            </w:r>
          </w:p>
        </w:tc>
        <w:tc>
          <w:tcPr>
            <w:tcW w:type="dxa" w:w="3744"/>
            <w:vAlign w:val="top"/>
            <w:tcMar>
              <w:top w:w="80" w:type="dxa"/>
              <w:start w:w="80" w:type="dxa"/>
              <w:bottom w:w="80" w:type="dxa"/>
              <w:end w:w="80" w:type="dxa"/>
            </w:tcMar>
          </w:tcPr>
          <w:p>
            <w:pPr>
              <w:spacing w:after="0"/>
            </w:pPr>
            <w:r>
              <w:rPr>
                <w:sz w:val="12"/>
              </w:rPr>
              <w:t>Submit patient/agent turn</w:t>
            </w:r>
          </w:p>
        </w:tc>
        <w:tc>
          <w:tcPr>
            <w:tcW w:type="dxa" w:w="3672"/>
            <w:vAlign w:val="top"/>
            <w:tcMar>
              <w:top w:w="80" w:type="dxa"/>
              <w:start w:w="80" w:type="dxa"/>
              <w:bottom w:w="80" w:type="dxa"/>
              <w:end w:w="80" w:type="dxa"/>
            </w:tcMar>
          </w:tcPr>
          <w:p>
            <w:pPr>
              <w:spacing w:after="0"/>
            </w:pPr>
            <w:r>
              <w:rPr>
                <w:sz w:val="12"/>
              </w:rPr>
              <w:t>Exactly-once state mutation via turn_id</w:t>
            </w:r>
          </w:p>
        </w:tc>
      </w:tr>
      <w:tr>
        <w:tc>
          <w:tcPr>
            <w:tcW w:type="dxa" w:w="936"/>
            <w:vAlign w:val="top"/>
            <w:tcMar>
              <w:top w:w="80" w:type="dxa"/>
              <w:start w:w="80" w:type="dxa"/>
              <w:bottom w:w="80" w:type="dxa"/>
              <w:end w:w="80" w:type="dxa"/>
            </w:tcMar>
          </w:tcPr>
          <w:p>
            <w:pPr>
              <w:spacing w:after="0"/>
            </w:pPr>
            <w:r>
              <w:rPr>
                <w:sz w:val="12"/>
              </w:rPr>
              <w:t>API-004</w:t>
            </w:r>
          </w:p>
        </w:tc>
        <w:tc>
          <w:tcPr>
            <w:tcW w:type="dxa" w:w="792"/>
            <w:vAlign w:val="top"/>
            <w:tcMar>
              <w:top w:w="80" w:type="dxa"/>
              <w:start w:w="80" w:type="dxa"/>
              <w:bottom w:w="80" w:type="dxa"/>
              <w:end w:w="80" w:type="dxa"/>
            </w:tcMar>
          </w:tcPr>
          <w:p>
            <w:pPr>
              <w:spacing w:after="0"/>
            </w:pPr>
            <w:r>
              <w:rPr>
                <w:sz w:val="12"/>
              </w:rPr>
              <w:t>GET</w:t>
            </w:r>
          </w:p>
        </w:tc>
        <w:tc>
          <w:tcPr>
            <w:tcW w:type="dxa" w:w="3024"/>
            <w:vAlign w:val="top"/>
            <w:tcMar>
              <w:top w:w="80" w:type="dxa"/>
              <w:start w:w="80" w:type="dxa"/>
              <w:bottom w:w="80" w:type="dxa"/>
              <w:end w:w="80" w:type="dxa"/>
            </w:tcMar>
          </w:tcPr>
          <w:p>
            <w:pPr>
              <w:spacing w:after="0"/>
            </w:pPr>
            <w:r>
              <w:rPr>
                <w:sz w:val="12"/>
              </w:rPr>
              <w:t>/v1/sessions/{id}/next-action</w:t>
            </w:r>
          </w:p>
        </w:tc>
        <w:tc>
          <w:tcPr>
            <w:tcW w:type="dxa" w:w="3744"/>
            <w:vAlign w:val="top"/>
            <w:tcMar>
              <w:top w:w="80" w:type="dxa"/>
              <w:start w:w="80" w:type="dxa"/>
              <w:bottom w:w="80" w:type="dxa"/>
              <w:end w:w="80" w:type="dxa"/>
            </w:tcMar>
          </w:tcPr>
          <w:p>
            <w:pPr>
              <w:spacing w:after="0"/>
            </w:pPr>
            <w:r>
              <w:rPr>
                <w:sz w:val="12"/>
              </w:rPr>
              <w:t>Return governed InterviewAction</w:t>
            </w:r>
          </w:p>
        </w:tc>
        <w:tc>
          <w:tcPr>
            <w:tcW w:type="dxa" w:w="3672"/>
            <w:vAlign w:val="top"/>
            <w:tcMar>
              <w:top w:w="80" w:type="dxa"/>
              <w:start w:w="80" w:type="dxa"/>
              <w:bottom w:w="80" w:type="dxa"/>
              <w:end w:w="80" w:type="dxa"/>
            </w:tcMar>
          </w:tcPr>
          <w:p>
            <w:pPr>
              <w:spacing w:after="0"/>
            </w:pPr>
            <w:r>
              <w:rPr>
                <w:sz w:val="12"/>
              </w:rPr>
              <w:t>Never returns free-form response alone</w:t>
            </w:r>
          </w:p>
        </w:tc>
      </w:tr>
      <w:tr>
        <w:tc>
          <w:tcPr>
            <w:tcW w:type="dxa" w:w="936"/>
            <w:vAlign w:val="top"/>
            <w:tcMar>
              <w:top w:w="80" w:type="dxa"/>
              <w:start w:w="80" w:type="dxa"/>
              <w:bottom w:w="80" w:type="dxa"/>
              <w:end w:w="80" w:type="dxa"/>
            </w:tcMar>
          </w:tcPr>
          <w:p>
            <w:pPr>
              <w:spacing w:after="0"/>
            </w:pPr>
            <w:r>
              <w:rPr>
                <w:sz w:val="12"/>
              </w:rPr>
              <w:t>API-005</w:t>
            </w:r>
          </w:p>
        </w:tc>
        <w:tc>
          <w:tcPr>
            <w:tcW w:type="dxa" w:w="792"/>
            <w:vAlign w:val="top"/>
            <w:tcMar>
              <w:top w:w="80" w:type="dxa"/>
              <w:start w:w="80" w:type="dxa"/>
              <w:bottom w:w="80" w:type="dxa"/>
              <w:end w:w="80" w:type="dxa"/>
            </w:tcMar>
          </w:tcPr>
          <w:p>
            <w:pPr>
              <w:spacing w:after="0"/>
            </w:pPr>
            <w:r>
              <w:rPr>
                <w:sz w:val="12"/>
              </w:rPr>
              <w:t>POST</w:t>
            </w:r>
          </w:p>
        </w:tc>
        <w:tc>
          <w:tcPr>
            <w:tcW w:type="dxa" w:w="3024"/>
            <w:vAlign w:val="top"/>
            <w:tcMar>
              <w:top w:w="80" w:type="dxa"/>
              <w:start w:w="80" w:type="dxa"/>
              <w:bottom w:w="80" w:type="dxa"/>
              <w:end w:w="80" w:type="dxa"/>
            </w:tcMar>
          </w:tcPr>
          <w:p>
            <w:pPr>
              <w:spacing w:after="0"/>
            </w:pPr>
            <w:r>
              <w:rPr>
                <w:sz w:val="12"/>
              </w:rPr>
              <w:t>/v1/sessions/{id}/responses:realise</w:t>
            </w:r>
          </w:p>
        </w:tc>
        <w:tc>
          <w:tcPr>
            <w:tcW w:type="dxa" w:w="3744"/>
            <w:vAlign w:val="top"/>
            <w:tcMar>
              <w:top w:w="80" w:type="dxa"/>
              <w:start w:w="80" w:type="dxa"/>
              <w:bottom w:w="80" w:type="dxa"/>
              <w:end w:w="80" w:type="dxa"/>
            </w:tcMar>
          </w:tcPr>
          <w:p>
            <w:pPr>
              <w:spacing w:after="0"/>
            </w:pPr>
            <w:r>
              <w:rPr>
                <w:sz w:val="12"/>
              </w:rPr>
              <w:t>Generate language from approved action</w:t>
            </w:r>
          </w:p>
        </w:tc>
        <w:tc>
          <w:tcPr>
            <w:tcW w:type="dxa" w:w="3672"/>
            <w:vAlign w:val="top"/>
            <w:tcMar>
              <w:top w:w="80" w:type="dxa"/>
              <w:start w:w="80" w:type="dxa"/>
              <w:bottom w:w="80" w:type="dxa"/>
              <w:end w:w="80" w:type="dxa"/>
            </w:tcMar>
          </w:tcPr>
          <w:p>
            <w:pPr>
              <w:spacing w:after="0"/>
            </w:pPr>
            <w:r>
              <w:rPr>
                <w:sz w:val="12"/>
              </w:rPr>
              <w:t>Action ID and manifest pinned</w:t>
            </w:r>
          </w:p>
        </w:tc>
      </w:tr>
      <w:tr>
        <w:tc>
          <w:tcPr>
            <w:tcW w:type="dxa" w:w="936"/>
            <w:vAlign w:val="top"/>
            <w:tcMar>
              <w:top w:w="80" w:type="dxa"/>
              <w:start w:w="80" w:type="dxa"/>
              <w:bottom w:w="80" w:type="dxa"/>
              <w:end w:w="80" w:type="dxa"/>
            </w:tcMar>
          </w:tcPr>
          <w:p>
            <w:pPr>
              <w:spacing w:after="0"/>
            </w:pPr>
            <w:r>
              <w:rPr>
                <w:sz w:val="12"/>
              </w:rPr>
              <w:t>API-006</w:t>
            </w:r>
          </w:p>
        </w:tc>
        <w:tc>
          <w:tcPr>
            <w:tcW w:type="dxa" w:w="792"/>
            <w:vAlign w:val="top"/>
            <w:tcMar>
              <w:top w:w="80" w:type="dxa"/>
              <w:start w:w="80" w:type="dxa"/>
              <w:bottom w:w="80" w:type="dxa"/>
              <w:end w:w="80" w:type="dxa"/>
            </w:tcMar>
          </w:tcPr>
          <w:p>
            <w:pPr>
              <w:spacing w:after="0"/>
            </w:pPr>
            <w:r>
              <w:rPr>
                <w:sz w:val="12"/>
              </w:rPr>
              <w:t>POST</w:t>
            </w:r>
          </w:p>
        </w:tc>
        <w:tc>
          <w:tcPr>
            <w:tcW w:type="dxa" w:w="3024"/>
            <w:vAlign w:val="top"/>
            <w:tcMar>
              <w:top w:w="80" w:type="dxa"/>
              <w:start w:w="80" w:type="dxa"/>
              <w:bottom w:w="80" w:type="dxa"/>
              <w:end w:w="80" w:type="dxa"/>
            </w:tcMar>
          </w:tcPr>
          <w:p>
            <w:pPr>
              <w:spacing w:after="0"/>
            </w:pPr>
            <w:r>
              <w:rPr>
                <w:sz w:val="12"/>
              </w:rPr>
              <w:t>/v1/sessions/{id}/confirmations</w:t>
            </w:r>
          </w:p>
        </w:tc>
        <w:tc>
          <w:tcPr>
            <w:tcW w:type="dxa" w:w="3744"/>
            <w:vAlign w:val="top"/>
            <w:tcMar>
              <w:top w:w="80" w:type="dxa"/>
              <w:start w:w="80" w:type="dxa"/>
              <w:bottom w:w="80" w:type="dxa"/>
              <w:end w:w="80" w:type="dxa"/>
            </w:tcMar>
          </w:tcPr>
          <w:p>
            <w:pPr>
              <w:spacing w:after="0"/>
            </w:pPr>
            <w:r>
              <w:rPr>
                <w:sz w:val="12"/>
              </w:rPr>
              <w:t>Record patient confirmation/correction</w:t>
            </w:r>
          </w:p>
        </w:tc>
        <w:tc>
          <w:tcPr>
            <w:tcW w:type="dxa" w:w="3672"/>
            <w:vAlign w:val="top"/>
            <w:tcMar>
              <w:top w:w="80" w:type="dxa"/>
              <w:start w:w="80" w:type="dxa"/>
              <w:bottom w:w="80" w:type="dxa"/>
              <w:end w:w="80" w:type="dxa"/>
            </w:tcMar>
          </w:tcPr>
          <w:p>
            <w:pPr>
              <w:spacing w:after="0"/>
            </w:pPr>
            <w:r>
              <w:rPr>
                <w:sz w:val="12"/>
              </w:rPr>
              <w:t>Append-only provenance</w:t>
            </w:r>
          </w:p>
        </w:tc>
      </w:tr>
      <w:tr>
        <w:tc>
          <w:tcPr>
            <w:tcW w:type="dxa" w:w="936"/>
            <w:vAlign w:val="top"/>
            <w:tcMar>
              <w:top w:w="80" w:type="dxa"/>
              <w:start w:w="80" w:type="dxa"/>
              <w:bottom w:w="80" w:type="dxa"/>
              <w:end w:w="80" w:type="dxa"/>
            </w:tcMar>
          </w:tcPr>
          <w:p>
            <w:pPr>
              <w:spacing w:after="0"/>
            </w:pPr>
            <w:r>
              <w:rPr>
                <w:sz w:val="12"/>
              </w:rPr>
              <w:t>API-007</w:t>
            </w:r>
          </w:p>
        </w:tc>
        <w:tc>
          <w:tcPr>
            <w:tcW w:type="dxa" w:w="792"/>
            <w:vAlign w:val="top"/>
            <w:tcMar>
              <w:top w:w="80" w:type="dxa"/>
              <w:start w:w="80" w:type="dxa"/>
              <w:bottom w:w="80" w:type="dxa"/>
              <w:end w:w="80" w:type="dxa"/>
            </w:tcMar>
          </w:tcPr>
          <w:p>
            <w:pPr>
              <w:spacing w:after="0"/>
            </w:pPr>
            <w:r>
              <w:rPr>
                <w:sz w:val="12"/>
              </w:rPr>
              <w:t>POST</w:t>
            </w:r>
          </w:p>
        </w:tc>
        <w:tc>
          <w:tcPr>
            <w:tcW w:type="dxa" w:w="3024"/>
            <w:vAlign w:val="top"/>
            <w:tcMar>
              <w:top w:w="80" w:type="dxa"/>
              <w:start w:w="80" w:type="dxa"/>
              <w:bottom w:w="80" w:type="dxa"/>
              <w:end w:w="80" w:type="dxa"/>
            </w:tcMar>
          </w:tcPr>
          <w:p>
            <w:pPr>
              <w:spacing w:after="0"/>
            </w:pPr>
            <w:r>
              <w:rPr>
                <w:sz w:val="12"/>
              </w:rPr>
              <w:t>/v1/sessions/{id}/tasks</w:t>
            </w:r>
          </w:p>
        </w:tc>
        <w:tc>
          <w:tcPr>
            <w:tcW w:type="dxa" w:w="3744"/>
            <w:vAlign w:val="top"/>
            <w:tcMar>
              <w:top w:w="80" w:type="dxa"/>
              <w:start w:w="80" w:type="dxa"/>
              <w:bottom w:w="80" w:type="dxa"/>
              <w:end w:w="80" w:type="dxa"/>
            </w:tcMar>
          </w:tcPr>
          <w:p>
            <w:pPr>
              <w:spacing w:after="0"/>
            </w:pPr>
            <w:r>
              <w:rPr>
                <w:sz w:val="12"/>
              </w:rPr>
              <w:t>Create retrieval/human task</w:t>
            </w:r>
          </w:p>
        </w:tc>
        <w:tc>
          <w:tcPr>
            <w:tcW w:type="dxa" w:w="3672"/>
            <w:vAlign w:val="top"/>
            <w:tcMar>
              <w:top w:w="80" w:type="dxa"/>
              <w:start w:w="80" w:type="dxa"/>
              <w:bottom w:w="80" w:type="dxa"/>
              <w:end w:w="80" w:type="dxa"/>
            </w:tcMar>
          </w:tcPr>
          <w:p>
            <w:pPr>
              <w:spacing w:after="0"/>
            </w:pPr>
            <w:r>
              <w:rPr>
                <w:sz w:val="12"/>
              </w:rPr>
              <w:t>Critical tasks cannot remain ownerless at closure</w:t>
            </w:r>
          </w:p>
        </w:tc>
      </w:tr>
      <w:tr>
        <w:tc>
          <w:tcPr>
            <w:tcW w:type="dxa" w:w="936"/>
            <w:vAlign w:val="top"/>
            <w:tcMar>
              <w:top w:w="80" w:type="dxa"/>
              <w:start w:w="80" w:type="dxa"/>
              <w:bottom w:w="80" w:type="dxa"/>
              <w:end w:w="80" w:type="dxa"/>
            </w:tcMar>
          </w:tcPr>
          <w:p>
            <w:pPr>
              <w:spacing w:after="0"/>
            </w:pPr>
            <w:r>
              <w:rPr>
                <w:sz w:val="12"/>
              </w:rPr>
              <w:t>API-008</w:t>
            </w:r>
          </w:p>
        </w:tc>
        <w:tc>
          <w:tcPr>
            <w:tcW w:type="dxa" w:w="792"/>
            <w:vAlign w:val="top"/>
            <w:tcMar>
              <w:top w:w="80" w:type="dxa"/>
              <w:start w:w="80" w:type="dxa"/>
              <w:bottom w:w="80" w:type="dxa"/>
              <w:end w:w="80" w:type="dxa"/>
            </w:tcMar>
          </w:tcPr>
          <w:p>
            <w:pPr>
              <w:spacing w:after="0"/>
            </w:pPr>
            <w:r>
              <w:rPr>
                <w:sz w:val="12"/>
              </w:rPr>
              <w:t>POST</w:t>
            </w:r>
          </w:p>
        </w:tc>
        <w:tc>
          <w:tcPr>
            <w:tcW w:type="dxa" w:w="3024"/>
            <w:vAlign w:val="top"/>
            <w:tcMar>
              <w:top w:w="80" w:type="dxa"/>
              <w:start w:w="80" w:type="dxa"/>
              <w:bottom w:w="80" w:type="dxa"/>
              <w:end w:w="80" w:type="dxa"/>
            </w:tcMar>
          </w:tcPr>
          <w:p>
            <w:pPr>
              <w:spacing w:after="0"/>
            </w:pPr>
            <w:r>
              <w:rPr>
                <w:sz w:val="12"/>
              </w:rPr>
              <w:t>/v1/sessions/{id}/clinician-review</w:t>
            </w:r>
          </w:p>
        </w:tc>
        <w:tc>
          <w:tcPr>
            <w:tcW w:type="dxa" w:w="3744"/>
            <w:vAlign w:val="top"/>
            <w:tcMar>
              <w:top w:w="80" w:type="dxa"/>
              <w:start w:w="80" w:type="dxa"/>
              <w:bottom w:w="80" w:type="dxa"/>
              <w:end w:w="80" w:type="dxa"/>
            </w:tcMar>
          </w:tcPr>
          <w:p>
            <w:pPr>
              <w:spacing w:after="0"/>
            </w:pPr>
            <w:r>
              <w:rPr>
                <w:sz w:val="12"/>
              </w:rPr>
              <w:t>Record clinician verification/edit</w:t>
            </w:r>
          </w:p>
        </w:tc>
        <w:tc>
          <w:tcPr>
            <w:tcW w:type="dxa" w:w="3672"/>
            <w:vAlign w:val="top"/>
            <w:tcMar>
              <w:top w:w="80" w:type="dxa"/>
              <w:start w:w="80" w:type="dxa"/>
              <w:bottom w:w="80" w:type="dxa"/>
              <w:end w:w="80" w:type="dxa"/>
            </w:tcMar>
          </w:tcPr>
          <w:p>
            <w:pPr>
              <w:spacing w:after="0"/>
            </w:pPr>
            <w:r>
              <w:rPr>
                <w:sz w:val="12"/>
              </w:rPr>
              <w:t>Requires authorised clinician identity</w:t>
            </w:r>
          </w:p>
        </w:tc>
      </w:tr>
      <w:tr>
        <w:tc>
          <w:tcPr>
            <w:tcW w:type="dxa" w:w="936"/>
            <w:vAlign w:val="top"/>
            <w:tcMar>
              <w:top w:w="80" w:type="dxa"/>
              <w:start w:w="80" w:type="dxa"/>
              <w:bottom w:w="80" w:type="dxa"/>
              <w:end w:w="80" w:type="dxa"/>
            </w:tcMar>
          </w:tcPr>
          <w:p>
            <w:pPr>
              <w:spacing w:after="0"/>
            </w:pPr>
            <w:r>
              <w:rPr>
                <w:sz w:val="12"/>
              </w:rPr>
              <w:t>API-009</w:t>
            </w:r>
          </w:p>
        </w:tc>
        <w:tc>
          <w:tcPr>
            <w:tcW w:type="dxa" w:w="792"/>
            <w:vAlign w:val="top"/>
            <w:tcMar>
              <w:top w:w="80" w:type="dxa"/>
              <w:start w:w="80" w:type="dxa"/>
              <w:bottom w:w="80" w:type="dxa"/>
              <w:end w:w="80" w:type="dxa"/>
            </w:tcMar>
          </w:tcPr>
          <w:p>
            <w:pPr>
              <w:spacing w:after="0"/>
            </w:pPr>
            <w:r>
              <w:rPr>
                <w:sz w:val="12"/>
              </w:rPr>
              <w:t>GET</w:t>
            </w:r>
          </w:p>
        </w:tc>
        <w:tc>
          <w:tcPr>
            <w:tcW w:type="dxa" w:w="3024"/>
            <w:vAlign w:val="top"/>
            <w:tcMar>
              <w:top w:w="80" w:type="dxa"/>
              <w:start w:w="80" w:type="dxa"/>
              <w:bottom w:w="80" w:type="dxa"/>
              <w:end w:w="80" w:type="dxa"/>
            </w:tcMar>
          </w:tcPr>
          <w:p>
            <w:pPr>
              <w:spacing w:after="0"/>
            </w:pPr>
            <w:r>
              <w:rPr>
                <w:sz w:val="12"/>
              </w:rPr>
              <w:t>/v1/sessions/{id}/summary</w:t>
            </w:r>
          </w:p>
        </w:tc>
        <w:tc>
          <w:tcPr>
            <w:tcW w:type="dxa" w:w="3744"/>
            <w:vAlign w:val="top"/>
            <w:tcMar>
              <w:top w:w="80" w:type="dxa"/>
              <w:start w:w="80" w:type="dxa"/>
              <w:bottom w:w="80" w:type="dxa"/>
              <w:end w:w="80" w:type="dxa"/>
            </w:tcMar>
          </w:tcPr>
          <w:p>
            <w:pPr>
              <w:spacing w:after="0"/>
            </w:pPr>
            <w:r>
              <w:rPr>
                <w:sz w:val="12"/>
              </w:rPr>
              <w:t>Clinician-facing state summary</w:t>
            </w:r>
          </w:p>
        </w:tc>
        <w:tc>
          <w:tcPr>
            <w:tcW w:type="dxa" w:w="3672"/>
            <w:vAlign w:val="top"/>
            <w:tcMar>
              <w:top w:w="80" w:type="dxa"/>
              <w:start w:w="80" w:type="dxa"/>
              <w:bottom w:w="80" w:type="dxa"/>
              <w:end w:w="80" w:type="dxa"/>
            </w:tcMar>
          </w:tcPr>
          <w:p>
            <w:pPr>
              <w:spacing w:after="0"/>
            </w:pPr>
            <w:r>
              <w:rPr>
                <w:sz w:val="12"/>
              </w:rPr>
              <w:t>Must label unverified/conflicted data</w:t>
            </w:r>
          </w:p>
        </w:tc>
      </w:tr>
      <w:tr>
        <w:tc>
          <w:tcPr>
            <w:tcW w:type="dxa" w:w="936"/>
            <w:vAlign w:val="top"/>
            <w:tcMar>
              <w:top w:w="80" w:type="dxa"/>
              <w:start w:w="80" w:type="dxa"/>
              <w:bottom w:w="80" w:type="dxa"/>
              <w:end w:w="80" w:type="dxa"/>
            </w:tcMar>
          </w:tcPr>
          <w:p>
            <w:pPr>
              <w:spacing w:after="0"/>
            </w:pPr>
            <w:r>
              <w:rPr>
                <w:sz w:val="12"/>
              </w:rPr>
              <w:t>API-010</w:t>
            </w:r>
          </w:p>
        </w:tc>
        <w:tc>
          <w:tcPr>
            <w:tcW w:type="dxa" w:w="792"/>
            <w:vAlign w:val="top"/>
            <w:tcMar>
              <w:top w:w="80" w:type="dxa"/>
              <w:start w:w="80" w:type="dxa"/>
              <w:bottom w:w="80" w:type="dxa"/>
              <w:end w:w="80" w:type="dxa"/>
            </w:tcMar>
          </w:tcPr>
          <w:p>
            <w:pPr>
              <w:spacing w:after="0"/>
            </w:pPr>
            <w:r>
              <w:rPr>
                <w:sz w:val="12"/>
              </w:rPr>
              <w:t>POST</w:t>
            </w:r>
          </w:p>
        </w:tc>
        <w:tc>
          <w:tcPr>
            <w:tcW w:type="dxa" w:w="3024"/>
            <w:vAlign w:val="top"/>
            <w:tcMar>
              <w:top w:w="80" w:type="dxa"/>
              <w:start w:w="80" w:type="dxa"/>
              <w:bottom w:w="80" w:type="dxa"/>
              <w:end w:w="80" w:type="dxa"/>
            </w:tcMar>
          </w:tcPr>
          <w:p>
            <w:pPr>
              <w:spacing w:after="0"/>
            </w:pPr>
            <w:r>
              <w:rPr>
                <w:sz w:val="12"/>
              </w:rPr>
              <w:t>/v1/sessions/{id}/fhir:project</w:t>
            </w:r>
          </w:p>
        </w:tc>
        <w:tc>
          <w:tcPr>
            <w:tcW w:type="dxa" w:w="3744"/>
            <w:vAlign w:val="top"/>
            <w:tcMar>
              <w:top w:w="80" w:type="dxa"/>
              <w:start w:w="80" w:type="dxa"/>
              <w:bottom w:w="80" w:type="dxa"/>
              <w:end w:w="80" w:type="dxa"/>
            </w:tcMar>
          </w:tcPr>
          <w:p>
            <w:pPr>
              <w:spacing w:after="0"/>
            </w:pPr>
            <w:r>
              <w:rPr>
                <w:sz w:val="12"/>
              </w:rPr>
              <w:t>Create candidate FHIR bundle</w:t>
            </w:r>
          </w:p>
        </w:tc>
        <w:tc>
          <w:tcPr>
            <w:tcW w:type="dxa" w:w="3672"/>
            <w:vAlign w:val="top"/>
            <w:tcMar>
              <w:top w:w="80" w:type="dxa"/>
              <w:start w:w="80" w:type="dxa"/>
              <w:bottom w:w="80" w:type="dxa"/>
              <w:end w:w="80" w:type="dxa"/>
            </w:tcMar>
          </w:tcPr>
          <w:p>
            <w:pPr>
              <w:spacing w:after="0"/>
            </w:pPr>
            <w:r>
              <w:rPr>
                <w:sz w:val="12"/>
              </w:rPr>
              <w:t>No authoritative write by default</w:t>
            </w:r>
          </w:p>
        </w:tc>
      </w:tr>
      <w:tr>
        <w:tc>
          <w:tcPr>
            <w:tcW w:type="dxa" w:w="936"/>
            <w:vAlign w:val="top"/>
            <w:tcMar>
              <w:top w:w="80" w:type="dxa"/>
              <w:start w:w="80" w:type="dxa"/>
              <w:bottom w:w="80" w:type="dxa"/>
              <w:end w:w="80" w:type="dxa"/>
            </w:tcMar>
          </w:tcPr>
          <w:p>
            <w:pPr>
              <w:spacing w:after="0"/>
            </w:pPr>
            <w:r>
              <w:rPr>
                <w:sz w:val="12"/>
              </w:rPr>
              <w:t>API-011</w:t>
            </w:r>
          </w:p>
        </w:tc>
        <w:tc>
          <w:tcPr>
            <w:tcW w:type="dxa" w:w="792"/>
            <w:vAlign w:val="top"/>
            <w:tcMar>
              <w:top w:w="80" w:type="dxa"/>
              <w:start w:w="80" w:type="dxa"/>
              <w:bottom w:w="80" w:type="dxa"/>
              <w:end w:w="80" w:type="dxa"/>
            </w:tcMar>
          </w:tcPr>
          <w:p>
            <w:pPr>
              <w:spacing w:after="0"/>
            </w:pPr>
            <w:r>
              <w:rPr>
                <w:sz w:val="12"/>
              </w:rPr>
              <w:t>POST</w:t>
            </w:r>
          </w:p>
        </w:tc>
        <w:tc>
          <w:tcPr>
            <w:tcW w:type="dxa" w:w="3024"/>
            <w:vAlign w:val="top"/>
            <w:tcMar>
              <w:top w:w="80" w:type="dxa"/>
              <w:start w:w="80" w:type="dxa"/>
              <w:bottom w:w="80" w:type="dxa"/>
              <w:end w:w="80" w:type="dxa"/>
            </w:tcMar>
          </w:tcPr>
          <w:p>
            <w:pPr>
              <w:spacing w:after="0"/>
            </w:pPr>
            <w:r>
              <w:rPr>
                <w:sz w:val="12"/>
              </w:rPr>
              <w:t>/v1/sessions/{id}/fhir:commit</w:t>
            </w:r>
          </w:p>
        </w:tc>
        <w:tc>
          <w:tcPr>
            <w:tcW w:type="dxa" w:w="3744"/>
            <w:vAlign w:val="top"/>
            <w:tcMar>
              <w:top w:w="80" w:type="dxa"/>
              <w:start w:w="80" w:type="dxa"/>
              <w:bottom w:w="80" w:type="dxa"/>
              <w:end w:w="80" w:type="dxa"/>
            </w:tcMar>
          </w:tcPr>
          <w:p>
            <w:pPr>
              <w:spacing w:after="0"/>
            </w:pPr>
            <w:r>
              <w:rPr>
                <w:sz w:val="12"/>
              </w:rPr>
              <w:t>Commit approved FHIR output</w:t>
            </w:r>
          </w:p>
        </w:tc>
        <w:tc>
          <w:tcPr>
            <w:tcW w:type="dxa" w:w="3672"/>
            <w:vAlign w:val="top"/>
            <w:tcMar>
              <w:top w:w="80" w:type="dxa"/>
              <w:start w:w="80" w:type="dxa"/>
              <w:bottom w:w="80" w:type="dxa"/>
              <w:end w:w="80" w:type="dxa"/>
            </w:tcMar>
          </w:tcPr>
          <w:p>
            <w:pPr>
              <w:spacing w:after="0"/>
            </w:pPr>
            <w:r>
              <w:rPr>
                <w:sz w:val="12"/>
              </w:rPr>
              <w:t>Write-back gate enforced</w:t>
            </w:r>
          </w:p>
        </w:tc>
      </w:tr>
      <w:tr>
        <w:tc>
          <w:tcPr>
            <w:tcW w:type="dxa" w:w="936"/>
            <w:vAlign w:val="top"/>
            <w:tcMar>
              <w:top w:w="80" w:type="dxa"/>
              <w:start w:w="80" w:type="dxa"/>
              <w:bottom w:w="80" w:type="dxa"/>
              <w:end w:w="80" w:type="dxa"/>
            </w:tcMar>
          </w:tcPr>
          <w:p>
            <w:pPr>
              <w:spacing w:after="0"/>
            </w:pPr>
            <w:r>
              <w:rPr>
                <w:sz w:val="12"/>
              </w:rPr>
              <w:t>API-012</w:t>
            </w:r>
          </w:p>
        </w:tc>
        <w:tc>
          <w:tcPr>
            <w:tcW w:type="dxa" w:w="792"/>
            <w:vAlign w:val="top"/>
            <w:tcMar>
              <w:top w:w="80" w:type="dxa"/>
              <w:start w:w="80" w:type="dxa"/>
              <w:bottom w:w="80" w:type="dxa"/>
              <w:end w:w="80" w:type="dxa"/>
            </w:tcMar>
          </w:tcPr>
          <w:p>
            <w:pPr>
              <w:spacing w:after="0"/>
            </w:pPr>
            <w:r>
              <w:rPr>
                <w:sz w:val="12"/>
              </w:rPr>
              <w:t>POST</w:t>
            </w:r>
          </w:p>
        </w:tc>
        <w:tc>
          <w:tcPr>
            <w:tcW w:type="dxa" w:w="3024"/>
            <w:vAlign w:val="top"/>
            <w:tcMar>
              <w:top w:w="80" w:type="dxa"/>
              <w:start w:w="80" w:type="dxa"/>
              <w:bottom w:w="80" w:type="dxa"/>
              <w:end w:w="80" w:type="dxa"/>
            </w:tcMar>
          </w:tcPr>
          <w:p>
            <w:pPr>
              <w:spacing w:after="0"/>
            </w:pPr>
            <w:r>
              <w:rPr>
                <w:sz w:val="12"/>
              </w:rPr>
              <w:t>/v1/sessions/{id}:pause</w:t>
            </w:r>
          </w:p>
        </w:tc>
        <w:tc>
          <w:tcPr>
            <w:tcW w:type="dxa" w:w="3744"/>
            <w:vAlign w:val="top"/>
            <w:tcMar>
              <w:top w:w="80" w:type="dxa"/>
              <w:start w:w="80" w:type="dxa"/>
              <w:bottom w:w="80" w:type="dxa"/>
              <w:end w:w="80" w:type="dxa"/>
            </w:tcMar>
          </w:tcPr>
          <w:p>
            <w:pPr>
              <w:spacing w:after="0"/>
            </w:pPr>
            <w:r>
              <w:rPr>
                <w:sz w:val="12"/>
              </w:rPr>
              <w:t>Pause resumably</w:t>
            </w:r>
          </w:p>
        </w:tc>
        <w:tc>
          <w:tcPr>
            <w:tcW w:type="dxa" w:w="3672"/>
            <w:vAlign w:val="top"/>
            <w:tcMar>
              <w:top w:w="80" w:type="dxa"/>
              <w:start w:w="80" w:type="dxa"/>
              <w:bottom w:w="80" w:type="dxa"/>
              <w:end w:w="80" w:type="dxa"/>
            </w:tcMar>
          </w:tcPr>
          <w:p>
            <w:pPr>
              <w:spacing w:after="0"/>
            </w:pPr>
            <w:r>
              <w:rPr>
                <w:sz w:val="12"/>
              </w:rPr>
              <w:t>State and obligations persisted</w:t>
            </w:r>
          </w:p>
        </w:tc>
      </w:tr>
      <w:tr>
        <w:tc>
          <w:tcPr>
            <w:tcW w:type="dxa" w:w="936"/>
            <w:vAlign w:val="top"/>
            <w:tcMar>
              <w:top w:w="80" w:type="dxa"/>
              <w:start w:w="80" w:type="dxa"/>
              <w:bottom w:w="80" w:type="dxa"/>
              <w:end w:w="80" w:type="dxa"/>
            </w:tcMar>
          </w:tcPr>
          <w:p>
            <w:pPr>
              <w:spacing w:after="0"/>
            </w:pPr>
            <w:r>
              <w:rPr>
                <w:sz w:val="12"/>
              </w:rPr>
              <w:t>API-013</w:t>
            </w:r>
          </w:p>
        </w:tc>
        <w:tc>
          <w:tcPr>
            <w:tcW w:type="dxa" w:w="792"/>
            <w:vAlign w:val="top"/>
            <w:tcMar>
              <w:top w:w="80" w:type="dxa"/>
              <w:start w:w="80" w:type="dxa"/>
              <w:bottom w:w="80" w:type="dxa"/>
              <w:end w:w="80" w:type="dxa"/>
            </w:tcMar>
          </w:tcPr>
          <w:p>
            <w:pPr>
              <w:spacing w:after="0"/>
            </w:pPr>
            <w:r>
              <w:rPr>
                <w:sz w:val="12"/>
              </w:rPr>
              <w:t>POST</w:t>
            </w:r>
          </w:p>
        </w:tc>
        <w:tc>
          <w:tcPr>
            <w:tcW w:type="dxa" w:w="3024"/>
            <w:vAlign w:val="top"/>
            <w:tcMar>
              <w:top w:w="80" w:type="dxa"/>
              <w:start w:w="80" w:type="dxa"/>
              <w:bottom w:w="80" w:type="dxa"/>
              <w:end w:w="80" w:type="dxa"/>
            </w:tcMar>
          </w:tcPr>
          <w:p>
            <w:pPr>
              <w:spacing w:after="0"/>
            </w:pPr>
            <w:r>
              <w:rPr>
                <w:sz w:val="12"/>
              </w:rPr>
              <w:t>/v1/sessions/{id}:handoff</w:t>
            </w:r>
          </w:p>
        </w:tc>
        <w:tc>
          <w:tcPr>
            <w:tcW w:type="dxa" w:w="3744"/>
            <w:vAlign w:val="top"/>
            <w:tcMar>
              <w:top w:w="80" w:type="dxa"/>
              <w:start w:w="80" w:type="dxa"/>
              <w:bottom w:w="80" w:type="dxa"/>
              <w:end w:w="80" w:type="dxa"/>
            </w:tcMar>
          </w:tcPr>
          <w:p>
            <w:pPr>
              <w:spacing w:after="0"/>
            </w:pPr>
            <w:r>
              <w:rPr>
                <w:sz w:val="12"/>
              </w:rPr>
              <w:t>Transfer to human</w:t>
            </w:r>
          </w:p>
        </w:tc>
        <w:tc>
          <w:tcPr>
            <w:tcW w:type="dxa" w:w="3672"/>
            <w:vAlign w:val="top"/>
            <w:tcMar>
              <w:top w:w="80" w:type="dxa"/>
              <w:start w:w="80" w:type="dxa"/>
              <w:bottom w:w="80" w:type="dxa"/>
              <w:end w:w="80" w:type="dxa"/>
            </w:tcMar>
          </w:tcPr>
          <w:p>
            <w:pPr>
              <w:spacing w:after="0"/>
            </w:pPr>
            <w:r>
              <w:rPr>
                <w:sz w:val="12"/>
              </w:rPr>
              <w:t>Does not imply completion</w:t>
            </w:r>
          </w:p>
        </w:tc>
      </w:tr>
      <w:tr>
        <w:tc>
          <w:tcPr>
            <w:tcW w:type="dxa" w:w="936"/>
            <w:vAlign w:val="top"/>
            <w:tcMar>
              <w:top w:w="80" w:type="dxa"/>
              <w:start w:w="80" w:type="dxa"/>
              <w:bottom w:w="80" w:type="dxa"/>
              <w:end w:w="80" w:type="dxa"/>
            </w:tcMar>
          </w:tcPr>
          <w:p>
            <w:pPr>
              <w:spacing w:after="0"/>
            </w:pPr>
            <w:r>
              <w:rPr>
                <w:sz w:val="12"/>
              </w:rPr>
              <w:t>API-014</w:t>
            </w:r>
          </w:p>
        </w:tc>
        <w:tc>
          <w:tcPr>
            <w:tcW w:type="dxa" w:w="792"/>
            <w:vAlign w:val="top"/>
            <w:tcMar>
              <w:top w:w="80" w:type="dxa"/>
              <w:start w:w="80" w:type="dxa"/>
              <w:bottom w:w="80" w:type="dxa"/>
              <w:end w:w="80" w:type="dxa"/>
            </w:tcMar>
          </w:tcPr>
          <w:p>
            <w:pPr>
              <w:spacing w:after="0"/>
            </w:pPr>
            <w:r>
              <w:rPr>
                <w:sz w:val="12"/>
              </w:rPr>
              <w:t>POST</w:t>
            </w:r>
          </w:p>
        </w:tc>
        <w:tc>
          <w:tcPr>
            <w:tcW w:type="dxa" w:w="3024"/>
            <w:vAlign w:val="top"/>
            <w:tcMar>
              <w:top w:w="80" w:type="dxa"/>
              <w:start w:w="80" w:type="dxa"/>
              <w:bottom w:w="80" w:type="dxa"/>
              <w:end w:w="80" w:type="dxa"/>
            </w:tcMar>
          </w:tcPr>
          <w:p>
            <w:pPr>
              <w:spacing w:after="0"/>
            </w:pPr>
            <w:r>
              <w:rPr>
                <w:sz w:val="12"/>
              </w:rPr>
              <w:t>/v1/sessions/{id}:complete</w:t>
            </w:r>
          </w:p>
        </w:tc>
        <w:tc>
          <w:tcPr>
            <w:tcW w:type="dxa" w:w="3744"/>
            <w:vAlign w:val="top"/>
            <w:tcMar>
              <w:top w:w="80" w:type="dxa"/>
              <w:start w:w="80" w:type="dxa"/>
              <w:bottom w:w="80" w:type="dxa"/>
              <w:end w:w="80" w:type="dxa"/>
            </w:tcMar>
          </w:tcPr>
          <w:p>
            <w:pPr>
              <w:spacing w:after="0"/>
            </w:pPr>
            <w:r>
              <w:rPr>
                <w:sz w:val="12"/>
              </w:rPr>
              <w:t>Attempt closure</w:t>
            </w:r>
          </w:p>
        </w:tc>
        <w:tc>
          <w:tcPr>
            <w:tcW w:type="dxa" w:w="3672"/>
            <w:vAlign w:val="top"/>
            <w:tcMar>
              <w:top w:w="80" w:type="dxa"/>
              <w:start w:w="80" w:type="dxa"/>
              <w:bottom w:w="80" w:type="dxa"/>
              <w:end w:w="80" w:type="dxa"/>
            </w:tcMar>
          </w:tcPr>
          <w:p>
            <w:pPr>
              <w:spacing w:after="0"/>
            </w:pPr>
            <w:r>
              <w:rPr>
                <w:sz w:val="12"/>
              </w:rPr>
              <w:t>Closure gate deterministic</w:t>
            </w:r>
          </w:p>
        </w:tc>
      </w:tr>
    </w:tbl>
    <w:p/>
    <w:p>
      <w:pPr>
        <w:pStyle w:val="Heading2"/>
      </w:pPr>
      <w:r>
        <w:t>11.2 Event contracts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88"/>
            <w:shd w:fill="17365D"/>
            <w:vAlign w:val="center"/>
          </w:tcPr>
          <w:p>
            <w:r>
              <w:rPr>
                <w:b/>
                <w:color w:val="FFFFFF"/>
                <w:sz w:val="12"/>
              </w:rPr>
              <w:t>EVENT</w:t>
            </w:r>
          </w:p>
        </w:tc>
        <w:tc>
          <w:tcPr>
            <w:tcW w:type="dxa" w:w="1656"/>
            <w:shd w:fill="17365D"/>
            <w:vAlign w:val="center"/>
          </w:tcPr>
          <w:p>
            <w:r>
              <w:rPr>
                <w:b/>
                <w:color w:val="FFFFFF"/>
                <w:sz w:val="12"/>
              </w:rPr>
              <w:t>Producer</w:t>
            </w:r>
          </w:p>
        </w:tc>
        <w:tc>
          <w:tcPr>
            <w:tcW w:type="dxa" w:w="2592"/>
            <w:shd w:fill="17365D"/>
            <w:vAlign w:val="center"/>
          </w:tcPr>
          <w:p>
            <w:r>
              <w:rPr>
                <w:b/>
                <w:color w:val="FFFFFF"/>
                <w:sz w:val="12"/>
              </w:rPr>
              <w:t>Consumers</w:t>
            </w:r>
          </w:p>
        </w:tc>
        <w:tc>
          <w:tcPr>
            <w:tcW w:type="dxa" w:w="3528"/>
            <w:shd w:fill="17365D"/>
            <w:vAlign w:val="center"/>
          </w:tcPr>
          <w:p>
            <w:r>
              <w:rPr>
                <w:b/>
                <w:color w:val="FFFFFF"/>
                <w:sz w:val="12"/>
              </w:rPr>
              <w:t>Purpose</w:t>
            </w:r>
          </w:p>
        </w:tc>
        <w:tc>
          <w:tcPr>
            <w:tcW w:type="dxa" w:w="2376"/>
            <w:shd w:fill="17365D"/>
            <w:vAlign w:val="center"/>
          </w:tcPr>
          <w:p>
            <w:r>
              <w:rPr>
                <w:b/>
                <w:color w:val="FFFFFF"/>
                <w:sz w:val="12"/>
              </w:rPr>
              <w:t>Delivery semantics</w:t>
            </w:r>
          </w:p>
        </w:tc>
      </w:tr>
      <w:tr>
        <w:tc>
          <w:tcPr>
            <w:tcW w:type="dxa" w:w="2088"/>
            <w:vAlign w:val="top"/>
            <w:tcMar>
              <w:top w:w="80" w:type="dxa"/>
              <w:start w:w="80" w:type="dxa"/>
              <w:bottom w:w="80" w:type="dxa"/>
              <w:end w:w="80" w:type="dxa"/>
            </w:tcMar>
          </w:tcPr>
          <w:p>
            <w:pPr>
              <w:spacing w:after="0"/>
            </w:pPr>
            <w:r>
              <w:rPr>
                <w:sz w:val="12"/>
              </w:rPr>
              <w:t>session.created</w:t>
            </w:r>
          </w:p>
        </w:tc>
        <w:tc>
          <w:tcPr>
            <w:tcW w:type="dxa" w:w="1656"/>
            <w:vAlign w:val="top"/>
            <w:tcMar>
              <w:top w:w="80" w:type="dxa"/>
              <w:start w:w="80" w:type="dxa"/>
              <w:bottom w:w="80" w:type="dxa"/>
              <w:end w:w="80" w:type="dxa"/>
            </w:tcMar>
          </w:tcPr>
          <w:p>
            <w:pPr>
              <w:spacing w:after="0"/>
            </w:pPr>
            <w:r>
              <w:rPr>
                <w:sz w:val="12"/>
              </w:rPr>
              <w:t>Session Service</w:t>
            </w:r>
          </w:p>
        </w:tc>
        <w:tc>
          <w:tcPr>
            <w:tcW w:type="dxa" w:w="2592"/>
            <w:vAlign w:val="top"/>
            <w:tcMar>
              <w:top w:w="80" w:type="dxa"/>
              <w:start w:w="80" w:type="dxa"/>
              <w:bottom w:w="80" w:type="dxa"/>
              <w:end w:w="80" w:type="dxa"/>
            </w:tcMar>
          </w:tcPr>
          <w:p>
            <w:pPr>
              <w:spacing w:after="0"/>
            </w:pPr>
            <w:r>
              <w:rPr>
                <w:sz w:val="12"/>
              </w:rPr>
              <w:t>Orchestrator; Audit</w:t>
            </w:r>
          </w:p>
        </w:tc>
        <w:tc>
          <w:tcPr>
            <w:tcW w:type="dxa" w:w="3528"/>
            <w:vAlign w:val="top"/>
            <w:tcMar>
              <w:top w:w="80" w:type="dxa"/>
              <w:start w:w="80" w:type="dxa"/>
              <w:bottom w:w="80" w:type="dxa"/>
              <w:end w:w="80" w:type="dxa"/>
            </w:tcMar>
          </w:tcPr>
          <w:p>
            <w:pPr>
              <w:spacing w:after="0"/>
            </w:pPr>
            <w:r>
              <w:rPr>
                <w:sz w:val="12"/>
              </w:rPr>
              <w:t>Initialise workflow</w:t>
            </w:r>
          </w:p>
        </w:tc>
        <w:tc>
          <w:tcPr>
            <w:tcW w:type="dxa" w:w="2376"/>
            <w:vAlign w:val="top"/>
            <w:tcMar>
              <w:top w:w="80" w:type="dxa"/>
              <w:start w:w="80" w:type="dxa"/>
              <w:bottom w:w="80" w:type="dxa"/>
              <w:end w:w="80" w:type="dxa"/>
            </w:tcMar>
          </w:tcPr>
          <w:p>
            <w:pPr>
              <w:spacing w:after="0"/>
            </w:pPr>
            <w:r>
              <w:rPr>
                <w:sz w:val="12"/>
              </w:rPr>
              <w:t>At least once + dedupe</w:t>
            </w:r>
          </w:p>
        </w:tc>
      </w:tr>
      <w:tr>
        <w:tc>
          <w:tcPr>
            <w:tcW w:type="dxa" w:w="2088"/>
            <w:vAlign w:val="top"/>
            <w:tcMar>
              <w:top w:w="80" w:type="dxa"/>
              <w:start w:w="80" w:type="dxa"/>
              <w:bottom w:w="80" w:type="dxa"/>
              <w:end w:w="80" w:type="dxa"/>
            </w:tcMar>
          </w:tcPr>
          <w:p>
            <w:pPr>
              <w:spacing w:after="0"/>
            </w:pPr>
            <w:r>
              <w:rPr>
                <w:sz w:val="12"/>
              </w:rPr>
              <w:t>source.snapshot.created</w:t>
            </w:r>
          </w:p>
        </w:tc>
        <w:tc>
          <w:tcPr>
            <w:tcW w:type="dxa" w:w="1656"/>
            <w:vAlign w:val="top"/>
            <w:tcMar>
              <w:top w:w="80" w:type="dxa"/>
              <w:start w:w="80" w:type="dxa"/>
              <w:bottom w:w="80" w:type="dxa"/>
              <w:end w:w="80" w:type="dxa"/>
            </w:tcMar>
          </w:tcPr>
          <w:p>
            <w:pPr>
              <w:spacing w:after="0"/>
            </w:pPr>
            <w:r>
              <w:rPr>
                <w:sz w:val="12"/>
              </w:rPr>
              <w:t>Retrieval Service</w:t>
            </w:r>
          </w:p>
        </w:tc>
        <w:tc>
          <w:tcPr>
            <w:tcW w:type="dxa" w:w="2592"/>
            <w:vAlign w:val="top"/>
            <w:tcMar>
              <w:top w:w="80" w:type="dxa"/>
              <w:start w:w="80" w:type="dxa"/>
              <w:bottom w:w="80" w:type="dxa"/>
              <w:end w:w="80" w:type="dxa"/>
            </w:tcMar>
          </w:tcPr>
          <w:p>
            <w:pPr>
              <w:spacing w:after="0"/>
            </w:pPr>
            <w:r>
              <w:rPr>
                <w:sz w:val="12"/>
              </w:rPr>
              <w:t>Clinical State; Audit</w:t>
            </w:r>
          </w:p>
        </w:tc>
        <w:tc>
          <w:tcPr>
            <w:tcW w:type="dxa" w:w="3528"/>
            <w:vAlign w:val="top"/>
            <w:tcMar>
              <w:top w:w="80" w:type="dxa"/>
              <w:start w:w="80" w:type="dxa"/>
              <w:bottom w:w="80" w:type="dxa"/>
              <w:end w:w="80" w:type="dxa"/>
            </w:tcMar>
          </w:tcPr>
          <w:p>
            <w:pPr>
              <w:spacing w:after="0"/>
            </w:pPr>
            <w:r>
              <w:rPr>
                <w:sz w:val="12"/>
              </w:rPr>
              <w:t>Freeze evidence used for synthesis</w:t>
            </w:r>
          </w:p>
        </w:tc>
        <w:tc>
          <w:tcPr>
            <w:tcW w:type="dxa" w:w="2376"/>
            <w:vAlign w:val="top"/>
            <w:tcMar>
              <w:top w:w="80" w:type="dxa"/>
              <w:start w:w="80" w:type="dxa"/>
              <w:bottom w:w="80" w:type="dxa"/>
              <w:end w:w="80" w:type="dxa"/>
            </w:tcMar>
          </w:tcPr>
          <w:p>
            <w:pPr>
              <w:spacing w:after="0"/>
            </w:pPr>
            <w:r>
              <w:rPr>
                <w:sz w:val="12"/>
              </w:rPr>
              <w:t>At least once</w:t>
            </w:r>
          </w:p>
        </w:tc>
      </w:tr>
      <w:tr>
        <w:tc>
          <w:tcPr>
            <w:tcW w:type="dxa" w:w="2088"/>
            <w:vAlign w:val="top"/>
            <w:tcMar>
              <w:top w:w="80" w:type="dxa"/>
              <w:start w:w="80" w:type="dxa"/>
              <w:bottom w:w="80" w:type="dxa"/>
              <w:end w:w="80" w:type="dxa"/>
            </w:tcMar>
          </w:tcPr>
          <w:p>
            <w:pPr>
              <w:spacing w:after="0"/>
            </w:pPr>
            <w:r>
              <w:rPr>
                <w:sz w:val="12"/>
              </w:rPr>
              <w:t>assertion.created</w:t>
            </w:r>
          </w:p>
        </w:tc>
        <w:tc>
          <w:tcPr>
            <w:tcW w:type="dxa" w:w="1656"/>
            <w:vAlign w:val="top"/>
            <w:tcMar>
              <w:top w:w="80" w:type="dxa"/>
              <w:start w:w="80" w:type="dxa"/>
              <w:bottom w:w="80" w:type="dxa"/>
              <w:end w:w="80" w:type="dxa"/>
            </w:tcMar>
          </w:tcPr>
          <w:p>
            <w:pPr>
              <w:spacing w:after="0"/>
            </w:pPr>
            <w:r>
              <w:rPr>
                <w:sz w:val="12"/>
              </w:rPr>
              <w:t>Clinical State</w:t>
            </w:r>
          </w:p>
        </w:tc>
        <w:tc>
          <w:tcPr>
            <w:tcW w:type="dxa" w:w="2592"/>
            <w:vAlign w:val="top"/>
            <w:tcMar>
              <w:top w:w="80" w:type="dxa"/>
              <w:start w:w="80" w:type="dxa"/>
              <w:bottom w:w="80" w:type="dxa"/>
              <w:end w:w="80" w:type="dxa"/>
            </w:tcMar>
          </w:tcPr>
          <w:p>
            <w:pPr>
              <w:spacing w:after="0"/>
            </w:pPr>
            <w:r>
              <w:rPr>
                <w:sz w:val="12"/>
              </w:rPr>
              <w:t>Reconciliation; Gap; Audit</w:t>
            </w:r>
          </w:p>
        </w:tc>
        <w:tc>
          <w:tcPr>
            <w:tcW w:type="dxa" w:w="3528"/>
            <w:vAlign w:val="top"/>
            <w:tcMar>
              <w:top w:w="80" w:type="dxa"/>
              <w:start w:w="80" w:type="dxa"/>
              <w:bottom w:w="80" w:type="dxa"/>
              <w:end w:w="80" w:type="dxa"/>
            </w:tcMar>
          </w:tcPr>
          <w:p>
            <w:pPr>
              <w:spacing w:after="0"/>
            </w:pPr>
            <w:r>
              <w:rPr>
                <w:sz w:val="12"/>
              </w:rPr>
              <w:t>Add sourced clinical statement</w:t>
            </w:r>
          </w:p>
        </w:tc>
        <w:tc>
          <w:tcPr>
            <w:tcW w:type="dxa" w:w="2376"/>
            <w:vAlign w:val="top"/>
            <w:tcMar>
              <w:top w:w="80" w:type="dxa"/>
              <w:start w:w="80" w:type="dxa"/>
              <w:bottom w:w="80" w:type="dxa"/>
              <w:end w:w="80" w:type="dxa"/>
            </w:tcMar>
          </w:tcPr>
          <w:p>
            <w:pPr>
              <w:spacing w:after="0"/>
            </w:pPr>
            <w:r>
              <w:rPr>
                <w:sz w:val="12"/>
              </w:rPr>
              <w:t>Exactly-once logical</w:t>
            </w:r>
          </w:p>
        </w:tc>
      </w:tr>
      <w:tr>
        <w:tc>
          <w:tcPr>
            <w:tcW w:type="dxa" w:w="2088"/>
            <w:vAlign w:val="top"/>
            <w:tcMar>
              <w:top w:w="80" w:type="dxa"/>
              <w:start w:w="80" w:type="dxa"/>
              <w:bottom w:w="80" w:type="dxa"/>
              <w:end w:w="80" w:type="dxa"/>
            </w:tcMar>
          </w:tcPr>
          <w:p>
            <w:pPr>
              <w:spacing w:after="0"/>
            </w:pPr>
            <w:r>
              <w:rPr>
                <w:sz w:val="12"/>
              </w:rPr>
              <w:t>assertion.corrected</w:t>
            </w:r>
          </w:p>
        </w:tc>
        <w:tc>
          <w:tcPr>
            <w:tcW w:type="dxa" w:w="1656"/>
            <w:vAlign w:val="top"/>
            <w:tcMar>
              <w:top w:w="80" w:type="dxa"/>
              <w:start w:w="80" w:type="dxa"/>
              <w:bottom w:w="80" w:type="dxa"/>
              <w:end w:w="80" w:type="dxa"/>
            </w:tcMar>
          </w:tcPr>
          <w:p>
            <w:pPr>
              <w:spacing w:after="0"/>
            </w:pPr>
            <w:r>
              <w:rPr>
                <w:sz w:val="12"/>
              </w:rPr>
              <w:t>Clinical State</w:t>
            </w:r>
          </w:p>
        </w:tc>
        <w:tc>
          <w:tcPr>
            <w:tcW w:type="dxa" w:w="2592"/>
            <w:vAlign w:val="top"/>
            <w:tcMar>
              <w:top w:w="80" w:type="dxa"/>
              <w:start w:w="80" w:type="dxa"/>
              <w:bottom w:w="80" w:type="dxa"/>
              <w:end w:w="80" w:type="dxa"/>
            </w:tcMar>
          </w:tcPr>
          <w:p>
            <w:pPr>
              <w:spacing w:after="0"/>
            </w:pPr>
            <w:r>
              <w:rPr>
                <w:sz w:val="12"/>
              </w:rPr>
              <w:t>Reconciliation; Audit</w:t>
            </w:r>
          </w:p>
        </w:tc>
        <w:tc>
          <w:tcPr>
            <w:tcW w:type="dxa" w:w="3528"/>
            <w:vAlign w:val="top"/>
            <w:tcMar>
              <w:top w:w="80" w:type="dxa"/>
              <w:start w:w="80" w:type="dxa"/>
              <w:bottom w:w="80" w:type="dxa"/>
              <w:end w:w="80" w:type="dxa"/>
            </w:tcMar>
          </w:tcPr>
          <w:p>
            <w:pPr>
              <w:spacing w:after="0"/>
            </w:pPr>
            <w:r>
              <w:rPr>
                <w:sz w:val="12"/>
              </w:rPr>
              <w:t>Preserve correction lineage</w:t>
            </w:r>
          </w:p>
        </w:tc>
        <w:tc>
          <w:tcPr>
            <w:tcW w:type="dxa" w:w="2376"/>
            <w:vAlign w:val="top"/>
            <w:tcMar>
              <w:top w:w="80" w:type="dxa"/>
              <w:start w:w="80" w:type="dxa"/>
              <w:bottom w:w="80" w:type="dxa"/>
              <w:end w:w="80" w:type="dxa"/>
            </w:tcMar>
          </w:tcPr>
          <w:p>
            <w:pPr>
              <w:spacing w:after="0"/>
            </w:pPr>
            <w:r>
              <w:rPr>
                <w:sz w:val="12"/>
              </w:rPr>
              <w:t>Exactly-once logical</w:t>
            </w:r>
          </w:p>
        </w:tc>
      </w:tr>
      <w:tr>
        <w:tc>
          <w:tcPr>
            <w:tcW w:type="dxa" w:w="2088"/>
            <w:vAlign w:val="top"/>
            <w:tcMar>
              <w:top w:w="80" w:type="dxa"/>
              <w:start w:w="80" w:type="dxa"/>
              <w:bottom w:w="80" w:type="dxa"/>
              <w:end w:w="80" w:type="dxa"/>
            </w:tcMar>
          </w:tcPr>
          <w:p>
            <w:pPr>
              <w:spacing w:after="0"/>
            </w:pPr>
            <w:r>
              <w:rPr>
                <w:sz w:val="12"/>
              </w:rPr>
              <w:t>conflict.detected</w:t>
            </w:r>
          </w:p>
        </w:tc>
        <w:tc>
          <w:tcPr>
            <w:tcW w:type="dxa" w:w="1656"/>
            <w:vAlign w:val="top"/>
            <w:tcMar>
              <w:top w:w="80" w:type="dxa"/>
              <w:start w:w="80" w:type="dxa"/>
              <w:bottom w:w="80" w:type="dxa"/>
              <w:end w:w="80" w:type="dxa"/>
            </w:tcMar>
          </w:tcPr>
          <w:p>
            <w:pPr>
              <w:spacing w:after="0"/>
            </w:pPr>
            <w:r>
              <w:rPr>
                <w:sz w:val="12"/>
              </w:rPr>
              <w:t>Reconciliation</w:t>
            </w:r>
          </w:p>
        </w:tc>
        <w:tc>
          <w:tcPr>
            <w:tcW w:type="dxa" w:w="2592"/>
            <w:vAlign w:val="top"/>
            <w:tcMar>
              <w:top w:w="80" w:type="dxa"/>
              <w:start w:w="80" w:type="dxa"/>
              <w:bottom w:w="80" w:type="dxa"/>
              <w:end w:w="80" w:type="dxa"/>
            </w:tcMar>
          </w:tcPr>
          <w:p>
            <w:pPr>
              <w:spacing w:after="0"/>
            </w:pPr>
            <w:r>
              <w:rPr>
                <w:sz w:val="12"/>
              </w:rPr>
              <w:t>Safety; Workflow; UI</w:t>
            </w:r>
          </w:p>
        </w:tc>
        <w:tc>
          <w:tcPr>
            <w:tcW w:type="dxa" w:w="3528"/>
            <w:vAlign w:val="top"/>
            <w:tcMar>
              <w:top w:w="80" w:type="dxa"/>
              <w:start w:w="80" w:type="dxa"/>
              <w:bottom w:w="80" w:type="dxa"/>
              <w:end w:w="80" w:type="dxa"/>
            </w:tcMar>
          </w:tcPr>
          <w:p>
            <w:pPr>
              <w:spacing w:after="0"/>
            </w:pPr>
            <w:r>
              <w:rPr>
                <w:sz w:val="12"/>
              </w:rPr>
              <w:t>Trigger resolution/escalation</w:t>
            </w:r>
          </w:p>
        </w:tc>
        <w:tc>
          <w:tcPr>
            <w:tcW w:type="dxa" w:w="2376"/>
            <w:vAlign w:val="top"/>
            <w:tcMar>
              <w:top w:w="80" w:type="dxa"/>
              <w:start w:w="80" w:type="dxa"/>
              <w:bottom w:w="80" w:type="dxa"/>
              <w:end w:w="80" w:type="dxa"/>
            </w:tcMar>
          </w:tcPr>
          <w:p>
            <w:pPr>
              <w:spacing w:after="0"/>
            </w:pPr>
            <w:r>
              <w:rPr>
                <w:sz w:val="12"/>
              </w:rPr>
              <w:t>At least once + dedupe</w:t>
            </w:r>
          </w:p>
        </w:tc>
      </w:tr>
      <w:tr>
        <w:tc>
          <w:tcPr>
            <w:tcW w:type="dxa" w:w="2088"/>
            <w:vAlign w:val="top"/>
            <w:tcMar>
              <w:top w:w="80" w:type="dxa"/>
              <w:start w:w="80" w:type="dxa"/>
              <w:bottom w:w="80" w:type="dxa"/>
              <w:end w:w="80" w:type="dxa"/>
            </w:tcMar>
          </w:tcPr>
          <w:p>
            <w:pPr>
              <w:spacing w:after="0"/>
            </w:pPr>
            <w:r>
              <w:rPr>
                <w:sz w:val="12"/>
              </w:rPr>
              <w:t>requirements.changed</w:t>
            </w:r>
          </w:p>
        </w:tc>
        <w:tc>
          <w:tcPr>
            <w:tcW w:type="dxa" w:w="1656"/>
            <w:vAlign w:val="top"/>
            <w:tcMar>
              <w:top w:w="80" w:type="dxa"/>
              <w:start w:w="80" w:type="dxa"/>
              <w:bottom w:w="80" w:type="dxa"/>
              <w:end w:w="80" w:type="dxa"/>
            </w:tcMar>
          </w:tcPr>
          <w:p>
            <w:pPr>
              <w:spacing w:after="0"/>
            </w:pPr>
            <w:r>
              <w:rPr>
                <w:sz w:val="12"/>
              </w:rPr>
              <w:t>Gap Service</w:t>
            </w:r>
          </w:p>
        </w:tc>
        <w:tc>
          <w:tcPr>
            <w:tcW w:type="dxa" w:w="2592"/>
            <w:vAlign w:val="top"/>
            <w:tcMar>
              <w:top w:w="80" w:type="dxa"/>
              <w:start w:w="80" w:type="dxa"/>
              <w:bottom w:w="80" w:type="dxa"/>
              <w:end w:w="80" w:type="dxa"/>
            </w:tcMar>
          </w:tcPr>
          <w:p>
            <w:pPr>
              <w:spacing w:after="0"/>
            </w:pPr>
            <w:r>
              <w:rPr>
                <w:sz w:val="12"/>
              </w:rPr>
              <w:t>Orchestrator; Audit</w:t>
            </w:r>
          </w:p>
        </w:tc>
        <w:tc>
          <w:tcPr>
            <w:tcW w:type="dxa" w:w="3528"/>
            <w:vAlign w:val="top"/>
            <w:tcMar>
              <w:top w:w="80" w:type="dxa"/>
              <w:start w:w="80" w:type="dxa"/>
              <w:bottom w:w="80" w:type="dxa"/>
              <w:end w:w="80" w:type="dxa"/>
            </w:tcMar>
          </w:tcPr>
          <w:p>
            <w:pPr>
              <w:spacing w:after="0"/>
            </w:pPr>
            <w:r>
              <w:rPr>
                <w:sz w:val="12"/>
              </w:rPr>
              <w:t>Re-plan information needs</w:t>
            </w:r>
          </w:p>
        </w:tc>
        <w:tc>
          <w:tcPr>
            <w:tcW w:type="dxa" w:w="2376"/>
            <w:vAlign w:val="top"/>
            <w:tcMar>
              <w:top w:w="80" w:type="dxa"/>
              <w:start w:w="80" w:type="dxa"/>
              <w:bottom w:w="80" w:type="dxa"/>
              <w:end w:w="80" w:type="dxa"/>
            </w:tcMar>
          </w:tcPr>
          <w:p>
            <w:pPr>
              <w:spacing w:after="0"/>
            </w:pPr>
            <w:r>
              <w:rPr>
                <w:sz w:val="12"/>
              </w:rPr>
              <w:t>At least once</w:t>
            </w:r>
          </w:p>
        </w:tc>
      </w:tr>
      <w:tr>
        <w:tc>
          <w:tcPr>
            <w:tcW w:type="dxa" w:w="2088"/>
            <w:vAlign w:val="top"/>
            <w:tcMar>
              <w:top w:w="80" w:type="dxa"/>
              <w:start w:w="80" w:type="dxa"/>
              <w:bottom w:w="80" w:type="dxa"/>
              <w:end w:w="80" w:type="dxa"/>
            </w:tcMar>
          </w:tcPr>
          <w:p>
            <w:pPr>
              <w:spacing w:after="0"/>
            </w:pPr>
            <w:r>
              <w:rPr>
                <w:sz w:val="12"/>
              </w:rPr>
              <w:t>gap.queue.updated</w:t>
            </w:r>
          </w:p>
        </w:tc>
        <w:tc>
          <w:tcPr>
            <w:tcW w:type="dxa" w:w="1656"/>
            <w:vAlign w:val="top"/>
            <w:tcMar>
              <w:top w:w="80" w:type="dxa"/>
              <w:start w:w="80" w:type="dxa"/>
              <w:bottom w:w="80" w:type="dxa"/>
              <w:end w:w="80" w:type="dxa"/>
            </w:tcMar>
          </w:tcPr>
          <w:p>
            <w:pPr>
              <w:spacing w:after="0"/>
            </w:pPr>
            <w:r>
              <w:rPr>
                <w:sz w:val="12"/>
              </w:rPr>
              <w:t>Gap Service</w:t>
            </w:r>
          </w:p>
        </w:tc>
        <w:tc>
          <w:tcPr>
            <w:tcW w:type="dxa" w:w="2592"/>
            <w:vAlign w:val="top"/>
            <w:tcMar>
              <w:top w:w="80" w:type="dxa"/>
              <w:start w:w="80" w:type="dxa"/>
              <w:bottom w:w="80" w:type="dxa"/>
              <w:end w:w="80" w:type="dxa"/>
            </w:tcMar>
          </w:tcPr>
          <w:p>
            <w:pPr>
              <w:spacing w:after="0"/>
            </w:pPr>
            <w:r>
              <w:rPr>
                <w:sz w:val="12"/>
              </w:rPr>
              <w:t>Orchestrator; UI</w:t>
            </w:r>
          </w:p>
        </w:tc>
        <w:tc>
          <w:tcPr>
            <w:tcW w:type="dxa" w:w="3528"/>
            <w:vAlign w:val="top"/>
            <w:tcMar>
              <w:top w:w="80" w:type="dxa"/>
              <w:start w:w="80" w:type="dxa"/>
              <w:bottom w:w="80" w:type="dxa"/>
              <w:end w:w="80" w:type="dxa"/>
            </w:tcMar>
          </w:tcPr>
          <w:p>
            <w:pPr>
              <w:spacing w:after="0"/>
            </w:pPr>
            <w:r>
              <w:rPr>
                <w:sz w:val="12"/>
              </w:rPr>
              <w:t>Drive next action</w:t>
            </w:r>
          </w:p>
        </w:tc>
        <w:tc>
          <w:tcPr>
            <w:tcW w:type="dxa" w:w="2376"/>
            <w:vAlign w:val="top"/>
            <w:tcMar>
              <w:top w:w="80" w:type="dxa"/>
              <w:start w:w="80" w:type="dxa"/>
              <w:bottom w:w="80" w:type="dxa"/>
              <w:end w:w="80" w:type="dxa"/>
            </w:tcMar>
          </w:tcPr>
          <w:p>
            <w:pPr>
              <w:spacing w:after="0"/>
            </w:pPr>
            <w:r>
              <w:rPr>
                <w:sz w:val="12"/>
              </w:rPr>
              <w:t>Latest-state event</w:t>
            </w:r>
          </w:p>
        </w:tc>
      </w:tr>
      <w:tr>
        <w:tc>
          <w:tcPr>
            <w:tcW w:type="dxa" w:w="2088"/>
            <w:vAlign w:val="top"/>
            <w:tcMar>
              <w:top w:w="80" w:type="dxa"/>
              <w:start w:w="80" w:type="dxa"/>
              <w:bottom w:w="80" w:type="dxa"/>
              <w:end w:w="80" w:type="dxa"/>
            </w:tcMar>
          </w:tcPr>
          <w:p>
            <w:pPr>
              <w:spacing w:after="0"/>
            </w:pPr>
            <w:r>
              <w:rPr>
                <w:sz w:val="12"/>
              </w:rPr>
              <w:t>safety.interrupt</w:t>
            </w:r>
          </w:p>
        </w:tc>
        <w:tc>
          <w:tcPr>
            <w:tcW w:type="dxa" w:w="1656"/>
            <w:vAlign w:val="top"/>
            <w:tcMar>
              <w:top w:w="80" w:type="dxa"/>
              <w:start w:w="80" w:type="dxa"/>
              <w:bottom w:w="80" w:type="dxa"/>
              <w:end w:w="80" w:type="dxa"/>
            </w:tcMar>
          </w:tcPr>
          <w:p>
            <w:pPr>
              <w:spacing w:after="0"/>
            </w:pPr>
            <w:r>
              <w:rPr>
                <w:sz w:val="12"/>
              </w:rPr>
              <w:t>Safety Service</w:t>
            </w:r>
          </w:p>
        </w:tc>
        <w:tc>
          <w:tcPr>
            <w:tcW w:type="dxa" w:w="2592"/>
            <w:vAlign w:val="top"/>
            <w:tcMar>
              <w:top w:w="80" w:type="dxa"/>
              <w:start w:w="80" w:type="dxa"/>
              <w:bottom w:w="80" w:type="dxa"/>
              <w:end w:w="80" w:type="dxa"/>
            </w:tcMar>
          </w:tcPr>
          <w:p>
            <w:pPr>
              <w:spacing w:after="0"/>
            </w:pPr>
            <w:r>
              <w:rPr>
                <w:sz w:val="12"/>
              </w:rPr>
              <w:t>Orchestrator; Workflow; UI</w:t>
            </w:r>
          </w:p>
        </w:tc>
        <w:tc>
          <w:tcPr>
            <w:tcW w:type="dxa" w:w="3528"/>
            <w:vAlign w:val="top"/>
            <w:tcMar>
              <w:top w:w="80" w:type="dxa"/>
              <w:start w:w="80" w:type="dxa"/>
              <w:bottom w:w="80" w:type="dxa"/>
              <w:end w:w="80" w:type="dxa"/>
            </w:tcMar>
          </w:tcPr>
          <w:p>
            <w:pPr>
              <w:spacing w:after="0"/>
            </w:pPr>
            <w:r>
              <w:rPr>
                <w:sz w:val="12"/>
              </w:rPr>
              <w:t>Pre-empt routine flow</w:t>
            </w:r>
          </w:p>
        </w:tc>
        <w:tc>
          <w:tcPr>
            <w:tcW w:type="dxa" w:w="2376"/>
            <w:vAlign w:val="top"/>
            <w:tcMar>
              <w:top w:w="80" w:type="dxa"/>
              <w:start w:w="80" w:type="dxa"/>
              <w:bottom w:w="80" w:type="dxa"/>
              <w:end w:w="80" w:type="dxa"/>
            </w:tcMar>
          </w:tcPr>
          <w:p>
            <w:pPr>
              <w:spacing w:after="0"/>
            </w:pPr>
            <w:r>
              <w:rPr>
                <w:sz w:val="12"/>
              </w:rPr>
              <w:t>High-priority durable</w:t>
            </w:r>
          </w:p>
        </w:tc>
      </w:tr>
      <w:tr>
        <w:tc>
          <w:tcPr>
            <w:tcW w:type="dxa" w:w="2088"/>
            <w:vAlign w:val="top"/>
            <w:tcMar>
              <w:top w:w="80" w:type="dxa"/>
              <w:start w:w="80" w:type="dxa"/>
              <w:bottom w:w="80" w:type="dxa"/>
              <w:end w:w="80" w:type="dxa"/>
            </w:tcMar>
          </w:tcPr>
          <w:p>
            <w:pPr>
              <w:spacing w:after="0"/>
            </w:pPr>
            <w:r>
              <w:rPr>
                <w:sz w:val="12"/>
              </w:rPr>
              <w:t>interview.action.selected</w:t>
            </w:r>
          </w:p>
        </w:tc>
        <w:tc>
          <w:tcPr>
            <w:tcW w:type="dxa" w:w="1656"/>
            <w:vAlign w:val="top"/>
            <w:tcMar>
              <w:top w:w="80" w:type="dxa"/>
              <w:start w:w="80" w:type="dxa"/>
              <w:bottom w:w="80" w:type="dxa"/>
              <w:end w:w="80" w:type="dxa"/>
            </w:tcMar>
          </w:tcPr>
          <w:p>
            <w:pPr>
              <w:spacing w:after="0"/>
            </w:pPr>
            <w:r>
              <w:rPr>
                <w:sz w:val="12"/>
              </w:rPr>
              <w:t>Orchestrator</w:t>
            </w:r>
          </w:p>
        </w:tc>
        <w:tc>
          <w:tcPr>
            <w:tcW w:type="dxa" w:w="2592"/>
            <w:vAlign w:val="top"/>
            <w:tcMar>
              <w:top w:w="80" w:type="dxa"/>
              <w:start w:w="80" w:type="dxa"/>
              <w:bottom w:w="80" w:type="dxa"/>
              <w:end w:w="80" w:type="dxa"/>
            </w:tcMar>
          </w:tcPr>
          <w:p>
            <w:pPr>
              <w:spacing w:after="0"/>
            </w:pPr>
            <w:r>
              <w:rPr>
                <w:sz w:val="12"/>
              </w:rPr>
              <w:t>Language Service; Audit</w:t>
            </w:r>
          </w:p>
        </w:tc>
        <w:tc>
          <w:tcPr>
            <w:tcW w:type="dxa" w:w="3528"/>
            <w:vAlign w:val="top"/>
            <w:tcMar>
              <w:top w:w="80" w:type="dxa"/>
              <w:start w:w="80" w:type="dxa"/>
              <w:bottom w:w="80" w:type="dxa"/>
              <w:end w:w="80" w:type="dxa"/>
            </w:tcMar>
          </w:tcPr>
          <w:p>
            <w:pPr>
              <w:spacing w:after="0"/>
            </w:pPr>
            <w:r>
              <w:rPr>
                <w:sz w:val="12"/>
              </w:rPr>
              <w:t>Constrain generation</w:t>
            </w:r>
          </w:p>
        </w:tc>
        <w:tc>
          <w:tcPr>
            <w:tcW w:type="dxa" w:w="2376"/>
            <w:vAlign w:val="top"/>
            <w:tcMar>
              <w:top w:w="80" w:type="dxa"/>
              <w:start w:w="80" w:type="dxa"/>
              <w:bottom w:w="80" w:type="dxa"/>
              <w:end w:w="80" w:type="dxa"/>
            </w:tcMar>
          </w:tcPr>
          <w:p>
            <w:pPr>
              <w:spacing w:after="0"/>
            </w:pPr>
            <w:r>
              <w:rPr>
                <w:sz w:val="12"/>
              </w:rPr>
              <w:t>Exactly-once per action_id</w:t>
            </w:r>
          </w:p>
        </w:tc>
      </w:tr>
      <w:tr>
        <w:tc>
          <w:tcPr>
            <w:tcW w:type="dxa" w:w="2088"/>
            <w:vAlign w:val="top"/>
            <w:tcMar>
              <w:top w:w="80" w:type="dxa"/>
              <w:start w:w="80" w:type="dxa"/>
              <w:bottom w:w="80" w:type="dxa"/>
              <w:end w:w="80" w:type="dxa"/>
            </w:tcMar>
          </w:tcPr>
          <w:p>
            <w:pPr>
              <w:spacing w:after="0"/>
            </w:pPr>
            <w:r>
              <w:rPr>
                <w:sz w:val="12"/>
              </w:rPr>
              <w:t>response.rejected</w:t>
            </w:r>
          </w:p>
        </w:tc>
        <w:tc>
          <w:tcPr>
            <w:tcW w:type="dxa" w:w="1656"/>
            <w:vAlign w:val="top"/>
            <w:tcMar>
              <w:top w:w="80" w:type="dxa"/>
              <w:start w:w="80" w:type="dxa"/>
              <w:bottom w:w="80" w:type="dxa"/>
              <w:end w:w="80" w:type="dxa"/>
            </w:tcMar>
          </w:tcPr>
          <w:p>
            <w:pPr>
              <w:spacing w:after="0"/>
            </w:pPr>
            <w:r>
              <w:rPr>
                <w:sz w:val="12"/>
              </w:rPr>
              <w:t>Validator</w:t>
            </w:r>
          </w:p>
        </w:tc>
        <w:tc>
          <w:tcPr>
            <w:tcW w:type="dxa" w:w="2592"/>
            <w:vAlign w:val="top"/>
            <w:tcMar>
              <w:top w:w="80" w:type="dxa"/>
              <w:start w:w="80" w:type="dxa"/>
              <w:bottom w:w="80" w:type="dxa"/>
              <w:end w:w="80" w:type="dxa"/>
            </w:tcMar>
          </w:tcPr>
          <w:p>
            <w:pPr>
              <w:spacing w:after="0"/>
            </w:pPr>
            <w:r>
              <w:rPr>
                <w:sz w:val="12"/>
              </w:rPr>
              <w:t>Language Service; Audit</w:t>
            </w:r>
          </w:p>
        </w:tc>
        <w:tc>
          <w:tcPr>
            <w:tcW w:type="dxa" w:w="3528"/>
            <w:vAlign w:val="top"/>
            <w:tcMar>
              <w:top w:w="80" w:type="dxa"/>
              <w:start w:w="80" w:type="dxa"/>
              <w:bottom w:w="80" w:type="dxa"/>
              <w:end w:w="80" w:type="dxa"/>
            </w:tcMar>
          </w:tcPr>
          <w:p>
            <w:pPr>
              <w:spacing w:after="0"/>
            </w:pPr>
            <w:r>
              <w:rPr>
                <w:sz w:val="12"/>
              </w:rPr>
              <w:t>Bounded regeneration</w:t>
            </w:r>
          </w:p>
        </w:tc>
        <w:tc>
          <w:tcPr>
            <w:tcW w:type="dxa" w:w="2376"/>
            <w:vAlign w:val="top"/>
            <w:tcMar>
              <w:top w:w="80" w:type="dxa"/>
              <w:start w:w="80" w:type="dxa"/>
              <w:bottom w:w="80" w:type="dxa"/>
              <w:end w:w="80" w:type="dxa"/>
            </w:tcMar>
          </w:tcPr>
          <w:p>
            <w:pPr>
              <w:spacing w:after="0"/>
            </w:pPr>
            <w:r>
              <w:rPr>
                <w:sz w:val="12"/>
              </w:rPr>
              <w:t>Durable for safety metrics</w:t>
            </w:r>
          </w:p>
        </w:tc>
      </w:tr>
      <w:tr>
        <w:tc>
          <w:tcPr>
            <w:tcW w:type="dxa" w:w="2088"/>
            <w:vAlign w:val="top"/>
            <w:tcMar>
              <w:top w:w="80" w:type="dxa"/>
              <w:start w:w="80" w:type="dxa"/>
              <w:bottom w:w="80" w:type="dxa"/>
              <w:end w:w="80" w:type="dxa"/>
            </w:tcMar>
          </w:tcPr>
          <w:p>
            <w:pPr>
              <w:spacing w:after="0"/>
            </w:pPr>
            <w:r>
              <w:rPr>
                <w:sz w:val="12"/>
              </w:rPr>
              <w:t>turn.delivered</w:t>
            </w:r>
          </w:p>
        </w:tc>
        <w:tc>
          <w:tcPr>
            <w:tcW w:type="dxa" w:w="1656"/>
            <w:vAlign w:val="top"/>
            <w:tcMar>
              <w:top w:w="80" w:type="dxa"/>
              <w:start w:w="80" w:type="dxa"/>
              <w:bottom w:w="80" w:type="dxa"/>
              <w:end w:w="80" w:type="dxa"/>
            </w:tcMar>
          </w:tcPr>
          <w:p>
            <w:pPr>
              <w:spacing w:after="0"/>
            </w:pPr>
            <w:r>
              <w:rPr>
                <w:sz w:val="12"/>
              </w:rPr>
              <w:t>Experience</w:t>
            </w:r>
          </w:p>
        </w:tc>
        <w:tc>
          <w:tcPr>
            <w:tcW w:type="dxa" w:w="2592"/>
            <w:vAlign w:val="top"/>
            <w:tcMar>
              <w:top w:w="80" w:type="dxa"/>
              <w:start w:w="80" w:type="dxa"/>
              <w:bottom w:w="80" w:type="dxa"/>
              <w:end w:w="80" w:type="dxa"/>
            </w:tcMar>
          </w:tcPr>
          <w:p>
            <w:pPr>
              <w:spacing w:after="0"/>
            </w:pPr>
            <w:r>
              <w:rPr>
                <w:sz w:val="12"/>
              </w:rPr>
              <w:t>Clinical State; Audit</w:t>
            </w:r>
          </w:p>
        </w:tc>
        <w:tc>
          <w:tcPr>
            <w:tcW w:type="dxa" w:w="3528"/>
            <w:vAlign w:val="top"/>
            <w:tcMar>
              <w:top w:w="80" w:type="dxa"/>
              <w:start w:w="80" w:type="dxa"/>
              <w:bottom w:w="80" w:type="dxa"/>
              <w:end w:w="80" w:type="dxa"/>
            </w:tcMar>
          </w:tcPr>
          <w:p>
            <w:pPr>
              <w:spacing w:after="0"/>
            </w:pPr>
            <w:r>
              <w:rPr>
                <w:sz w:val="12"/>
              </w:rPr>
              <w:t>Record what patient received</w:t>
            </w:r>
          </w:p>
        </w:tc>
        <w:tc>
          <w:tcPr>
            <w:tcW w:type="dxa" w:w="2376"/>
            <w:vAlign w:val="top"/>
            <w:tcMar>
              <w:top w:w="80" w:type="dxa"/>
              <w:start w:w="80" w:type="dxa"/>
              <w:bottom w:w="80" w:type="dxa"/>
              <w:end w:w="80" w:type="dxa"/>
            </w:tcMar>
          </w:tcPr>
          <w:p>
            <w:pPr>
              <w:spacing w:after="0"/>
            </w:pPr>
            <w:r>
              <w:rPr>
                <w:sz w:val="12"/>
              </w:rPr>
              <w:t>Exactly-once logical</w:t>
            </w:r>
          </w:p>
        </w:tc>
      </w:tr>
      <w:tr>
        <w:tc>
          <w:tcPr>
            <w:tcW w:type="dxa" w:w="2088"/>
            <w:vAlign w:val="top"/>
            <w:tcMar>
              <w:top w:w="80" w:type="dxa"/>
              <w:start w:w="80" w:type="dxa"/>
              <w:bottom w:w="80" w:type="dxa"/>
              <w:end w:w="80" w:type="dxa"/>
            </w:tcMar>
          </w:tcPr>
          <w:p>
            <w:pPr>
              <w:spacing w:after="0"/>
            </w:pPr>
            <w:r>
              <w:rPr>
                <w:sz w:val="12"/>
              </w:rPr>
              <w:t>task.created</w:t>
            </w:r>
          </w:p>
        </w:tc>
        <w:tc>
          <w:tcPr>
            <w:tcW w:type="dxa" w:w="1656"/>
            <w:vAlign w:val="top"/>
            <w:tcMar>
              <w:top w:w="80" w:type="dxa"/>
              <w:start w:w="80" w:type="dxa"/>
              <w:bottom w:w="80" w:type="dxa"/>
              <w:end w:w="80" w:type="dxa"/>
            </w:tcMar>
          </w:tcPr>
          <w:p>
            <w:pPr>
              <w:spacing w:after="0"/>
            </w:pPr>
            <w:r>
              <w:rPr>
                <w:sz w:val="12"/>
              </w:rPr>
              <w:t>Workflow</w:t>
            </w:r>
          </w:p>
        </w:tc>
        <w:tc>
          <w:tcPr>
            <w:tcW w:type="dxa" w:w="2592"/>
            <w:vAlign w:val="top"/>
            <w:tcMar>
              <w:top w:w="80" w:type="dxa"/>
              <w:start w:w="80" w:type="dxa"/>
              <w:bottom w:w="80" w:type="dxa"/>
              <w:end w:w="80" w:type="dxa"/>
            </w:tcMar>
          </w:tcPr>
          <w:p>
            <w:pPr>
              <w:spacing w:after="0"/>
            </w:pPr>
            <w:r>
              <w:rPr>
                <w:sz w:val="12"/>
              </w:rPr>
              <w:t>UI; Closure Gate; Audit</w:t>
            </w:r>
          </w:p>
        </w:tc>
        <w:tc>
          <w:tcPr>
            <w:tcW w:type="dxa" w:w="3528"/>
            <w:vAlign w:val="top"/>
            <w:tcMar>
              <w:top w:w="80" w:type="dxa"/>
              <w:start w:w="80" w:type="dxa"/>
              <w:bottom w:w="80" w:type="dxa"/>
              <w:end w:w="80" w:type="dxa"/>
            </w:tcMar>
          </w:tcPr>
          <w:p>
            <w:pPr>
              <w:spacing w:after="0"/>
            </w:pPr>
            <w:r>
              <w:rPr>
                <w:sz w:val="12"/>
              </w:rPr>
              <w:t>Human/retrieval ownership</w:t>
            </w:r>
          </w:p>
        </w:tc>
        <w:tc>
          <w:tcPr>
            <w:tcW w:type="dxa" w:w="2376"/>
            <w:vAlign w:val="top"/>
            <w:tcMar>
              <w:top w:w="80" w:type="dxa"/>
              <w:start w:w="80" w:type="dxa"/>
              <w:bottom w:w="80" w:type="dxa"/>
              <w:end w:w="80" w:type="dxa"/>
            </w:tcMar>
          </w:tcPr>
          <w:p>
            <w:pPr>
              <w:spacing w:after="0"/>
            </w:pPr>
            <w:r>
              <w:rPr>
                <w:sz w:val="12"/>
              </w:rPr>
              <w:t>Durable</w:t>
            </w:r>
          </w:p>
        </w:tc>
      </w:tr>
      <w:tr>
        <w:tc>
          <w:tcPr>
            <w:tcW w:type="dxa" w:w="2088"/>
            <w:vAlign w:val="top"/>
            <w:tcMar>
              <w:top w:w="80" w:type="dxa"/>
              <w:start w:w="80" w:type="dxa"/>
              <w:bottom w:w="80" w:type="dxa"/>
              <w:end w:w="80" w:type="dxa"/>
            </w:tcMar>
          </w:tcPr>
          <w:p>
            <w:pPr>
              <w:spacing w:after="0"/>
            </w:pPr>
            <w:r>
              <w:rPr>
                <w:sz w:val="12"/>
              </w:rPr>
              <w:t>task.resolved</w:t>
            </w:r>
          </w:p>
        </w:tc>
        <w:tc>
          <w:tcPr>
            <w:tcW w:type="dxa" w:w="1656"/>
            <w:vAlign w:val="top"/>
            <w:tcMar>
              <w:top w:w="80" w:type="dxa"/>
              <w:start w:w="80" w:type="dxa"/>
              <w:bottom w:w="80" w:type="dxa"/>
              <w:end w:w="80" w:type="dxa"/>
            </w:tcMar>
          </w:tcPr>
          <w:p>
            <w:pPr>
              <w:spacing w:after="0"/>
            </w:pPr>
            <w:r>
              <w:rPr>
                <w:sz w:val="12"/>
              </w:rPr>
              <w:t>Workflow</w:t>
            </w:r>
          </w:p>
        </w:tc>
        <w:tc>
          <w:tcPr>
            <w:tcW w:type="dxa" w:w="2592"/>
            <w:vAlign w:val="top"/>
            <w:tcMar>
              <w:top w:w="80" w:type="dxa"/>
              <w:start w:w="80" w:type="dxa"/>
              <w:bottom w:w="80" w:type="dxa"/>
              <w:end w:w="80" w:type="dxa"/>
            </w:tcMar>
          </w:tcPr>
          <w:p>
            <w:pPr>
              <w:spacing w:after="0"/>
            </w:pPr>
            <w:r>
              <w:rPr>
                <w:sz w:val="12"/>
              </w:rPr>
              <w:t>Clinical State; Gap; Audit</w:t>
            </w:r>
          </w:p>
        </w:tc>
        <w:tc>
          <w:tcPr>
            <w:tcW w:type="dxa" w:w="3528"/>
            <w:vAlign w:val="top"/>
            <w:tcMar>
              <w:top w:w="80" w:type="dxa"/>
              <w:start w:w="80" w:type="dxa"/>
              <w:bottom w:w="80" w:type="dxa"/>
              <w:end w:w="80" w:type="dxa"/>
            </w:tcMar>
          </w:tcPr>
          <w:p>
            <w:pPr>
              <w:spacing w:after="0"/>
            </w:pPr>
            <w:r>
              <w:rPr>
                <w:sz w:val="12"/>
              </w:rPr>
              <w:t>Update state and re-plan</w:t>
            </w:r>
          </w:p>
        </w:tc>
        <w:tc>
          <w:tcPr>
            <w:tcW w:type="dxa" w:w="2376"/>
            <w:vAlign w:val="top"/>
            <w:tcMar>
              <w:top w:w="80" w:type="dxa"/>
              <w:start w:w="80" w:type="dxa"/>
              <w:bottom w:w="80" w:type="dxa"/>
              <w:end w:w="80" w:type="dxa"/>
            </w:tcMar>
          </w:tcPr>
          <w:p>
            <w:pPr>
              <w:spacing w:after="0"/>
            </w:pPr>
            <w:r>
              <w:rPr>
                <w:sz w:val="12"/>
              </w:rPr>
              <w:t>Durable</w:t>
            </w:r>
          </w:p>
        </w:tc>
      </w:tr>
      <w:tr>
        <w:tc>
          <w:tcPr>
            <w:tcW w:type="dxa" w:w="2088"/>
            <w:vAlign w:val="top"/>
            <w:tcMar>
              <w:top w:w="80" w:type="dxa"/>
              <w:start w:w="80" w:type="dxa"/>
              <w:bottom w:w="80" w:type="dxa"/>
              <w:end w:w="80" w:type="dxa"/>
            </w:tcMar>
          </w:tcPr>
          <w:p>
            <w:pPr>
              <w:spacing w:after="0"/>
            </w:pPr>
            <w:r>
              <w:rPr>
                <w:sz w:val="12"/>
              </w:rPr>
              <w:t>session.handoff</w:t>
            </w:r>
          </w:p>
        </w:tc>
        <w:tc>
          <w:tcPr>
            <w:tcW w:type="dxa" w:w="1656"/>
            <w:vAlign w:val="top"/>
            <w:tcMar>
              <w:top w:w="80" w:type="dxa"/>
              <w:start w:w="80" w:type="dxa"/>
              <w:bottom w:w="80" w:type="dxa"/>
              <w:end w:w="80" w:type="dxa"/>
            </w:tcMar>
          </w:tcPr>
          <w:p>
            <w:pPr>
              <w:spacing w:after="0"/>
            </w:pPr>
            <w:r>
              <w:rPr>
                <w:sz w:val="12"/>
              </w:rPr>
              <w:t>Orchestrator</w:t>
            </w:r>
          </w:p>
        </w:tc>
        <w:tc>
          <w:tcPr>
            <w:tcW w:type="dxa" w:w="2592"/>
            <w:vAlign w:val="top"/>
            <w:tcMar>
              <w:top w:w="80" w:type="dxa"/>
              <w:start w:w="80" w:type="dxa"/>
              <w:bottom w:w="80" w:type="dxa"/>
              <w:end w:w="80" w:type="dxa"/>
            </w:tcMar>
          </w:tcPr>
          <w:p>
            <w:pPr>
              <w:spacing w:after="0"/>
            </w:pPr>
            <w:r>
              <w:rPr>
                <w:sz w:val="12"/>
              </w:rPr>
              <w:t>Workflow; UI; Audit</w:t>
            </w:r>
          </w:p>
        </w:tc>
        <w:tc>
          <w:tcPr>
            <w:tcW w:type="dxa" w:w="3528"/>
            <w:vAlign w:val="top"/>
            <w:tcMar>
              <w:top w:w="80" w:type="dxa"/>
              <w:start w:w="80" w:type="dxa"/>
              <w:bottom w:w="80" w:type="dxa"/>
              <w:end w:w="80" w:type="dxa"/>
            </w:tcMar>
          </w:tcPr>
          <w:p>
            <w:pPr>
              <w:spacing w:after="0"/>
            </w:pPr>
            <w:r>
              <w:rPr>
                <w:sz w:val="12"/>
              </w:rPr>
              <w:t>Human continuation</w:t>
            </w:r>
          </w:p>
        </w:tc>
        <w:tc>
          <w:tcPr>
            <w:tcW w:type="dxa" w:w="2376"/>
            <w:vAlign w:val="top"/>
            <w:tcMar>
              <w:top w:w="80" w:type="dxa"/>
              <w:start w:w="80" w:type="dxa"/>
              <w:bottom w:w="80" w:type="dxa"/>
              <w:end w:w="80" w:type="dxa"/>
            </w:tcMar>
          </w:tcPr>
          <w:p>
            <w:pPr>
              <w:spacing w:after="0"/>
            </w:pPr>
            <w:r>
              <w:rPr>
                <w:sz w:val="12"/>
              </w:rPr>
              <w:t>Durable</w:t>
            </w:r>
          </w:p>
        </w:tc>
      </w:tr>
      <w:tr>
        <w:tc>
          <w:tcPr>
            <w:tcW w:type="dxa" w:w="2088"/>
            <w:vAlign w:val="top"/>
            <w:tcMar>
              <w:top w:w="80" w:type="dxa"/>
              <w:start w:w="80" w:type="dxa"/>
              <w:bottom w:w="80" w:type="dxa"/>
              <w:end w:w="80" w:type="dxa"/>
            </w:tcMar>
          </w:tcPr>
          <w:p>
            <w:pPr>
              <w:spacing w:after="0"/>
            </w:pPr>
            <w:r>
              <w:rPr>
                <w:sz w:val="12"/>
              </w:rPr>
              <w:t>session.completed</w:t>
            </w:r>
          </w:p>
        </w:tc>
        <w:tc>
          <w:tcPr>
            <w:tcW w:type="dxa" w:w="1656"/>
            <w:vAlign w:val="top"/>
            <w:tcMar>
              <w:top w:w="80" w:type="dxa"/>
              <w:start w:w="80" w:type="dxa"/>
              <w:bottom w:w="80" w:type="dxa"/>
              <w:end w:w="80" w:type="dxa"/>
            </w:tcMar>
          </w:tcPr>
          <w:p>
            <w:pPr>
              <w:spacing w:after="0"/>
            </w:pPr>
            <w:r>
              <w:rPr>
                <w:sz w:val="12"/>
              </w:rPr>
              <w:t>Session Service</w:t>
            </w:r>
          </w:p>
        </w:tc>
        <w:tc>
          <w:tcPr>
            <w:tcW w:type="dxa" w:w="2592"/>
            <w:vAlign w:val="top"/>
            <w:tcMar>
              <w:top w:w="80" w:type="dxa"/>
              <w:start w:w="80" w:type="dxa"/>
              <w:bottom w:w="80" w:type="dxa"/>
              <w:end w:w="80" w:type="dxa"/>
            </w:tcMar>
          </w:tcPr>
          <w:p>
            <w:pPr>
              <w:spacing w:after="0"/>
            </w:pPr>
            <w:r>
              <w:rPr>
                <w:sz w:val="12"/>
              </w:rPr>
              <w:t>FHIR Adapter; Reporting; Audit</w:t>
            </w:r>
          </w:p>
        </w:tc>
        <w:tc>
          <w:tcPr>
            <w:tcW w:type="dxa" w:w="3528"/>
            <w:vAlign w:val="top"/>
            <w:tcMar>
              <w:top w:w="80" w:type="dxa"/>
              <w:start w:w="80" w:type="dxa"/>
              <w:bottom w:w="80" w:type="dxa"/>
              <w:end w:w="80" w:type="dxa"/>
            </w:tcMar>
          </w:tcPr>
          <w:p>
            <w:pPr>
              <w:spacing w:after="0"/>
            </w:pPr>
            <w:r>
              <w:rPr>
                <w:sz w:val="12"/>
              </w:rPr>
              <w:t>Finalise episode output</w:t>
            </w:r>
          </w:p>
        </w:tc>
        <w:tc>
          <w:tcPr>
            <w:tcW w:type="dxa" w:w="2376"/>
            <w:vAlign w:val="top"/>
            <w:tcMar>
              <w:top w:w="80" w:type="dxa"/>
              <w:start w:w="80" w:type="dxa"/>
              <w:bottom w:w="80" w:type="dxa"/>
              <w:end w:w="80" w:type="dxa"/>
            </w:tcMar>
          </w:tcPr>
          <w:p>
            <w:pPr>
              <w:spacing w:after="0"/>
            </w:pPr>
            <w:r>
              <w:rPr>
                <w:sz w:val="12"/>
              </w:rPr>
              <w:t>Durable</w:t>
            </w:r>
          </w:p>
        </w:tc>
      </w:tr>
    </w:tbl>
    <w:p/>
    <w:p>
      <w:pPr>
        <w:pStyle w:val="Heading2"/>
      </w:pPr>
      <w:r>
        <w:t>11.3 Idempotency and state consistency</w:t>
      </w:r>
    </w:p>
    <w:p>
      <w:r>
        <w:t>Clinical state mutations must be serialised per session and retried safely. Patient turns use stable turn identifiers so transport retries cannot create duplicate assertions. Session creation uses idempotency keys. Durable events use logical exactly-once behaviour through deduplication where infrastructure delivery is at-least-once.</w:t>
      </w:r>
    </w:p>
    <w:p>
      <w:pPr>
        <w:pStyle w:val="Heading1"/>
      </w:pPr>
      <w:r>
        <w:t>12. Canonical data model</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728"/>
            <w:shd w:fill="17365D"/>
            <w:vAlign w:val="center"/>
          </w:tcPr>
          <w:p>
            <w:r>
              <w:rPr>
                <w:b/>
                <w:color w:val="FFFFFF"/>
                <w:sz w:val="12"/>
              </w:rPr>
              <w:t>ENTITY</w:t>
            </w:r>
          </w:p>
        </w:tc>
        <w:tc>
          <w:tcPr>
            <w:tcW w:type="dxa" w:w="1656"/>
            <w:shd w:fill="17365D"/>
            <w:vAlign w:val="center"/>
          </w:tcPr>
          <w:p>
            <w:r>
              <w:rPr>
                <w:b/>
                <w:color w:val="FFFFFF"/>
                <w:sz w:val="12"/>
              </w:rPr>
              <w:t>Primary key</w:t>
            </w:r>
          </w:p>
        </w:tc>
        <w:tc>
          <w:tcPr>
            <w:tcW w:type="dxa" w:w="2880"/>
            <w:shd w:fill="17365D"/>
            <w:vAlign w:val="center"/>
          </w:tcPr>
          <w:p>
            <w:r>
              <w:rPr>
                <w:b/>
                <w:color w:val="FFFFFF"/>
                <w:sz w:val="12"/>
              </w:rPr>
              <w:t>Purpose</w:t>
            </w:r>
          </w:p>
        </w:tc>
        <w:tc>
          <w:tcPr>
            <w:tcW w:type="dxa" w:w="4608"/>
            <w:shd w:fill="17365D"/>
            <w:vAlign w:val="center"/>
          </w:tcPr>
          <w:p>
            <w:r>
              <w:rPr>
                <w:b/>
                <w:color w:val="FFFFFF"/>
                <w:sz w:val="12"/>
              </w:rPr>
              <w:t>Core relationships</w:t>
            </w:r>
          </w:p>
        </w:tc>
        <w:tc>
          <w:tcPr>
            <w:tcW w:type="dxa" w:w="1584"/>
            <w:shd w:fill="17365D"/>
            <w:vAlign w:val="center"/>
          </w:tcPr>
          <w:p>
            <w:r>
              <w:rPr>
                <w:b/>
                <w:color w:val="FFFFFF"/>
                <w:sz w:val="12"/>
              </w:rPr>
              <w:t>Authoritative?</w:t>
            </w:r>
          </w:p>
        </w:tc>
      </w:tr>
      <w:tr>
        <w:tc>
          <w:tcPr>
            <w:tcW w:type="dxa" w:w="1728"/>
            <w:vAlign w:val="top"/>
            <w:tcMar>
              <w:top w:w="80" w:type="dxa"/>
              <w:start w:w="80" w:type="dxa"/>
              <w:bottom w:w="80" w:type="dxa"/>
              <w:end w:w="80" w:type="dxa"/>
            </w:tcMar>
          </w:tcPr>
          <w:p>
            <w:pPr>
              <w:spacing w:after="0"/>
            </w:pPr>
            <w:r>
              <w:rPr>
                <w:sz w:val="12"/>
              </w:rPr>
              <w:t>Session</w:t>
            </w:r>
          </w:p>
        </w:tc>
        <w:tc>
          <w:tcPr>
            <w:tcW w:type="dxa" w:w="1656"/>
            <w:vAlign w:val="top"/>
            <w:tcMar>
              <w:top w:w="80" w:type="dxa"/>
              <w:start w:w="80" w:type="dxa"/>
              <w:bottom w:w="80" w:type="dxa"/>
              <w:end w:w="80" w:type="dxa"/>
            </w:tcMar>
          </w:tcPr>
          <w:p>
            <w:pPr>
              <w:spacing w:after="0"/>
            </w:pPr>
            <w:r>
              <w:rPr>
                <w:sz w:val="12"/>
              </w:rPr>
              <w:t>session_id</w:t>
            </w:r>
          </w:p>
        </w:tc>
        <w:tc>
          <w:tcPr>
            <w:tcW w:type="dxa" w:w="2880"/>
            <w:vAlign w:val="top"/>
            <w:tcMar>
              <w:top w:w="80" w:type="dxa"/>
              <w:start w:w="80" w:type="dxa"/>
              <w:bottom w:w="80" w:type="dxa"/>
              <w:end w:w="80" w:type="dxa"/>
            </w:tcMar>
          </w:tcPr>
          <w:p>
            <w:pPr>
              <w:spacing w:after="0"/>
            </w:pPr>
            <w:r>
              <w:rPr>
                <w:sz w:val="12"/>
              </w:rPr>
              <w:t>One perioperative conversational assessment</w:t>
            </w:r>
          </w:p>
        </w:tc>
        <w:tc>
          <w:tcPr>
            <w:tcW w:type="dxa" w:w="4608"/>
            <w:vAlign w:val="top"/>
            <w:tcMar>
              <w:top w:w="80" w:type="dxa"/>
              <w:start w:w="80" w:type="dxa"/>
              <w:bottom w:w="80" w:type="dxa"/>
              <w:end w:w="80" w:type="dxa"/>
            </w:tcMar>
          </w:tcPr>
          <w:p>
            <w:pPr>
              <w:spacing w:after="0"/>
            </w:pPr>
            <w:r>
              <w:rPr>
                <w:sz w:val="12"/>
              </w:rPr>
              <w:t>1:N Turn, Assertion, RequirementState, Gap, Cue, AgendaItem, Task; 1:1 ReleaseManifest snapshot</w:t>
            </w:r>
          </w:p>
        </w:tc>
        <w:tc>
          <w:tcPr>
            <w:tcW w:type="dxa" w:w="1584"/>
            <w:vAlign w:val="top"/>
            <w:tcMar>
              <w:top w:w="80" w:type="dxa"/>
              <w:start w:w="80" w:type="dxa"/>
              <w:bottom w:w="80" w:type="dxa"/>
              <w:end w:w="80" w:type="dxa"/>
            </w:tcMar>
          </w:tcPr>
          <w:p>
            <w:pPr>
              <w:spacing w:after="0"/>
            </w:pPr>
            <w:r>
              <w:rPr>
                <w:sz w:val="12"/>
              </w:rPr>
              <w:t>Operational</w:t>
            </w:r>
          </w:p>
        </w:tc>
      </w:tr>
      <w:tr>
        <w:tc>
          <w:tcPr>
            <w:tcW w:type="dxa" w:w="1728"/>
            <w:vAlign w:val="top"/>
            <w:tcMar>
              <w:top w:w="80" w:type="dxa"/>
              <w:start w:w="80" w:type="dxa"/>
              <w:bottom w:w="80" w:type="dxa"/>
              <w:end w:w="80" w:type="dxa"/>
            </w:tcMar>
          </w:tcPr>
          <w:p>
            <w:pPr>
              <w:spacing w:after="0"/>
            </w:pPr>
            <w:r>
              <w:rPr>
                <w:sz w:val="12"/>
              </w:rPr>
              <w:t>Assertion</w:t>
            </w:r>
          </w:p>
        </w:tc>
        <w:tc>
          <w:tcPr>
            <w:tcW w:type="dxa" w:w="1656"/>
            <w:vAlign w:val="top"/>
            <w:tcMar>
              <w:top w:w="80" w:type="dxa"/>
              <w:start w:w="80" w:type="dxa"/>
              <w:bottom w:w="80" w:type="dxa"/>
              <w:end w:w="80" w:type="dxa"/>
            </w:tcMar>
          </w:tcPr>
          <w:p>
            <w:pPr>
              <w:spacing w:after="0"/>
            </w:pPr>
            <w:r>
              <w:rPr>
                <w:sz w:val="12"/>
              </w:rPr>
              <w:t>assertion_id</w:t>
            </w:r>
          </w:p>
        </w:tc>
        <w:tc>
          <w:tcPr>
            <w:tcW w:type="dxa" w:w="2880"/>
            <w:vAlign w:val="top"/>
            <w:tcMar>
              <w:top w:w="80" w:type="dxa"/>
              <w:start w:w="80" w:type="dxa"/>
              <w:bottom w:w="80" w:type="dxa"/>
              <w:end w:w="80" w:type="dxa"/>
            </w:tcMar>
          </w:tcPr>
          <w:p>
            <w:pPr>
              <w:spacing w:after="0"/>
            </w:pPr>
            <w:r>
              <w:rPr>
                <w:sz w:val="12"/>
              </w:rPr>
              <w:t>Atomic sourced statement without reconciliation</w:t>
            </w:r>
          </w:p>
        </w:tc>
        <w:tc>
          <w:tcPr>
            <w:tcW w:type="dxa" w:w="4608"/>
            <w:vAlign w:val="top"/>
            <w:tcMar>
              <w:top w:w="80" w:type="dxa"/>
              <w:start w:w="80" w:type="dxa"/>
              <w:bottom w:w="80" w:type="dxa"/>
              <w:end w:w="80" w:type="dxa"/>
            </w:tcMar>
          </w:tcPr>
          <w:p>
            <w:pPr>
              <w:spacing w:after="0"/>
            </w:pPr>
            <w:r>
              <w:rPr>
                <w:sz w:val="12"/>
              </w:rPr>
              <w:t>N:1 Session; N:M WorkingFact; self-relations for correction/support/conflict</w:t>
            </w:r>
          </w:p>
        </w:tc>
        <w:tc>
          <w:tcPr>
            <w:tcW w:type="dxa" w:w="1584"/>
            <w:vAlign w:val="top"/>
            <w:tcMar>
              <w:top w:w="80" w:type="dxa"/>
              <w:start w:w="80" w:type="dxa"/>
              <w:bottom w:w="80" w:type="dxa"/>
              <w:end w:w="80" w:type="dxa"/>
            </w:tcMar>
          </w:tcPr>
          <w:p>
            <w:pPr>
              <w:spacing w:after="0"/>
            </w:pPr>
            <w:r>
              <w:rPr>
                <w:sz w:val="12"/>
              </w:rPr>
              <w:t>Source truth only</w:t>
            </w:r>
          </w:p>
        </w:tc>
      </w:tr>
      <w:tr>
        <w:tc>
          <w:tcPr>
            <w:tcW w:type="dxa" w:w="1728"/>
            <w:vAlign w:val="top"/>
            <w:tcMar>
              <w:top w:w="80" w:type="dxa"/>
              <w:start w:w="80" w:type="dxa"/>
              <w:bottom w:w="80" w:type="dxa"/>
              <w:end w:w="80" w:type="dxa"/>
            </w:tcMar>
          </w:tcPr>
          <w:p>
            <w:pPr>
              <w:spacing w:after="0"/>
            </w:pPr>
            <w:r>
              <w:rPr>
                <w:sz w:val="12"/>
              </w:rPr>
              <w:t>WorkingFact</w:t>
            </w:r>
          </w:p>
        </w:tc>
        <w:tc>
          <w:tcPr>
            <w:tcW w:type="dxa" w:w="1656"/>
            <w:vAlign w:val="top"/>
            <w:tcMar>
              <w:top w:w="80" w:type="dxa"/>
              <w:start w:w="80" w:type="dxa"/>
              <w:bottom w:w="80" w:type="dxa"/>
              <w:end w:w="80" w:type="dxa"/>
            </w:tcMar>
          </w:tcPr>
          <w:p>
            <w:pPr>
              <w:spacing w:after="0"/>
            </w:pPr>
            <w:r>
              <w:rPr>
                <w:sz w:val="12"/>
              </w:rPr>
              <w:t>fact_id</w:t>
            </w:r>
          </w:p>
        </w:tc>
        <w:tc>
          <w:tcPr>
            <w:tcW w:type="dxa" w:w="2880"/>
            <w:vAlign w:val="top"/>
            <w:tcMar>
              <w:top w:w="80" w:type="dxa"/>
              <w:start w:w="80" w:type="dxa"/>
              <w:bottom w:w="80" w:type="dxa"/>
              <w:end w:w="80" w:type="dxa"/>
            </w:tcMar>
          </w:tcPr>
          <w:p>
            <w:pPr>
              <w:spacing w:after="0"/>
            </w:pPr>
            <w:r>
              <w:rPr>
                <w:sz w:val="12"/>
              </w:rPr>
              <w:t>Governed current interpretation of one clinical concept/value</w:t>
            </w:r>
          </w:p>
        </w:tc>
        <w:tc>
          <w:tcPr>
            <w:tcW w:type="dxa" w:w="4608"/>
            <w:vAlign w:val="top"/>
            <w:tcMar>
              <w:top w:w="80" w:type="dxa"/>
              <w:start w:w="80" w:type="dxa"/>
              <w:bottom w:w="80" w:type="dxa"/>
              <w:end w:w="80" w:type="dxa"/>
            </w:tcMar>
          </w:tcPr>
          <w:p>
            <w:pPr>
              <w:spacing w:after="0"/>
            </w:pPr>
            <w:r>
              <w:rPr>
                <w:sz w:val="12"/>
              </w:rPr>
              <w:t>N:M Assertion; 1:N Conflict/RequirementState references</w:t>
            </w:r>
          </w:p>
        </w:tc>
        <w:tc>
          <w:tcPr>
            <w:tcW w:type="dxa" w:w="1584"/>
            <w:vAlign w:val="top"/>
            <w:tcMar>
              <w:top w:w="80" w:type="dxa"/>
              <w:start w:w="80" w:type="dxa"/>
              <w:bottom w:w="80" w:type="dxa"/>
              <w:end w:w="80" w:type="dxa"/>
            </w:tcMar>
          </w:tcPr>
          <w:p>
            <w:pPr>
              <w:spacing w:after="0"/>
            </w:pPr>
            <w:r>
              <w:rPr>
                <w:sz w:val="12"/>
              </w:rPr>
              <w:t>Derived</w:t>
            </w:r>
          </w:p>
        </w:tc>
      </w:tr>
      <w:tr>
        <w:tc>
          <w:tcPr>
            <w:tcW w:type="dxa" w:w="1728"/>
            <w:vAlign w:val="top"/>
            <w:tcMar>
              <w:top w:w="80" w:type="dxa"/>
              <w:start w:w="80" w:type="dxa"/>
              <w:bottom w:w="80" w:type="dxa"/>
              <w:end w:w="80" w:type="dxa"/>
            </w:tcMar>
          </w:tcPr>
          <w:p>
            <w:pPr>
              <w:spacing w:after="0"/>
            </w:pPr>
            <w:r>
              <w:rPr>
                <w:sz w:val="12"/>
              </w:rPr>
              <w:t>Conflict</w:t>
            </w:r>
          </w:p>
        </w:tc>
        <w:tc>
          <w:tcPr>
            <w:tcW w:type="dxa" w:w="1656"/>
            <w:vAlign w:val="top"/>
            <w:tcMar>
              <w:top w:w="80" w:type="dxa"/>
              <w:start w:w="80" w:type="dxa"/>
              <w:bottom w:w="80" w:type="dxa"/>
              <w:end w:w="80" w:type="dxa"/>
            </w:tcMar>
          </w:tcPr>
          <w:p>
            <w:pPr>
              <w:spacing w:after="0"/>
            </w:pPr>
            <w:r>
              <w:rPr>
                <w:sz w:val="12"/>
              </w:rPr>
              <w:t>conflict_id</w:t>
            </w:r>
          </w:p>
        </w:tc>
        <w:tc>
          <w:tcPr>
            <w:tcW w:type="dxa" w:w="2880"/>
            <w:vAlign w:val="top"/>
            <w:tcMar>
              <w:top w:w="80" w:type="dxa"/>
              <w:start w:w="80" w:type="dxa"/>
              <w:bottom w:w="80" w:type="dxa"/>
              <w:end w:w="80" w:type="dxa"/>
            </w:tcMar>
          </w:tcPr>
          <w:p>
            <w:pPr>
              <w:spacing w:after="0"/>
            </w:pPr>
            <w:r>
              <w:rPr>
                <w:sz w:val="12"/>
              </w:rPr>
              <w:t>Material disagreement among assertions/facts</w:t>
            </w:r>
          </w:p>
        </w:tc>
        <w:tc>
          <w:tcPr>
            <w:tcW w:type="dxa" w:w="4608"/>
            <w:vAlign w:val="top"/>
            <w:tcMar>
              <w:top w:w="80" w:type="dxa"/>
              <w:start w:w="80" w:type="dxa"/>
              <w:bottom w:w="80" w:type="dxa"/>
              <w:end w:w="80" w:type="dxa"/>
            </w:tcMar>
          </w:tcPr>
          <w:p>
            <w:pPr>
              <w:spacing w:after="0"/>
            </w:pPr>
            <w:r>
              <w:rPr>
                <w:sz w:val="12"/>
              </w:rPr>
              <w:t>N:M Assertion; optional Task</w:t>
            </w:r>
          </w:p>
        </w:tc>
        <w:tc>
          <w:tcPr>
            <w:tcW w:type="dxa" w:w="1584"/>
            <w:vAlign w:val="top"/>
            <w:tcMar>
              <w:top w:w="80" w:type="dxa"/>
              <w:start w:w="80" w:type="dxa"/>
              <w:bottom w:w="80" w:type="dxa"/>
              <w:end w:w="80" w:type="dxa"/>
            </w:tcMar>
          </w:tcPr>
          <w:p>
            <w:pPr>
              <w:spacing w:after="0"/>
            </w:pPr>
            <w:r>
              <w:rPr>
                <w:sz w:val="12"/>
              </w:rPr>
              <w:t>No</w:t>
            </w:r>
          </w:p>
        </w:tc>
      </w:tr>
      <w:tr>
        <w:tc>
          <w:tcPr>
            <w:tcW w:type="dxa" w:w="1728"/>
            <w:vAlign w:val="top"/>
            <w:tcMar>
              <w:top w:w="80" w:type="dxa"/>
              <w:start w:w="80" w:type="dxa"/>
              <w:bottom w:w="80" w:type="dxa"/>
              <w:end w:w="80" w:type="dxa"/>
            </w:tcMar>
          </w:tcPr>
          <w:p>
            <w:pPr>
              <w:spacing w:after="0"/>
            </w:pPr>
            <w:r>
              <w:rPr>
                <w:sz w:val="12"/>
              </w:rPr>
              <w:t>RequirementState</w:t>
            </w:r>
          </w:p>
        </w:tc>
        <w:tc>
          <w:tcPr>
            <w:tcW w:type="dxa" w:w="1656"/>
            <w:vAlign w:val="top"/>
            <w:tcMar>
              <w:top w:w="80" w:type="dxa"/>
              <w:start w:w="80" w:type="dxa"/>
              <w:bottom w:w="80" w:type="dxa"/>
              <w:end w:w="80" w:type="dxa"/>
            </w:tcMar>
          </w:tcPr>
          <w:p>
            <w:pPr>
              <w:spacing w:after="0"/>
            </w:pPr>
            <w:r>
              <w:rPr>
                <w:sz w:val="12"/>
              </w:rPr>
              <w:t>requirement_state_id</w:t>
            </w:r>
          </w:p>
        </w:tc>
        <w:tc>
          <w:tcPr>
            <w:tcW w:type="dxa" w:w="2880"/>
            <w:vAlign w:val="top"/>
            <w:tcMar>
              <w:top w:w="80" w:type="dxa"/>
              <w:start w:w="80" w:type="dxa"/>
              <w:bottom w:w="80" w:type="dxa"/>
              <w:end w:w="80" w:type="dxa"/>
            </w:tcMar>
          </w:tcPr>
          <w:p>
            <w:pPr>
              <w:spacing w:after="0"/>
            </w:pPr>
            <w:r>
              <w:rPr>
                <w:sz w:val="12"/>
              </w:rPr>
              <w:t>State of an activated clinical information requirement</w:t>
            </w:r>
          </w:p>
        </w:tc>
        <w:tc>
          <w:tcPr>
            <w:tcW w:type="dxa" w:w="4608"/>
            <w:vAlign w:val="top"/>
            <w:tcMar>
              <w:top w:w="80" w:type="dxa"/>
              <w:start w:w="80" w:type="dxa"/>
              <w:bottom w:w="80" w:type="dxa"/>
              <w:end w:w="80" w:type="dxa"/>
            </w:tcMar>
          </w:tcPr>
          <w:p>
            <w:pPr>
              <w:spacing w:after="0"/>
            </w:pPr>
            <w:r>
              <w:rPr>
                <w:sz w:val="12"/>
              </w:rPr>
              <w:t>N:1 Session; references Requirement definition; 1:N Gap</w:t>
            </w:r>
          </w:p>
        </w:tc>
        <w:tc>
          <w:tcPr>
            <w:tcW w:type="dxa" w:w="1584"/>
            <w:vAlign w:val="top"/>
            <w:tcMar>
              <w:top w:w="80" w:type="dxa"/>
              <w:start w:w="80" w:type="dxa"/>
              <w:bottom w:w="80" w:type="dxa"/>
              <w:end w:w="80" w:type="dxa"/>
            </w:tcMar>
          </w:tcPr>
          <w:p>
            <w:pPr>
              <w:spacing w:after="0"/>
            </w:pPr>
            <w:r>
              <w:rPr>
                <w:sz w:val="12"/>
              </w:rPr>
              <w:t>No</w:t>
            </w:r>
          </w:p>
        </w:tc>
      </w:tr>
      <w:tr>
        <w:tc>
          <w:tcPr>
            <w:tcW w:type="dxa" w:w="1728"/>
            <w:vAlign w:val="top"/>
            <w:tcMar>
              <w:top w:w="80" w:type="dxa"/>
              <w:start w:w="80" w:type="dxa"/>
              <w:bottom w:w="80" w:type="dxa"/>
              <w:end w:w="80" w:type="dxa"/>
            </w:tcMar>
          </w:tcPr>
          <w:p>
            <w:pPr>
              <w:spacing w:after="0"/>
            </w:pPr>
            <w:r>
              <w:rPr>
                <w:sz w:val="12"/>
              </w:rPr>
              <w:t>InformationGap</w:t>
            </w:r>
          </w:p>
        </w:tc>
        <w:tc>
          <w:tcPr>
            <w:tcW w:type="dxa" w:w="1656"/>
            <w:vAlign w:val="top"/>
            <w:tcMar>
              <w:top w:w="80" w:type="dxa"/>
              <w:start w:w="80" w:type="dxa"/>
              <w:bottom w:w="80" w:type="dxa"/>
              <w:end w:w="80" w:type="dxa"/>
            </w:tcMar>
          </w:tcPr>
          <w:p>
            <w:pPr>
              <w:spacing w:after="0"/>
            </w:pPr>
            <w:r>
              <w:rPr>
                <w:sz w:val="12"/>
              </w:rPr>
              <w:t>gap_id</w:t>
            </w:r>
          </w:p>
        </w:tc>
        <w:tc>
          <w:tcPr>
            <w:tcW w:type="dxa" w:w="2880"/>
            <w:vAlign w:val="top"/>
            <w:tcMar>
              <w:top w:w="80" w:type="dxa"/>
              <w:start w:w="80" w:type="dxa"/>
              <w:bottom w:w="80" w:type="dxa"/>
              <w:end w:w="80" w:type="dxa"/>
            </w:tcMar>
          </w:tcPr>
          <w:p>
            <w:pPr>
              <w:spacing w:after="0"/>
            </w:pPr>
            <w:r>
              <w:rPr>
                <w:sz w:val="12"/>
              </w:rPr>
              <w:t>Unresolved information need</w:t>
            </w:r>
          </w:p>
        </w:tc>
        <w:tc>
          <w:tcPr>
            <w:tcW w:type="dxa" w:w="4608"/>
            <w:vAlign w:val="top"/>
            <w:tcMar>
              <w:top w:w="80" w:type="dxa"/>
              <w:start w:w="80" w:type="dxa"/>
              <w:bottom w:w="80" w:type="dxa"/>
              <w:end w:w="80" w:type="dxa"/>
            </w:tcMar>
          </w:tcPr>
          <w:p>
            <w:pPr>
              <w:spacing w:after="0"/>
            </w:pPr>
            <w:r>
              <w:rPr>
                <w:sz w:val="12"/>
              </w:rPr>
              <w:t>N:1 RequirementState; optional target Assertion/Fact/Task</w:t>
            </w:r>
          </w:p>
        </w:tc>
        <w:tc>
          <w:tcPr>
            <w:tcW w:type="dxa" w:w="1584"/>
            <w:vAlign w:val="top"/>
            <w:tcMar>
              <w:top w:w="80" w:type="dxa"/>
              <w:start w:w="80" w:type="dxa"/>
              <w:bottom w:w="80" w:type="dxa"/>
              <w:end w:w="80" w:type="dxa"/>
            </w:tcMar>
          </w:tcPr>
          <w:p>
            <w:pPr>
              <w:spacing w:after="0"/>
            </w:pPr>
            <w:r>
              <w:rPr>
                <w:sz w:val="12"/>
              </w:rPr>
              <w:t>No</w:t>
            </w:r>
          </w:p>
        </w:tc>
      </w:tr>
      <w:tr>
        <w:tc>
          <w:tcPr>
            <w:tcW w:type="dxa" w:w="1728"/>
            <w:vAlign w:val="top"/>
            <w:tcMar>
              <w:top w:w="80" w:type="dxa"/>
              <w:start w:w="80" w:type="dxa"/>
              <w:bottom w:w="80" w:type="dxa"/>
              <w:end w:w="80" w:type="dxa"/>
            </w:tcMar>
          </w:tcPr>
          <w:p>
            <w:pPr>
              <w:spacing w:after="0"/>
            </w:pPr>
            <w:r>
              <w:rPr>
                <w:sz w:val="12"/>
              </w:rPr>
              <w:t>InterviewAction</w:t>
            </w:r>
          </w:p>
        </w:tc>
        <w:tc>
          <w:tcPr>
            <w:tcW w:type="dxa" w:w="1656"/>
            <w:vAlign w:val="top"/>
            <w:tcMar>
              <w:top w:w="80" w:type="dxa"/>
              <w:start w:w="80" w:type="dxa"/>
              <w:bottom w:w="80" w:type="dxa"/>
              <w:end w:w="80" w:type="dxa"/>
            </w:tcMar>
          </w:tcPr>
          <w:p>
            <w:pPr>
              <w:spacing w:after="0"/>
            </w:pPr>
            <w:r>
              <w:rPr>
                <w:sz w:val="12"/>
              </w:rPr>
              <w:t>action_id</w:t>
            </w:r>
          </w:p>
        </w:tc>
        <w:tc>
          <w:tcPr>
            <w:tcW w:type="dxa" w:w="2880"/>
            <w:vAlign w:val="top"/>
            <w:tcMar>
              <w:top w:w="80" w:type="dxa"/>
              <w:start w:w="80" w:type="dxa"/>
              <w:bottom w:w="80" w:type="dxa"/>
              <w:end w:w="80" w:type="dxa"/>
            </w:tcMar>
          </w:tcPr>
          <w:p>
            <w:pPr>
              <w:spacing w:after="0"/>
            </w:pPr>
            <w:r>
              <w:rPr>
                <w:sz w:val="12"/>
              </w:rPr>
              <w:t>Governed next conversational action</w:t>
            </w:r>
          </w:p>
        </w:tc>
        <w:tc>
          <w:tcPr>
            <w:tcW w:type="dxa" w:w="4608"/>
            <w:vAlign w:val="top"/>
            <w:tcMar>
              <w:top w:w="80" w:type="dxa"/>
              <w:start w:w="80" w:type="dxa"/>
              <w:bottom w:w="80" w:type="dxa"/>
              <w:end w:w="80" w:type="dxa"/>
            </w:tcMar>
          </w:tcPr>
          <w:p>
            <w:pPr>
              <w:spacing w:after="0"/>
            </w:pPr>
            <w:r>
              <w:rPr>
                <w:sz w:val="12"/>
              </w:rPr>
              <w:t>N:1 Session; N:M Gap/Requirement; 1:N generated candidate response</w:t>
            </w:r>
          </w:p>
        </w:tc>
        <w:tc>
          <w:tcPr>
            <w:tcW w:type="dxa" w:w="1584"/>
            <w:vAlign w:val="top"/>
            <w:tcMar>
              <w:top w:w="80" w:type="dxa"/>
              <w:start w:w="80" w:type="dxa"/>
              <w:bottom w:w="80" w:type="dxa"/>
              <w:end w:w="80" w:type="dxa"/>
            </w:tcMar>
          </w:tcPr>
          <w:p>
            <w:pPr>
              <w:spacing w:after="0"/>
            </w:pPr>
            <w:r>
              <w:rPr>
                <w:sz w:val="12"/>
              </w:rPr>
              <w:t>Policy decision</w:t>
            </w:r>
          </w:p>
        </w:tc>
      </w:tr>
      <w:tr>
        <w:tc>
          <w:tcPr>
            <w:tcW w:type="dxa" w:w="1728"/>
            <w:vAlign w:val="top"/>
            <w:tcMar>
              <w:top w:w="80" w:type="dxa"/>
              <w:start w:w="80" w:type="dxa"/>
              <w:bottom w:w="80" w:type="dxa"/>
              <w:end w:w="80" w:type="dxa"/>
            </w:tcMar>
          </w:tcPr>
          <w:p>
            <w:pPr>
              <w:spacing w:after="0"/>
            </w:pPr>
            <w:r>
              <w:rPr>
                <w:sz w:val="12"/>
              </w:rPr>
              <w:t>Turn</w:t>
            </w:r>
          </w:p>
        </w:tc>
        <w:tc>
          <w:tcPr>
            <w:tcW w:type="dxa" w:w="1656"/>
            <w:vAlign w:val="top"/>
            <w:tcMar>
              <w:top w:w="80" w:type="dxa"/>
              <w:start w:w="80" w:type="dxa"/>
              <w:bottom w:w="80" w:type="dxa"/>
              <w:end w:w="80" w:type="dxa"/>
            </w:tcMar>
          </w:tcPr>
          <w:p>
            <w:pPr>
              <w:spacing w:after="0"/>
            </w:pPr>
            <w:r>
              <w:rPr>
                <w:sz w:val="12"/>
              </w:rPr>
              <w:t>turn_id</w:t>
            </w:r>
          </w:p>
        </w:tc>
        <w:tc>
          <w:tcPr>
            <w:tcW w:type="dxa" w:w="2880"/>
            <w:vAlign w:val="top"/>
            <w:tcMar>
              <w:top w:w="80" w:type="dxa"/>
              <w:start w:w="80" w:type="dxa"/>
              <w:bottom w:w="80" w:type="dxa"/>
              <w:end w:w="80" w:type="dxa"/>
            </w:tcMar>
          </w:tcPr>
          <w:p>
            <w:pPr>
              <w:spacing w:after="0"/>
            </w:pPr>
            <w:r>
              <w:rPr>
                <w:sz w:val="12"/>
              </w:rPr>
              <w:t>Actual patient/agent/human interaction</w:t>
            </w:r>
          </w:p>
        </w:tc>
        <w:tc>
          <w:tcPr>
            <w:tcW w:type="dxa" w:w="4608"/>
            <w:vAlign w:val="top"/>
            <w:tcMar>
              <w:top w:w="80" w:type="dxa"/>
              <w:start w:w="80" w:type="dxa"/>
              <w:bottom w:w="80" w:type="dxa"/>
              <w:end w:w="80" w:type="dxa"/>
            </w:tcMar>
          </w:tcPr>
          <w:p>
            <w:pPr>
              <w:spacing w:after="0"/>
            </w:pPr>
            <w:r>
              <w:rPr>
                <w:sz w:val="12"/>
              </w:rPr>
              <w:t>N:1 Session; optional action_id; 1:N Assertion/Cue</w:t>
            </w:r>
          </w:p>
        </w:tc>
        <w:tc>
          <w:tcPr>
            <w:tcW w:type="dxa" w:w="1584"/>
            <w:vAlign w:val="top"/>
            <w:tcMar>
              <w:top w:w="80" w:type="dxa"/>
              <w:start w:w="80" w:type="dxa"/>
              <w:bottom w:w="80" w:type="dxa"/>
              <w:end w:w="80" w:type="dxa"/>
            </w:tcMar>
          </w:tcPr>
          <w:p>
            <w:pPr>
              <w:spacing w:after="0"/>
            </w:pPr>
            <w:r>
              <w:rPr>
                <w:sz w:val="12"/>
              </w:rPr>
              <w:t>Observed interaction</w:t>
            </w:r>
          </w:p>
        </w:tc>
      </w:tr>
      <w:tr>
        <w:tc>
          <w:tcPr>
            <w:tcW w:type="dxa" w:w="1728"/>
            <w:vAlign w:val="top"/>
            <w:tcMar>
              <w:top w:w="80" w:type="dxa"/>
              <w:start w:w="80" w:type="dxa"/>
              <w:bottom w:w="80" w:type="dxa"/>
              <w:end w:w="80" w:type="dxa"/>
            </w:tcMar>
          </w:tcPr>
          <w:p>
            <w:pPr>
              <w:spacing w:after="0"/>
            </w:pPr>
            <w:r>
              <w:rPr>
                <w:sz w:val="12"/>
              </w:rPr>
              <w:t>Task</w:t>
            </w:r>
          </w:p>
        </w:tc>
        <w:tc>
          <w:tcPr>
            <w:tcW w:type="dxa" w:w="1656"/>
            <w:vAlign w:val="top"/>
            <w:tcMar>
              <w:top w:w="80" w:type="dxa"/>
              <w:start w:w="80" w:type="dxa"/>
              <w:bottom w:w="80" w:type="dxa"/>
              <w:end w:w="80" w:type="dxa"/>
            </w:tcMar>
          </w:tcPr>
          <w:p>
            <w:pPr>
              <w:spacing w:after="0"/>
            </w:pPr>
            <w:r>
              <w:rPr>
                <w:sz w:val="12"/>
              </w:rPr>
              <w:t>task_id</w:t>
            </w:r>
          </w:p>
        </w:tc>
        <w:tc>
          <w:tcPr>
            <w:tcW w:type="dxa" w:w="2880"/>
            <w:vAlign w:val="top"/>
            <w:tcMar>
              <w:top w:w="80" w:type="dxa"/>
              <w:start w:w="80" w:type="dxa"/>
              <w:bottom w:w="80" w:type="dxa"/>
              <w:end w:w="80" w:type="dxa"/>
            </w:tcMar>
          </w:tcPr>
          <w:p>
            <w:pPr>
              <w:spacing w:after="0"/>
            </w:pPr>
            <w:r>
              <w:rPr>
                <w:sz w:val="12"/>
              </w:rPr>
              <w:t>Human or retrieval obligation</w:t>
            </w:r>
          </w:p>
        </w:tc>
        <w:tc>
          <w:tcPr>
            <w:tcW w:type="dxa" w:w="4608"/>
            <w:vAlign w:val="top"/>
            <w:tcMar>
              <w:top w:w="80" w:type="dxa"/>
              <w:start w:w="80" w:type="dxa"/>
              <w:bottom w:w="80" w:type="dxa"/>
              <w:end w:w="80" w:type="dxa"/>
            </w:tcMar>
          </w:tcPr>
          <w:p>
            <w:pPr>
              <w:spacing w:after="0"/>
            </w:pPr>
            <w:r>
              <w:rPr>
                <w:sz w:val="12"/>
              </w:rPr>
              <w:t>N:1 Session; optional Conflict/Gap; owner reference</w:t>
            </w:r>
          </w:p>
        </w:tc>
        <w:tc>
          <w:tcPr>
            <w:tcW w:type="dxa" w:w="1584"/>
            <w:vAlign w:val="top"/>
            <w:tcMar>
              <w:top w:w="80" w:type="dxa"/>
              <w:start w:w="80" w:type="dxa"/>
              <w:bottom w:w="80" w:type="dxa"/>
              <w:end w:w="80" w:type="dxa"/>
            </w:tcMar>
          </w:tcPr>
          <w:p>
            <w:pPr>
              <w:spacing w:after="0"/>
            </w:pPr>
            <w:r>
              <w:rPr>
                <w:sz w:val="12"/>
              </w:rPr>
              <w:t>Workflow</w:t>
            </w:r>
          </w:p>
        </w:tc>
      </w:tr>
      <w:tr>
        <w:tc>
          <w:tcPr>
            <w:tcW w:type="dxa" w:w="1728"/>
            <w:vAlign w:val="top"/>
            <w:tcMar>
              <w:top w:w="80" w:type="dxa"/>
              <w:start w:w="80" w:type="dxa"/>
              <w:bottom w:w="80" w:type="dxa"/>
              <w:end w:w="80" w:type="dxa"/>
            </w:tcMar>
          </w:tcPr>
          <w:p>
            <w:pPr>
              <w:spacing w:after="0"/>
            </w:pPr>
            <w:r>
              <w:rPr>
                <w:sz w:val="12"/>
              </w:rPr>
              <w:t>Cue</w:t>
            </w:r>
          </w:p>
        </w:tc>
        <w:tc>
          <w:tcPr>
            <w:tcW w:type="dxa" w:w="1656"/>
            <w:vAlign w:val="top"/>
            <w:tcMar>
              <w:top w:w="80" w:type="dxa"/>
              <w:start w:w="80" w:type="dxa"/>
              <w:bottom w:w="80" w:type="dxa"/>
              <w:end w:w="80" w:type="dxa"/>
            </w:tcMar>
          </w:tcPr>
          <w:p>
            <w:pPr>
              <w:spacing w:after="0"/>
            </w:pPr>
            <w:r>
              <w:rPr>
                <w:sz w:val="12"/>
              </w:rPr>
              <w:t>cue_id</w:t>
            </w:r>
          </w:p>
        </w:tc>
        <w:tc>
          <w:tcPr>
            <w:tcW w:type="dxa" w:w="2880"/>
            <w:vAlign w:val="top"/>
            <w:tcMar>
              <w:top w:w="80" w:type="dxa"/>
              <w:start w:w="80" w:type="dxa"/>
              <w:bottom w:w="80" w:type="dxa"/>
              <w:end w:w="80" w:type="dxa"/>
            </w:tcMar>
          </w:tcPr>
          <w:p>
            <w:pPr>
              <w:spacing w:after="0"/>
            </w:pPr>
            <w:r>
              <w:rPr>
                <w:sz w:val="12"/>
              </w:rPr>
              <w:t>Clinical, emotional or communication cue</w:t>
            </w:r>
          </w:p>
        </w:tc>
        <w:tc>
          <w:tcPr>
            <w:tcW w:type="dxa" w:w="4608"/>
            <w:vAlign w:val="top"/>
            <w:tcMar>
              <w:top w:w="80" w:type="dxa"/>
              <w:start w:w="80" w:type="dxa"/>
              <w:bottom w:w="80" w:type="dxa"/>
              <w:end w:w="80" w:type="dxa"/>
            </w:tcMar>
          </w:tcPr>
          <w:p>
            <w:pPr>
              <w:spacing w:after="0"/>
            </w:pPr>
            <w:r>
              <w:rPr>
                <w:sz w:val="12"/>
              </w:rPr>
              <w:t>N:1 Turn/Session</w:t>
            </w:r>
          </w:p>
        </w:tc>
        <w:tc>
          <w:tcPr>
            <w:tcW w:type="dxa" w:w="1584"/>
            <w:vAlign w:val="top"/>
            <w:tcMar>
              <w:top w:w="80" w:type="dxa"/>
              <w:start w:w="80" w:type="dxa"/>
              <w:bottom w:w="80" w:type="dxa"/>
              <w:end w:w="80" w:type="dxa"/>
            </w:tcMar>
          </w:tcPr>
          <w:p>
            <w:pPr>
              <w:spacing w:after="0"/>
            </w:pPr>
            <w:r>
              <w:rPr>
                <w:sz w:val="12"/>
              </w:rPr>
              <w:t>Observed/derived</w:t>
            </w:r>
          </w:p>
        </w:tc>
      </w:tr>
      <w:tr>
        <w:tc>
          <w:tcPr>
            <w:tcW w:type="dxa" w:w="1728"/>
            <w:vAlign w:val="top"/>
            <w:tcMar>
              <w:top w:w="80" w:type="dxa"/>
              <w:start w:w="80" w:type="dxa"/>
              <w:bottom w:w="80" w:type="dxa"/>
              <w:end w:w="80" w:type="dxa"/>
            </w:tcMar>
          </w:tcPr>
          <w:p>
            <w:pPr>
              <w:spacing w:after="0"/>
            </w:pPr>
            <w:r>
              <w:rPr>
                <w:sz w:val="12"/>
              </w:rPr>
              <w:t>PatientAgendaItem</w:t>
            </w:r>
          </w:p>
        </w:tc>
        <w:tc>
          <w:tcPr>
            <w:tcW w:type="dxa" w:w="1656"/>
            <w:vAlign w:val="top"/>
            <w:tcMar>
              <w:top w:w="80" w:type="dxa"/>
              <w:start w:w="80" w:type="dxa"/>
              <w:bottom w:w="80" w:type="dxa"/>
              <w:end w:w="80" w:type="dxa"/>
            </w:tcMar>
          </w:tcPr>
          <w:p>
            <w:pPr>
              <w:spacing w:after="0"/>
            </w:pPr>
            <w:r>
              <w:rPr>
                <w:sz w:val="12"/>
              </w:rPr>
              <w:t>agenda_item_id</w:t>
            </w:r>
          </w:p>
        </w:tc>
        <w:tc>
          <w:tcPr>
            <w:tcW w:type="dxa" w:w="2880"/>
            <w:vAlign w:val="top"/>
            <w:tcMar>
              <w:top w:w="80" w:type="dxa"/>
              <w:start w:w="80" w:type="dxa"/>
              <w:bottom w:w="80" w:type="dxa"/>
              <w:end w:w="80" w:type="dxa"/>
            </w:tcMar>
          </w:tcPr>
          <w:p>
            <w:pPr>
              <w:spacing w:after="0"/>
            </w:pPr>
            <w:r>
              <w:rPr>
                <w:sz w:val="12"/>
              </w:rPr>
              <w:t>Patient concern, question, goal or preference</w:t>
            </w:r>
          </w:p>
        </w:tc>
        <w:tc>
          <w:tcPr>
            <w:tcW w:type="dxa" w:w="4608"/>
            <w:vAlign w:val="top"/>
            <w:tcMar>
              <w:top w:w="80" w:type="dxa"/>
              <w:start w:w="80" w:type="dxa"/>
              <w:bottom w:w="80" w:type="dxa"/>
              <w:end w:w="80" w:type="dxa"/>
            </w:tcMar>
          </w:tcPr>
          <w:p>
            <w:pPr>
              <w:spacing w:after="0"/>
            </w:pPr>
            <w:r>
              <w:rPr>
                <w:sz w:val="12"/>
              </w:rPr>
              <w:t>N:1 Session; optional source turn</w:t>
            </w:r>
          </w:p>
        </w:tc>
        <w:tc>
          <w:tcPr>
            <w:tcW w:type="dxa" w:w="1584"/>
            <w:vAlign w:val="top"/>
            <w:tcMar>
              <w:top w:w="80" w:type="dxa"/>
              <w:start w:w="80" w:type="dxa"/>
              <w:bottom w:w="80" w:type="dxa"/>
              <w:end w:w="80" w:type="dxa"/>
            </w:tcMar>
          </w:tcPr>
          <w:p>
            <w:pPr>
              <w:spacing w:after="0"/>
            </w:pPr>
            <w:r>
              <w:rPr>
                <w:sz w:val="12"/>
              </w:rPr>
              <w:t>Patient-sourced</w:t>
            </w:r>
          </w:p>
        </w:tc>
      </w:tr>
      <w:tr>
        <w:tc>
          <w:tcPr>
            <w:tcW w:type="dxa" w:w="1728"/>
            <w:vAlign w:val="top"/>
            <w:tcMar>
              <w:top w:w="80" w:type="dxa"/>
              <w:start w:w="80" w:type="dxa"/>
              <w:bottom w:w="80" w:type="dxa"/>
              <w:end w:w="80" w:type="dxa"/>
            </w:tcMar>
          </w:tcPr>
          <w:p>
            <w:pPr>
              <w:spacing w:after="0"/>
            </w:pPr>
            <w:r>
              <w:rPr>
                <w:sz w:val="12"/>
              </w:rPr>
              <w:t>ReleaseManifest</w:t>
            </w:r>
          </w:p>
        </w:tc>
        <w:tc>
          <w:tcPr>
            <w:tcW w:type="dxa" w:w="1656"/>
            <w:vAlign w:val="top"/>
            <w:tcMar>
              <w:top w:w="80" w:type="dxa"/>
              <w:start w:w="80" w:type="dxa"/>
              <w:bottom w:w="80" w:type="dxa"/>
              <w:end w:w="80" w:type="dxa"/>
            </w:tcMar>
          </w:tcPr>
          <w:p>
            <w:pPr>
              <w:spacing w:after="0"/>
            </w:pPr>
            <w:r>
              <w:rPr>
                <w:sz w:val="12"/>
              </w:rPr>
              <w:t>manifest_id</w:t>
            </w:r>
          </w:p>
        </w:tc>
        <w:tc>
          <w:tcPr>
            <w:tcW w:type="dxa" w:w="2880"/>
            <w:vAlign w:val="top"/>
            <w:tcMar>
              <w:top w:w="80" w:type="dxa"/>
              <w:start w:w="80" w:type="dxa"/>
              <w:bottom w:w="80" w:type="dxa"/>
              <w:end w:w="80" w:type="dxa"/>
            </w:tcMar>
          </w:tcPr>
          <w:p>
            <w:pPr>
              <w:spacing w:after="0"/>
            </w:pPr>
            <w:r>
              <w:rPr>
                <w:sz w:val="12"/>
              </w:rPr>
              <w:t>Immutable versions governing a session</w:t>
            </w:r>
          </w:p>
        </w:tc>
        <w:tc>
          <w:tcPr>
            <w:tcW w:type="dxa" w:w="4608"/>
            <w:vAlign w:val="top"/>
            <w:tcMar>
              <w:top w:w="80" w:type="dxa"/>
              <w:start w:w="80" w:type="dxa"/>
              <w:bottom w:w="80" w:type="dxa"/>
              <w:end w:w="80" w:type="dxa"/>
            </w:tcMar>
          </w:tcPr>
          <w:p>
            <w:pPr>
              <w:spacing w:after="0"/>
            </w:pPr>
            <w:r>
              <w:rPr>
                <w:sz w:val="12"/>
              </w:rPr>
              <w:t>1:N Session logically, but snapshot/pin per session</w:t>
            </w:r>
          </w:p>
        </w:tc>
        <w:tc>
          <w:tcPr>
            <w:tcW w:type="dxa" w:w="1584"/>
            <w:vAlign w:val="top"/>
            <w:tcMar>
              <w:top w:w="80" w:type="dxa"/>
              <w:start w:w="80" w:type="dxa"/>
              <w:bottom w:w="80" w:type="dxa"/>
              <w:end w:w="80" w:type="dxa"/>
            </w:tcMar>
          </w:tcPr>
          <w:p>
            <w:pPr>
              <w:spacing w:after="0"/>
            </w:pPr>
            <w:r>
              <w:rPr>
                <w:sz w:val="12"/>
              </w:rPr>
              <w:t>Configuration</w:t>
            </w:r>
          </w:p>
        </w:tc>
      </w:tr>
    </w:tbl>
    <w:p/>
    <w:p>
      <w:pPr>
        <w:pStyle w:val="Heading2"/>
      </w:pPr>
      <w:r>
        <w:t>12.1 Key invariants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008"/>
            <w:shd w:fill="17365D"/>
            <w:vAlign w:val="center"/>
          </w:tcPr>
          <w:p>
            <w:r>
              <w:rPr>
                <w:b/>
                <w:color w:val="FFFFFF"/>
                <w:sz w:val="13"/>
              </w:rPr>
              <w:t>INV_ID</w:t>
            </w:r>
          </w:p>
        </w:tc>
        <w:tc>
          <w:tcPr>
            <w:tcW w:type="dxa" w:w="4752"/>
            <w:shd w:fill="17365D"/>
            <w:vAlign w:val="center"/>
          </w:tcPr>
          <w:p>
            <w:r>
              <w:rPr>
                <w:b/>
                <w:color w:val="FFFFFF"/>
                <w:sz w:val="13"/>
              </w:rPr>
              <w:t>Invariant</w:t>
            </w:r>
          </w:p>
        </w:tc>
        <w:tc>
          <w:tcPr>
            <w:tcW w:type="dxa" w:w="2592"/>
            <w:shd w:fill="17365D"/>
            <w:vAlign w:val="center"/>
          </w:tcPr>
          <w:p>
            <w:r>
              <w:rPr>
                <w:b/>
                <w:color w:val="FFFFFF"/>
                <w:sz w:val="13"/>
              </w:rPr>
              <w:t>Enforcement point</w:t>
            </w:r>
          </w:p>
        </w:tc>
        <w:tc>
          <w:tcPr>
            <w:tcW w:type="dxa" w:w="3168"/>
            <w:shd w:fill="17365D"/>
            <w:vAlign w:val="center"/>
          </w:tcPr>
          <w:p>
            <w:r>
              <w:rPr>
                <w:b/>
                <w:color w:val="FFFFFF"/>
                <w:sz w:val="13"/>
              </w:rPr>
              <w:t>Failure behaviour</w:t>
            </w:r>
          </w:p>
        </w:tc>
        <w:tc>
          <w:tcPr>
            <w:tcW w:type="dxa" w:w="1008"/>
            <w:shd w:fill="17365D"/>
            <w:vAlign w:val="center"/>
          </w:tcPr>
          <w:p>
            <w:r>
              <w:rPr>
                <w:b/>
                <w:color w:val="FFFFFF"/>
                <w:sz w:val="13"/>
              </w:rPr>
              <w:t>Critical?</w:t>
            </w:r>
          </w:p>
        </w:tc>
      </w:tr>
      <w:tr>
        <w:tc>
          <w:tcPr>
            <w:tcW w:type="dxa" w:w="1008"/>
            <w:vAlign w:val="top"/>
            <w:tcMar>
              <w:top w:w="80" w:type="dxa"/>
              <w:start w:w="80" w:type="dxa"/>
              <w:bottom w:w="80" w:type="dxa"/>
              <w:end w:w="80" w:type="dxa"/>
            </w:tcMar>
          </w:tcPr>
          <w:p>
            <w:pPr>
              <w:spacing w:after="0"/>
            </w:pPr>
            <w:r>
              <w:rPr>
                <w:sz w:val="13"/>
              </w:rPr>
              <w:t>INV-001</w:t>
            </w:r>
          </w:p>
        </w:tc>
        <w:tc>
          <w:tcPr>
            <w:tcW w:type="dxa" w:w="4752"/>
            <w:vAlign w:val="top"/>
            <w:tcMar>
              <w:top w:w="80" w:type="dxa"/>
              <w:start w:w="80" w:type="dxa"/>
              <w:bottom w:w="80" w:type="dxa"/>
              <w:end w:w="80" w:type="dxa"/>
            </w:tcMar>
          </w:tcPr>
          <w:p>
            <w:pPr>
              <w:spacing w:after="0"/>
            </w:pPr>
            <w:r>
              <w:rPr>
                <w:sz w:val="13"/>
              </w:rPr>
              <w:t>Every Assertion has traceable source and provenance</w:t>
            </w:r>
          </w:p>
        </w:tc>
        <w:tc>
          <w:tcPr>
            <w:tcW w:type="dxa" w:w="2592"/>
            <w:vAlign w:val="top"/>
            <w:tcMar>
              <w:top w:w="80" w:type="dxa"/>
              <w:start w:w="80" w:type="dxa"/>
              <w:bottom w:w="80" w:type="dxa"/>
              <w:end w:w="80" w:type="dxa"/>
            </w:tcMar>
          </w:tcPr>
          <w:p>
            <w:pPr>
              <w:spacing w:after="0"/>
            </w:pPr>
            <w:r>
              <w:rPr>
                <w:sz w:val="13"/>
              </w:rPr>
              <w:t>Schema + Clinical State Service</w:t>
            </w:r>
          </w:p>
        </w:tc>
        <w:tc>
          <w:tcPr>
            <w:tcW w:type="dxa" w:w="3168"/>
            <w:vAlign w:val="top"/>
            <w:tcMar>
              <w:top w:w="80" w:type="dxa"/>
              <w:start w:w="80" w:type="dxa"/>
              <w:bottom w:w="80" w:type="dxa"/>
              <w:end w:w="80" w:type="dxa"/>
            </w:tcMar>
          </w:tcPr>
          <w:p>
            <w:pPr>
              <w:spacing w:after="0"/>
            </w:pPr>
            <w:r>
              <w:rPr>
                <w:sz w:val="13"/>
              </w:rPr>
              <w:t>Reject assertion</w:t>
            </w:r>
          </w:p>
        </w:tc>
        <w:tc>
          <w:tcPr>
            <w:tcW w:type="dxa" w:w="1008"/>
            <w:vAlign w:val="top"/>
            <w:tcMar>
              <w:top w:w="80" w:type="dxa"/>
              <w:start w:w="80" w:type="dxa"/>
              <w:bottom w:w="80" w:type="dxa"/>
              <w:end w:w="80" w:type="dxa"/>
            </w:tcMar>
          </w:tcPr>
          <w:p>
            <w:pPr>
              <w:spacing w:after="0"/>
            </w:pPr>
            <w:r>
              <w:rPr>
                <w:sz w:val="13"/>
              </w:rPr>
              <w:t>Yes</w:t>
            </w:r>
          </w:p>
        </w:tc>
      </w:tr>
      <w:tr>
        <w:tc>
          <w:tcPr>
            <w:tcW w:type="dxa" w:w="1008"/>
            <w:vAlign w:val="top"/>
            <w:tcMar>
              <w:top w:w="80" w:type="dxa"/>
              <w:start w:w="80" w:type="dxa"/>
              <w:bottom w:w="80" w:type="dxa"/>
              <w:end w:w="80" w:type="dxa"/>
            </w:tcMar>
          </w:tcPr>
          <w:p>
            <w:pPr>
              <w:spacing w:after="0"/>
            </w:pPr>
            <w:r>
              <w:rPr>
                <w:sz w:val="13"/>
              </w:rPr>
              <w:t>INV-002</w:t>
            </w:r>
          </w:p>
        </w:tc>
        <w:tc>
          <w:tcPr>
            <w:tcW w:type="dxa" w:w="4752"/>
            <w:vAlign w:val="top"/>
            <w:tcMar>
              <w:top w:w="80" w:type="dxa"/>
              <w:start w:w="80" w:type="dxa"/>
              <w:bottom w:w="80" w:type="dxa"/>
              <w:end w:w="80" w:type="dxa"/>
            </w:tcMar>
          </w:tcPr>
          <w:p>
            <w:pPr>
              <w:spacing w:after="0"/>
            </w:pPr>
            <w:r>
              <w:rPr>
                <w:sz w:val="13"/>
              </w:rPr>
              <w:t>Patient correction never deletes prior assertion</w:t>
            </w:r>
          </w:p>
        </w:tc>
        <w:tc>
          <w:tcPr>
            <w:tcW w:type="dxa" w:w="2592"/>
            <w:vAlign w:val="top"/>
            <w:tcMar>
              <w:top w:w="80" w:type="dxa"/>
              <w:start w:w="80" w:type="dxa"/>
              <w:bottom w:w="80" w:type="dxa"/>
              <w:end w:w="80" w:type="dxa"/>
            </w:tcMar>
          </w:tcPr>
          <w:p>
            <w:pPr>
              <w:spacing w:after="0"/>
            </w:pPr>
            <w:r>
              <w:rPr>
                <w:sz w:val="13"/>
              </w:rPr>
              <w:t>Clinical State Service</w:t>
            </w:r>
          </w:p>
        </w:tc>
        <w:tc>
          <w:tcPr>
            <w:tcW w:type="dxa" w:w="3168"/>
            <w:vAlign w:val="top"/>
            <w:tcMar>
              <w:top w:w="80" w:type="dxa"/>
              <w:start w:w="80" w:type="dxa"/>
              <w:bottom w:w="80" w:type="dxa"/>
              <w:end w:w="80" w:type="dxa"/>
            </w:tcMar>
          </w:tcPr>
          <w:p>
            <w:pPr>
              <w:spacing w:after="0"/>
            </w:pPr>
            <w:r>
              <w:rPr>
                <w:sz w:val="13"/>
              </w:rPr>
              <w:t>Create new assertion + supersedes link</w:t>
            </w:r>
          </w:p>
        </w:tc>
        <w:tc>
          <w:tcPr>
            <w:tcW w:type="dxa" w:w="1008"/>
            <w:vAlign w:val="top"/>
            <w:tcMar>
              <w:top w:w="80" w:type="dxa"/>
              <w:start w:w="80" w:type="dxa"/>
              <w:bottom w:w="80" w:type="dxa"/>
              <w:end w:w="80" w:type="dxa"/>
            </w:tcMar>
          </w:tcPr>
          <w:p>
            <w:pPr>
              <w:spacing w:after="0"/>
            </w:pPr>
            <w:r>
              <w:rPr>
                <w:sz w:val="13"/>
              </w:rPr>
              <w:t>Yes</w:t>
            </w:r>
          </w:p>
        </w:tc>
      </w:tr>
      <w:tr>
        <w:tc>
          <w:tcPr>
            <w:tcW w:type="dxa" w:w="1008"/>
            <w:vAlign w:val="top"/>
            <w:tcMar>
              <w:top w:w="80" w:type="dxa"/>
              <w:start w:w="80" w:type="dxa"/>
              <w:bottom w:w="80" w:type="dxa"/>
              <w:end w:w="80" w:type="dxa"/>
            </w:tcMar>
          </w:tcPr>
          <w:p>
            <w:pPr>
              <w:spacing w:after="0"/>
            </w:pPr>
            <w:r>
              <w:rPr>
                <w:sz w:val="13"/>
              </w:rPr>
              <w:t>INV-003</w:t>
            </w:r>
          </w:p>
        </w:tc>
        <w:tc>
          <w:tcPr>
            <w:tcW w:type="dxa" w:w="4752"/>
            <w:vAlign w:val="top"/>
            <w:tcMar>
              <w:top w:w="80" w:type="dxa"/>
              <w:start w:w="80" w:type="dxa"/>
              <w:bottom w:w="80" w:type="dxa"/>
              <w:end w:w="80" w:type="dxa"/>
            </w:tcMar>
          </w:tcPr>
          <w:p>
            <w:pPr>
              <w:spacing w:after="0"/>
            </w:pPr>
            <w:r>
              <w:rPr>
                <w:sz w:val="13"/>
              </w:rPr>
              <w:t>WorkingFact cannot exist without supporting assertion</w:t>
            </w:r>
          </w:p>
        </w:tc>
        <w:tc>
          <w:tcPr>
            <w:tcW w:type="dxa" w:w="2592"/>
            <w:vAlign w:val="top"/>
            <w:tcMar>
              <w:top w:w="80" w:type="dxa"/>
              <w:start w:w="80" w:type="dxa"/>
              <w:bottom w:w="80" w:type="dxa"/>
              <w:end w:w="80" w:type="dxa"/>
            </w:tcMar>
          </w:tcPr>
          <w:p>
            <w:pPr>
              <w:spacing w:after="0"/>
            </w:pPr>
            <w:r>
              <w:rPr>
                <w:sz w:val="13"/>
              </w:rPr>
              <w:t>DB constraint/service validation</w:t>
            </w:r>
          </w:p>
        </w:tc>
        <w:tc>
          <w:tcPr>
            <w:tcW w:type="dxa" w:w="3168"/>
            <w:vAlign w:val="top"/>
            <w:tcMar>
              <w:top w:w="80" w:type="dxa"/>
              <w:start w:w="80" w:type="dxa"/>
              <w:bottom w:w="80" w:type="dxa"/>
              <w:end w:w="80" w:type="dxa"/>
            </w:tcMar>
          </w:tcPr>
          <w:p>
            <w:pPr>
              <w:spacing w:after="0"/>
            </w:pPr>
            <w:r>
              <w:rPr>
                <w:sz w:val="13"/>
              </w:rPr>
              <w:t>Reject fact update</w:t>
            </w:r>
          </w:p>
        </w:tc>
        <w:tc>
          <w:tcPr>
            <w:tcW w:type="dxa" w:w="1008"/>
            <w:vAlign w:val="top"/>
            <w:tcMar>
              <w:top w:w="80" w:type="dxa"/>
              <w:start w:w="80" w:type="dxa"/>
              <w:bottom w:w="80" w:type="dxa"/>
              <w:end w:w="80" w:type="dxa"/>
            </w:tcMar>
          </w:tcPr>
          <w:p>
            <w:pPr>
              <w:spacing w:after="0"/>
            </w:pPr>
            <w:r>
              <w:rPr>
                <w:sz w:val="13"/>
              </w:rPr>
              <w:t>Yes</w:t>
            </w:r>
          </w:p>
        </w:tc>
      </w:tr>
      <w:tr>
        <w:tc>
          <w:tcPr>
            <w:tcW w:type="dxa" w:w="1008"/>
            <w:vAlign w:val="top"/>
            <w:tcMar>
              <w:top w:w="80" w:type="dxa"/>
              <w:start w:w="80" w:type="dxa"/>
              <w:bottom w:w="80" w:type="dxa"/>
              <w:end w:w="80" w:type="dxa"/>
            </w:tcMar>
          </w:tcPr>
          <w:p>
            <w:pPr>
              <w:spacing w:after="0"/>
            </w:pPr>
            <w:r>
              <w:rPr>
                <w:sz w:val="13"/>
              </w:rPr>
              <w:t>INV-004</w:t>
            </w:r>
          </w:p>
        </w:tc>
        <w:tc>
          <w:tcPr>
            <w:tcW w:type="dxa" w:w="4752"/>
            <w:vAlign w:val="top"/>
            <w:tcMar>
              <w:top w:w="80" w:type="dxa"/>
              <w:start w:w="80" w:type="dxa"/>
              <w:bottom w:w="80" w:type="dxa"/>
              <w:end w:w="80" w:type="dxa"/>
            </w:tcMar>
          </w:tcPr>
          <w:p>
            <w:pPr>
              <w:spacing w:after="0"/>
            </w:pPr>
            <w:r>
              <w:rPr>
                <w:sz w:val="13"/>
              </w:rPr>
              <w:t>A material conflict remains visible until governed resolution</w:t>
            </w:r>
          </w:p>
        </w:tc>
        <w:tc>
          <w:tcPr>
            <w:tcW w:type="dxa" w:w="2592"/>
            <w:vAlign w:val="top"/>
            <w:tcMar>
              <w:top w:w="80" w:type="dxa"/>
              <w:start w:w="80" w:type="dxa"/>
              <w:bottom w:w="80" w:type="dxa"/>
              <w:end w:w="80" w:type="dxa"/>
            </w:tcMar>
          </w:tcPr>
          <w:p>
            <w:pPr>
              <w:spacing w:after="0"/>
            </w:pPr>
            <w:r>
              <w:rPr>
                <w:sz w:val="13"/>
              </w:rPr>
              <w:t>Reconciliation + UI</w:t>
            </w:r>
          </w:p>
        </w:tc>
        <w:tc>
          <w:tcPr>
            <w:tcW w:type="dxa" w:w="3168"/>
            <w:vAlign w:val="top"/>
            <w:tcMar>
              <w:top w:w="80" w:type="dxa"/>
              <w:start w:w="80" w:type="dxa"/>
              <w:bottom w:w="80" w:type="dxa"/>
              <w:end w:w="80" w:type="dxa"/>
            </w:tcMar>
          </w:tcPr>
          <w:p>
            <w:pPr>
              <w:spacing w:after="0"/>
            </w:pPr>
            <w:r>
              <w:rPr>
                <w:sz w:val="13"/>
              </w:rPr>
              <w:t>Keep CONFLICTED state/open conflict</w:t>
            </w:r>
          </w:p>
        </w:tc>
        <w:tc>
          <w:tcPr>
            <w:tcW w:type="dxa" w:w="1008"/>
            <w:vAlign w:val="top"/>
            <w:tcMar>
              <w:top w:w="80" w:type="dxa"/>
              <w:start w:w="80" w:type="dxa"/>
              <w:bottom w:w="80" w:type="dxa"/>
              <w:end w:w="80" w:type="dxa"/>
            </w:tcMar>
          </w:tcPr>
          <w:p>
            <w:pPr>
              <w:spacing w:after="0"/>
            </w:pPr>
            <w:r>
              <w:rPr>
                <w:sz w:val="13"/>
              </w:rPr>
              <w:t>Yes</w:t>
            </w:r>
          </w:p>
        </w:tc>
      </w:tr>
      <w:tr>
        <w:tc>
          <w:tcPr>
            <w:tcW w:type="dxa" w:w="1008"/>
            <w:vAlign w:val="top"/>
            <w:tcMar>
              <w:top w:w="80" w:type="dxa"/>
              <w:start w:w="80" w:type="dxa"/>
              <w:bottom w:w="80" w:type="dxa"/>
              <w:end w:w="80" w:type="dxa"/>
            </w:tcMar>
          </w:tcPr>
          <w:p>
            <w:pPr>
              <w:spacing w:after="0"/>
            </w:pPr>
            <w:r>
              <w:rPr>
                <w:sz w:val="13"/>
              </w:rPr>
              <w:t>INV-005</w:t>
            </w:r>
          </w:p>
        </w:tc>
        <w:tc>
          <w:tcPr>
            <w:tcW w:type="dxa" w:w="4752"/>
            <w:vAlign w:val="top"/>
            <w:tcMar>
              <w:top w:w="80" w:type="dxa"/>
              <w:start w:w="80" w:type="dxa"/>
              <w:bottom w:w="80" w:type="dxa"/>
              <w:end w:w="80" w:type="dxa"/>
            </w:tcMar>
          </w:tcPr>
          <w:p>
            <w:pPr>
              <w:spacing w:after="0"/>
            </w:pPr>
            <w:r>
              <w:rPr>
                <w:sz w:val="13"/>
              </w:rPr>
              <w:t>NOT_ASKED, UNKNOWN, DECLINED and NEGATED are distinct</w:t>
            </w:r>
          </w:p>
        </w:tc>
        <w:tc>
          <w:tcPr>
            <w:tcW w:type="dxa" w:w="2592"/>
            <w:vAlign w:val="top"/>
            <w:tcMar>
              <w:top w:w="80" w:type="dxa"/>
              <w:start w:w="80" w:type="dxa"/>
              <w:bottom w:w="80" w:type="dxa"/>
              <w:end w:w="80" w:type="dxa"/>
            </w:tcMar>
          </w:tcPr>
          <w:p>
            <w:pPr>
              <w:spacing w:after="0"/>
            </w:pPr>
            <w:r>
              <w:rPr>
                <w:sz w:val="13"/>
              </w:rPr>
              <w:t>Schemas/rules/tests</w:t>
            </w:r>
          </w:p>
        </w:tc>
        <w:tc>
          <w:tcPr>
            <w:tcW w:type="dxa" w:w="3168"/>
            <w:vAlign w:val="top"/>
            <w:tcMar>
              <w:top w:w="80" w:type="dxa"/>
              <w:start w:w="80" w:type="dxa"/>
              <w:bottom w:w="80" w:type="dxa"/>
              <w:end w:w="80" w:type="dxa"/>
            </w:tcMar>
          </w:tcPr>
          <w:p>
            <w:pPr>
              <w:spacing w:after="0"/>
            </w:pPr>
            <w:r>
              <w:rPr>
                <w:sz w:val="13"/>
              </w:rPr>
              <w:t>Reject invalid state conversion</w:t>
            </w:r>
          </w:p>
        </w:tc>
        <w:tc>
          <w:tcPr>
            <w:tcW w:type="dxa" w:w="1008"/>
            <w:vAlign w:val="top"/>
            <w:tcMar>
              <w:top w:w="80" w:type="dxa"/>
              <w:start w:w="80" w:type="dxa"/>
              <w:bottom w:w="80" w:type="dxa"/>
              <w:end w:w="80" w:type="dxa"/>
            </w:tcMar>
          </w:tcPr>
          <w:p>
            <w:pPr>
              <w:spacing w:after="0"/>
            </w:pPr>
            <w:r>
              <w:rPr>
                <w:sz w:val="13"/>
              </w:rPr>
              <w:t>Yes</w:t>
            </w:r>
          </w:p>
        </w:tc>
      </w:tr>
      <w:tr>
        <w:tc>
          <w:tcPr>
            <w:tcW w:type="dxa" w:w="1008"/>
            <w:vAlign w:val="top"/>
            <w:tcMar>
              <w:top w:w="80" w:type="dxa"/>
              <w:start w:w="80" w:type="dxa"/>
              <w:bottom w:w="80" w:type="dxa"/>
              <w:end w:w="80" w:type="dxa"/>
            </w:tcMar>
          </w:tcPr>
          <w:p>
            <w:pPr>
              <w:spacing w:after="0"/>
            </w:pPr>
            <w:r>
              <w:rPr>
                <w:sz w:val="13"/>
              </w:rPr>
              <w:t>INV-006</w:t>
            </w:r>
          </w:p>
        </w:tc>
        <w:tc>
          <w:tcPr>
            <w:tcW w:type="dxa" w:w="4752"/>
            <w:vAlign w:val="top"/>
            <w:tcMar>
              <w:top w:w="80" w:type="dxa"/>
              <w:start w:w="80" w:type="dxa"/>
              <w:bottom w:w="80" w:type="dxa"/>
              <w:end w:w="80" w:type="dxa"/>
            </w:tcMar>
          </w:tcPr>
          <w:p>
            <w:pPr>
              <w:spacing w:after="0"/>
            </w:pPr>
            <w:r>
              <w:rPr>
                <w:sz w:val="13"/>
              </w:rPr>
              <w:t>NOT_APPLICABLE requirement cannot generate an active gap</w:t>
            </w:r>
          </w:p>
        </w:tc>
        <w:tc>
          <w:tcPr>
            <w:tcW w:type="dxa" w:w="2592"/>
            <w:vAlign w:val="top"/>
            <w:tcMar>
              <w:top w:w="80" w:type="dxa"/>
              <w:start w:w="80" w:type="dxa"/>
              <w:bottom w:w="80" w:type="dxa"/>
              <w:end w:w="80" w:type="dxa"/>
            </w:tcMar>
          </w:tcPr>
          <w:p>
            <w:pPr>
              <w:spacing w:after="0"/>
            </w:pPr>
            <w:r>
              <w:rPr>
                <w:sz w:val="13"/>
              </w:rPr>
              <w:t>Gap Engine</w:t>
            </w:r>
          </w:p>
        </w:tc>
        <w:tc>
          <w:tcPr>
            <w:tcW w:type="dxa" w:w="3168"/>
            <w:vAlign w:val="top"/>
            <w:tcMar>
              <w:top w:w="80" w:type="dxa"/>
              <w:start w:w="80" w:type="dxa"/>
              <w:bottom w:w="80" w:type="dxa"/>
              <w:end w:w="80" w:type="dxa"/>
            </w:tcMar>
          </w:tcPr>
          <w:p>
            <w:pPr>
              <w:spacing w:after="0"/>
            </w:pPr>
            <w:r>
              <w:rPr>
                <w:sz w:val="13"/>
              </w:rPr>
              <w:t>Drop/error and safety log</w:t>
            </w:r>
          </w:p>
        </w:tc>
        <w:tc>
          <w:tcPr>
            <w:tcW w:type="dxa" w:w="1008"/>
            <w:vAlign w:val="top"/>
            <w:tcMar>
              <w:top w:w="80" w:type="dxa"/>
              <w:start w:w="80" w:type="dxa"/>
              <w:bottom w:w="80" w:type="dxa"/>
              <w:end w:w="80" w:type="dxa"/>
            </w:tcMar>
          </w:tcPr>
          <w:p>
            <w:pPr>
              <w:spacing w:after="0"/>
            </w:pPr>
            <w:r>
              <w:rPr>
                <w:sz w:val="13"/>
              </w:rPr>
              <w:t>Yes</w:t>
            </w:r>
          </w:p>
        </w:tc>
      </w:tr>
      <w:tr>
        <w:tc>
          <w:tcPr>
            <w:tcW w:type="dxa" w:w="1008"/>
            <w:vAlign w:val="top"/>
            <w:tcMar>
              <w:top w:w="80" w:type="dxa"/>
              <w:start w:w="80" w:type="dxa"/>
              <w:bottom w:w="80" w:type="dxa"/>
              <w:end w:w="80" w:type="dxa"/>
            </w:tcMar>
          </w:tcPr>
          <w:p>
            <w:pPr>
              <w:spacing w:after="0"/>
            </w:pPr>
            <w:r>
              <w:rPr>
                <w:sz w:val="13"/>
              </w:rPr>
              <w:t>INV-007</w:t>
            </w:r>
          </w:p>
        </w:tc>
        <w:tc>
          <w:tcPr>
            <w:tcW w:type="dxa" w:w="4752"/>
            <w:vAlign w:val="top"/>
            <w:tcMar>
              <w:top w:w="80" w:type="dxa"/>
              <w:start w:w="80" w:type="dxa"/>
              <w:bottom w:w="80" w:type="dxa"/>
              <w:end w:w="80" w:type="dxa"/>
            </w:tcMar>
          </w:tcPr>
          <w:p>
            <w:pPr>
              <w:spacing w:after="0"/>
            </w:pPr>
            <w:r>
              <w:rPr>
                <w:sz w:val="13"/>
              </w:rPr>
              <w:t>InterviewAction exists before LLM patient-facing generation</w:t>
            </w:r>
          </w:p>
        </w:tc>
        <w:tc>
          <w:tcPr>
            <w:tcW w:type="dxa" w:w="2592"/>
            <w:vAlign w:val="top"/>
            <w:tcMar>
              <w:top w:w="80" w:type="dxa"/>
              <w:start w:w="80" w:type="dxa"/>
              <w:bottom w:w="80" w:type="dxa"/>
              <w:end w:w="80" w:type="dxa"/>
            </w:tcMar>
          </w:tcPr>
          <w:p>
            <w:pPr>
              <w:spacing w:after="0"/>
            </w:pPr>
            <w:r>
              <w:rPr>
                <w:sz w:val="13"/>
              </w:rPr>
              <w:t>Orchestrator/API</w:t>
            </w:r>
          </w:p>
        </w:tc>
        <w:tc>
          <w:tcPr>
            <w:tcW w:type="dxa" w:w="3168"/>
            <w:vAlign w:val="top"/>
            <w:tcMar>
              <w:top w:w="80" w:type="dxa"/>
              <w:start w:w="80" w:type="dxa"/>
              <w:bottom w:w="80" w:type="dxa"/>
              <w:end w:w="80" w:type="dxa"/>
            </w:tcMar>
          </w:tcPr>
          <w:p>
            <w:pPr>
              <w:spacing w:after="0"/>
            </w:pPr>
            <w:r>
              <w:rPr>
                <w:sz w:val="13"/>
              </w:rPr>
              <w:t>Reject generation call</w:t>
            </w:r>
          </w:p>
        </w:tc>
        <w:tc>
          <w:tcPr>
            <w:tcW w:type="dxa" w:w="1008"/>
            <w:vAlign w:val="top"/>
            <w:tcMar>
              <w:top w:w="80" w:type="dxa"/>
              <w:start w:w="80" w:type="dxa"/>
              <w:bottom w:w="80" w:type="dxa"/>
              <w:end w:w="80" w:type="dxa"/>
            </w:tcMar>
          </w:tcPr>
          <w:p>
            <w:pPr>
              <w:spacing w:after="0"/>
            </w:pPr>
            <w:r>
              <w:rPr>
                <w:sz w:val="13"/>
              </w:rPr>
              <w:t>Yes</w:t>
            </w:r>
          </w:p>
        </w:tc>
      </w:tr>
      <w:tr>
        <w:tc>
          <w:tcPr>
            <w:tcW w:type="dxa" w:w="1008"/>
            <w:vAlign w:val="top"/>
            <w:tcMar>
              <w:top w:w="80" w:type="dxa"/>
              <w:start w:w="80" w:type="dxa"/>
              <w:bottom w:w="80" w:type="dxa"/>
              <w:end w:w="80" w:type="dxa"/>
            </w:tcMar>
          </w:tcPr>
          <w:p>
            <w:pPr>
              <w:spacing w:after="0"/>
            </w:pPr>
            <w:r>
              <w:rPr>
                <w:sz w:val="13"/>
              </w:rPr>
              <w:t>INV-008</w:t>
            </w:r>
          </w:p>
        </w:tc>
        <w:tc>
          <w:tcPr>
            <w:tcW w:type="dxa" w:w="4752"/>
            <w:vAlign w:val="top"/>
            <w:tcMar>
              <w:top w:w="80" w:type="dxa"/>
              <w:start w:w="80" w:type="dxa"/>
              <w:bottom w:w="80" w:type="dxa"/>
              <w:end w:w="80" w:type="dxa"/>
            </w:tcMar>
          </w:tcPr>
          <w:p>
            <w:pPr>
              <w:spacing w:after="0"/>
            </w:pPr>
            <w:r>
              <w:rPr>
                <w:sz w:val="13"/>
              </w:rPr>
              <w:t>Delivered agent Turn references exact approved content/action</w:t>
            </w:r>
          </w:p>
        </w:tc>
        <w:tc>
          <w:tcPr>
            <w:tcW w:type="dxa" w:w="2592"/>
            <w:vAlign w:val="top"/>
            <w:tcMar>
              <w:top w:w="80" w:type="dxa"/>
              <w:start w:w="80" w:type="dxa"/>
              <w:bottom w:w="80" w:type="dxa"/>
              <w:end w:w="80" w:type="dxa"/>
            </w:tcMar>
          </w:tcPr>
          <w:p>
            <w:pPr>
              <w:spacing w:after="0"/>
            </w:pPr>
            <w:r>
              <w:rPr>
                <w:sz w:val="13"/>
              </w:rPr>
              <w:t>Experience + Audit</w:t>
            </w:r>
          </w:p>
        </w:tc>
        <w:tc>
          <w:tcPr>
            <w:tcW w:type="dxa" w:w="3168"/>
            <w:vAlign w:val="top"/>
            <w:tcMar>
              <w:top w:w="80" w:type="dxa"/>
              <w:start w:w="80" w:type="dxa"/>
              <w:bottom w:w="80" w:type="dxa"/>
              <w:end w:w="80" w:type="dxa"/>
            </w:tcMar>
          </w:tcPr>
          <w:p>
            <w:pPr>
              <w:spacing w:after="0"/>
            </w:pPr>
            <w:r>
              <w:rPr>
                <w:sz w:val="13"/>
              </w:rPr>
              <w:t>Fail delivery/audit incident</w:t>
            </w:r>
          </w:p>
        </w:tc>
        <w:tc>
          <w:tcPr>
            <w:tcW w:type="dxa" w:w="1008"/>
            <w:vAlign w:val="top"/>
            <w:tcMar>
              <w:top w:w="80" w:type="dxa"/>
              <w:start w:w="80" w:type="dxa"/>
              <w:bottom w:w="80" w:type="dxa"/>
              <w:end w:w="80" w:type="dxa"/>
            </w:tcMar>
          </w:tcPr>
          <w:p>
            <w:pPr>
              <w:spacing w:after="0"/>
            </w:pPr>
            <w:r>
              <w:rPr>
                <w:sz w:val="13"/>
              </w:rPr>
              <w:t>Yes</w:t>
            </w:r>
          </w:p>
        </w:tc>
      </w:tr>
      <w:tr>
        <w:tc>
          <w:tcPr>
            <w:tcW w:type="dxa" w:w="1008"/>
            <w:vAlign w:val="top"/>
            <w:tcMar>
              <w:top w:w="80" w:type="dxa"/>
              <w:start w:w="80" w:type="dxa"/>
              <w:bottom w:w="80" w:type="dxa"/>
              <w:end w:w="80" w:type="dxa"/>
            </w:tcMar>
          </w:tcPr>
          <w:p>
            <w:pPr>
              <w:spacing w:after="0"/>
            </w:pPr>
            <w:r>
              <w:rPr>
                <w:sz w:val="13"/>
              </w:rPr>
              <w:t>INV-009</w:t>
            </w:r>
          </w:p>
        </w:tc>
        <w:tc>
          <w:tcPr>
            <w:tcW w:type="dxa" w:w="4752"/>
            <w:vAlign w:val="top"/>
            <w:tcMar>
              <w:top w:w="80" w:type="dxa"/>
              <w:start w:w="80" w:type="dxa"/>
              <w:bottom w:w="80" w:type="dxa"/>
              <w:end w:w="80" w:type="dxa"/>
            </w:tcMar>
          </w:tcPr>
          <w:p>
            <w:pPr>
              <w:spacing w:after="0"/>
            </w:pPr>
            <w:r>
              <w:rPr>
                <w:sz w:val="13"/>
              </w:rPr>
              <w:t>Critical safety interrupt pre-empts routine action</w:t>
            </w:r>
          </w:p>
        </w:tc>
        <w:tc>
          <w:tcPr>
            <w:tcW w:type="dxa" w:w="2592"/>
            <w:vAlign w:val="top"/>
            <w:tcMar>
              <w:top w:w="80" w:type="dxa"/>
              <w:start w:w="80" w:type="dxa"/>
              <w:bottom w:w="80" w:type="dxa"/>
              <w:end w:w="80" w:type="dxa"/>
            </w:tcMar>
          </w:tcPr>
          <w:p>
            <w:pPr>
              <w:spacing w:after="0"/>
            </w:pPr>
            <w:r>
              <w:rPr>
                <w:sz w:val="13"/>
              </w:rPr>
              <w:t>Safety/Orchestrator</w:t>
            </w:r>
          </w:p>
        </w:tc>
        <w:tc>
          <w:tcPr>
            <w:tcW w:type="dxa" w:w="3168"/>
            <w:vAlign w:val="top"/>
            <w:tcMar>
              <w:top w:w="80" w:type="dxa"/>
              <w:start w:w="80" w:type="dxa"/>
              <w:bottom w:w="80" w:type="dxa"/>
              <w:end w:w="80" w:type="dxa"/>
            </w:tcMar>
          </w:tcPr>
          <w:p>
            <w:pPr>
              <w:spacing w:after="0"/>
            </w:pPr>
            <w:r>
              <w:rPr>
                <w:sz w:val="13"/>
              </w:rPr>
              <w:t>Cancel routine action</w:t>
            </w:r>
          </w:p>
        </w:tc>
        <w:tc>
          <w:tcPr>
            <w:tcW w:type="dxa" w:w="1008"/>
            <w:vAlign w:val="top"/>
            <w:tcMar>
              <w:top w:w="80" w:type="dxa"/>
              <w:start w:w="80" w:type="dxa"/>
              <w:bottom w:w="80" w:type="dxa"/>
              <w:end w:w="80" w:type="dxa"/>
            </w:tcMar>
          </w:tcPr>
          <w:p>
            <w:pPr>
              <w:spacing w:after="0"/>
            </w:pPr>
            <w:r>
              <w:rPr>
                <w:sz w:val="13"/>
              </w:rPr>
              <w:t>Yes</w:t>
            </w:r>
          </w:p>
        </w:tc>
      </w:tr>
      <w:tr>
        <w:tc>
          <w:tcPr>
            <w:tcW w:type="dxa" w:w="1008"/>
            <w:vAlign w:val="top"/>
            <w:tcMar>
              <w:top w:w="80" w:type="dxa"/>
              <w:start w:w="80" w:type="dxa"/>
              <w:bottom w:w="80" w:type="dxa"/>
              <w:end w:w="80" w:type="dxa"/>
            </w:tcMar>
          </w:tcPr>
          <w:p>
            <w:pPr>
              <w:spacing w:after="0"/>
            </w:pPr>
            <w:r>
              <w:rPr>
                <w:sz w:val="13"/>
              </w:rPr>
              <w:t>INV-010</w:t>
            </w:r>
          </w:p>
        </w:tc>
        <w:tc>
          <w:tcPr>
            <w:tcW w:type="dxa" w:w="4752"/>
            <w:vAlign w:val="top"/>
            <w:tcMar>
              <w:top w:w="80" w:type="dxa"/>
              <w:start w:w="80" w:type="dxa"/>
              <w:bottom w:w="80" w:type="dxa"/>
              <w:end w:w="80" w:type="dxa"/>
            </w:tcMar>
          </w:tcPr>
          <w:p>
            <w:pPr>
              <w:spacing w:after="0"/>
            </w:pPr>
            <w:r>
              <w:rPr>
                <w:sz w:val="13"/>
              </w:rPr>
              <w:t>Critical Task must have explicit owner before closure</w:t>
            </w:r>
          </w:p>
        </w:tc>
        <w:tc>
          <w:tcPr>
            <w:tcW w:type="dxa" w:w="2592"/>
            <w:vAlign w:val="top"/>
            <w:tcMar>
              <w:top w:w="80" w:type="dxa"/>
              <w:start w:w="80" w:type="dxa"/>
              <w:bottom w:w="80" w:type="dxa"/>
              <w:end w:w="80" w:type="dxa"/>
            </w:tcMar>
          </w:tcPr>
          <w:p>
            <w:pPr>
              <w:spacing w:after="0"/>
            </w:pPr>
            <w:r>
              <w:rPr>
                <w:sz w:val="13"/>
              </w:rPr>
              <w:t>Closure Gate</w:t>
            </w:r>
          </w:p>
        </w:tc>
        <w:tc>
          <w:tcPr>
            <w:tcW w:type="dxa" w:w="3168"/>
            <w:vAlign w:val="top"/>
            <w:tcMar>
              <w:top w:w="80" w:type="dxa"/>
              <w:start w:w="80" w:type="dxa"/>
              <w:bottom w:w="80" w:type="dxa"/>
              <w:end w:w="80" w:type="dxa"/>
            </w:tcMar>
          </w:tcPr>
          <w:p>
            <w:pPr>
              <w:spacing w:after="0"/>
            </w:pPr>
            <w:r>
              <w:rPr>
                <w:sz w:val="13"/>
              </w:rPr>
              <w:t>Reject completion</w:t>
            </w:r>
          </w:p>
        </w:tc>
        <w:tc>
          <w:tcPr>
            <w:tcW w:type="dxa" w:w="1008"/>
            <w:vAlign w:val="top"/>
            <w:tcMar>
              <w:top w:w="80" w:type="dxa"/>
              <w:start w:w="80" w:type="dxa"/>
              <w:bottom w:w="80" w:type="dxa"/>
              <w:end w:w="80" w:type="dxa"/>
            </w:tcMar>
          </w:tcPr>
          <w:p>
            <w:pPr>
              <w:spacing w:after="0"/>
            </w:pPr>
            <w:r>
              <w:rPr>
                <w:sz w:val="13"/>
              </w:rPr>
              <w:t>Yes</w:t>
            </w:r>
          </w:p>
        </w:tc>
      </w:tr>
      <w:tr>
        <w:tc>
          <w:tcPr>
            <w:tcW w:type="dxa" w:w="1008"/>
            <w:vAlign w:val="top"/>
            <w:tcMar>
              <w:top w:w="80" w:type="dxa"/>
              <w:start w:w="80" w:type="dxa"/>
              <w:bottom w:w="80" w:type="dxa"/>
              <w:end w:w="80" w:type="dxa"/>
            </w:tcMar>
          </w:tcPr>
          <w:p>
            <w:pPr>
              <w:spacing w:after="0"/>
            </w:pPr>
            <w:r>
              <w:rPr>
                <w:sz w:val="13"/>
              </w:rPr>
              <w:t>INV-011</w:t>
            </w:r>
          </w:p>
        </w:tc>
        <w:tc>
          <w:tcPr>
            <w:tcW w:type="dxa" w:w="4752"/>
            <w:vAlign w:val="top"/>
            <w:tcMar>
              <w:top w:w="80" w:type="dxa"/>
              <w:start w:w="80" w:type="dxa"/>
              <w:bottom w:w="80" w:type="dxa"/>
              <w:end w:w="80" w:type="dxa"/>
            </w:tcMar>
          </w:tcPr>
          <w:p>
            <w:pPr>
              <w:spacing w:after="0"/>
            </w:pPr>
            <w:r>
              <w:rPr>
                <w:sz w:val="13"/>
              </w:rPr>
              <w:t>FHIR projection cannot increase certainty</w:t>
            </w:r>
          </w:p>
        </w:tc>
        <w:tc>
          <w:tcPr>
            <w:tcW w:type="dxa" w:w="2592"/>
            <w:vAlign w:val="top"/>
            <w:tcMar>
              <w:top w:w="80" w:type="dxa"/>
              <w:start w:w="80" w:type="dxa"/>
              <w:bottom w:w="80" w:type="dxa"/>
              <w:end w:w="80" w:type="dxa"/>
            </w:tcMar>
          </w:tcPr>
          <w:p>
            <w:pPr>
              <w:spacing w:after="0"/>
            </w:pPr>
            <w:r>
              <w:rPr>
                <w:sz w:val="13"/>
              </w:rPr>
              <w:t>FHIR Adapter</w:t>
            </w:r>
          </w:p>
        </w:tc>
        <w:tc>
          <w:tcPr>
            <w:tcW w:type="dxa" w:w="3168"/>
            <w:vAlign w:val="top"/>
            <w:tcMar>
              <w:top w:w="80" w:type="dxa"/>
              <w:start w:w="80" w:type="dxa"/>
              <w:bottom w:w="80" w:type="dxa"/>
              <w:end w:w="80" w:type="dxa"/>
            </w:tcMar>
          </w:tcPr>
          <w:p>
            <w:pPr>
              <w:spacing w:after="0"/>
            </w:pPr>
            <w:r>
              <w:rPr>
                <w:sz w:val="13"/>
              </w:rPr>
              <w:t>Reject projection</w:t>
            </w:r>
          </w:p>
        </w:tc>
        <w:tc>
          <w:tcPr>
            <w:tcW w:type="dxa" w:w="1008"/>
            <w:vAlign w:val="top"/>
            <w:tcMar>
              <w:top w:w="80" w:type="dxa"/>
              <w:start w:w="80" w:type="dxa"/>
              <w:bottom w:w="80" w:type="dxa"/>
              <w:end w:w="80" w:type="dxa"/>
            </w:tcMar>
          </w:tcPr>
          <w:p>
            <w:pPr>
              <w:spacing w:after="0"/>
            </w:pPr>
            <w:r>
              <w:rPr>
                <w:sz w:val="13"/>
              </w:rPr>
              <w:t>Yes</w:t>
            </w:r>
          </w:p>
        </w:tc>
      </w:tr>
      <w:tr>
        <w:tc>
          <w:tcPr>
            <w:tcW w:type="dxa" w:w="1008"/>
            <w:vAlign w:val="top"/>
            <w:tcMar>
              <w:top w:w="80" w:type="dxa"/>
              <w:start w:w="80" w:type="dxa"/>
              <w:bottom w:w="80" w:type="dxa"/>
              <w:end w:w="80" w:type="dxa"/>
            </w:tcMar>
          </w:tcPr>
          <w:p>
            <w:pPr>
              <w:spacing w:after="0"/>
            </w:pPr>
            <w:r>
              <w:rPr>
                <w:sz w:val="13"/>
              </w:rPr>
              <w:t>INV-012</w:t>
            </w:r>
          </w:p>
        </w:tc>
        <w:tc>
          <w:tcPr>
            <w:tcW w:type="dxa" w:w="4752"/>
            <w:vAlign w:val="top"/>
            <w:tcMar>
              <w:top w:w="80" w:type="dxa"/>
              <w:start w:w="80" w:type="dxa"/>
              <w:bottom w:w="80" w:type="dxa"/>
              <w:end w:w="80" w:type="dxa"/>
            </w:tcMar>
          </w:tcPr>
          <w:p>
            <w:pPr>
              <w:spacing w:after="0"/>
            </w:pPr>
            <w:r>
              <w:rPr>
                <w:sz w:val="13"/>
              </w:rPr>
              <w:t>Session runtime versions remain pinned</w:t>
            </w:r>
          </w:p>
        </w:tc>
        <w:tc>
          <w:tcPr>
            <w:tcW w:type="dxa" w:w="2592"/>
            <w:vAlign w:val="top"/>
            <w:tcMar>
              <w:top w:w="80" w:type="dxa"/>
              <w:start w:w="80" w:type="dxa"/>
              <w:bottom w:w="80" w:type="dxa"/>
              <w:end w:w="80" w:type="dxa"/>
            </w:tcMar>
          </w:tcPr>
          <w:p>
            <w:pPr>
              <w:spacing w:after="0"/>
            </w:pPr>
            <w:r>
              <w:rPr>
                <w:sz w:val="13"/>
              </w:rPr>
              <w:t>Configuration Registry</w:t>
            </w:r>
          </w:p>
        </w:tc>
        <w:tc>
          <w:tcPr>
            <w:tcW w:type="dxa" w:w="3168"/>
            <w:vAlign w:val="top"/>
            <w:tcMar>
              <w:top w:w="80" w:type="dxa"/>
              <w:start w:w="80" w:type="dxa"/>
              <w:bottom w:w="80" w:type="dxa"/>
              <w:end w:w="80" w:type="dxa"/>
            </w:tcMar>
          </w:tcPr>
          <w:p>
            <w:pPr>
              <w:spacing w:after="0"/>
            </w:pPr>
            <w:r>
              <w:rPr>
                <w:sz w:val="13"/>
              </w:rPr>
              <w:t>Reject incompatible mutation/migrate explicitly</w:t>
            </w:r>
          </w:p>
        </w:tc>
        <w:tc>
          <w:tcPr>
            <w:tcW w:type="dxa" w:w="1008"/>
            <w:vAlign w:val="top"/>
            <w:tcMar>
              <w:top w:w="80" w:type="dxa"/>
              <w:start w:w="80" w:type="dxa"/>
              <w:bottom w:w="80" w:type="dxa"/>
              <w:end w:w="80" w:type="dxa"/>
            </w:tcMar>
          </w:tcPr>
          <w:p>
            <w:pPr>
              <w:spacing w:after="0"/>
            </w:pPr>
            <w:r>
              <w:rPr>
                <w:sz w:val="13"/>
              </w:rPr>
              <w:t>Yes</w:t>
            </w:r>
          </w:p>
        </w:tc>
      </w:tr>
      <w:tr>
        <w:tc>
          <w:tcPr>
            <w:tcW w:type="dxa" w:w="1008"/>
            <w:vAlign w:val="top"/>
            <w:tcMar>
              <w:top w:w="80" w:type="dxa"/>
              <w:start w:w="80" w:type="dxa"/>
              <w:bottom w:w="80" w:type="dxa"/>
              <w:end w:w="80" w:type="dxa"/>
            </w:tcMar>
          </w:tcPr>
          <w:p>
            <w:pPr>
              <w:spacing w:after="0"/>
            </w:pPr>
            <w:r>
              <w:rPr>
                <w:sz w:val="13"/>
              </w:rPr>
              <w:t>INV-013</w:t>
            </w:r>
          </w:p>
        </w:tc>
        <w:tc>
          <w:tcPr>
            <w:tcW w:type="dxa" w:w="4752"/>
            <w:vAlign w:val="top"/>
            <w:tcMar>
              <w:top w:w="80" w:type="dxa"/>
              <w:start w:w="80" w:type="dxa"/>
              <w:bottom w:w="80" w:type="dxa"/>
              <w:end w:w="80" w:type="dxa"/>
            </w:tcMar>
          </w:tcPr>
          <w:p>
            <w:pPr>
              <w:spacing w:after="0"/>
            </w:pPr>
            <w:r>
              <w:rPr>
                <w:sz w:val="13"/>
              </w:rPr>
              <w:t>Raw model candidate output cannot directly mutate clinical truth</w:t>
            </w:r>
          </w:p>
        </w:tc>
        <w:tc>
          <w:tcPr>
            <w:tcW w:type="dxa" w:w="2592"/>
            <w:vAlign w:val="top"/>
            <w:tcMar>
              <w:top w:w="80" w:type="dxa"/>
              <w:start w:w="80" w:type="dxa"/>
              <w:bottom w:w="80" w:type="dxa"/>
              <w:end w:w="80" w:type="dxa"/>
            </w:tcMar>
          </w:tcPr>
          <w:p>
            <w:pPr>
              <w:spacing w:after="0"/>
            </w:pPr>
            <w:r>
              <w:rPr>
                <w:sz w:val="13"/>
              </w:rPr>
              <w:t>API/service boundary</w:t>
            </w:r>
          </w:p>
        </w:tc>
        <w:tc>
          <w:tcPr>
            <w:tcW w:type="dxa" w:w="3168"/>
            <w:vAlign w:val="top"/>
            <w:tcMar>
              <w:top w:w="80" w:type="dxa"/>
              <w:start w:w="80" w:type="dxa"/>
              <w:bottom w:w="80" w:type="dxa"/>
              <w:end w:w="80" w:type="dxa"/>
            </w:tcMar>
          </w:tcPr>
          <w:p>
            <w:pPr>
              <w:spacing w:after="0"/>
            </w:pPr>
            <w:r>
              <w:rPr>
                <w:sz w:val="13"/>
              </w:rPr>
              <w:t>Reject direct write</w:t>
            </w:r>
          </w:p>
        </w:tc>
        <w:tc>
          <w:tcPr>
            <w:tcW w:type="dxa" w:w="1008"/>
            <w:vAlign w:val="top"/>
            <w:tcMar>
              <w:top w:w="80" w:type="dxa"/>
              <w:start w:w="80" w:type="dxa"/>
              <w:bottom w:w="80" w:type="dxa"/>
              <w:end w:w="80" w:type="dxa"/>
            </w:tcMar>
          </w:tcPr>
          <w:p>
            <w:pPr>
              <w:spacing w:after="0"/>
            </w:pPr>
            <w:r>
              <w:rPr>
                <w:sz w:val="13"/>
              </w:rPr>
              <w:t>Yes</w:t>
            </w:r>
          </w:p>
        </w:tc>
      </w:tr>
      <w:tr>
        <w:tc>
          <w:tcPr>
            <w:tcW w:type="dxa" w:w="1008"/>
            <w:vAlign w:val="top"/>
            <w:tcMar>
              <w:top w:w="80" w:type="dxa"/>
              <w:start w:w="80" w:type="dxa"/>
              <w:bottom w:w="80" w:type="dxa"/>
              <w:end w:w="80" w:type="dxa"/>
            </w:tcMar>
          </w:tcPr>
          <w:p>
            <w:pPr>
              <w:spacing w:after="0"/>
            </w:pPr>
            <w:r>
              <w:rPr>
                <w:sz w:val="13"/>
              </w:rPr>
              <w:t>INV-014</w:t>
            </w:r>
          </w:p>
        </w:tc>
        <w:tc>
          <w:tcPr>
            <w:tcW w:type="dxa" w:w="4752"/>
            <w:vAlign w:val="top"/>
            <w:tcMar>
              <w:top w:w="80" w:type="dxa"/>
              <w:start w:w="80" w:type="dxa"/>
              <w:bottom w:w="80" w:type="dxa"/>
              <w:end w:w="80" w:type="dxa"/>
            </w:tcMar>
          </w:tcPr>
          <w:p>
            <w:pPr>
              <w:spacing w:after="0"/>
            </w:pPr>
            <w:r>
              <w:rPr>
                <w:sz w:val="13"/>
              </w:rPr>
              <w:t>High-priority patient agenda item needs disposition before closure</w:t>
            </w:r>
          </w:p>
        </w:tc>
        <w:tc>
          <w:tcPr>
            <w:tcW w:type="dxa" w:w="2592"/>
            <w:vAlign w:val="top"/>
            <w:tcMar>
              <w:top w:w="80" w:type="dxa"/>
              <w:start w:w="80" w:type="dxa"/>
              <w:bottom w:w="80" w:type="dxa"/>
              <w:end w:w="80" w:type="dxa"/>
            </w:tcMar>
          </w:tcPr>
          <w:p>
            <w:pPr>
              <w:spacing w:after="0"/>
            </w:pPr>
            <w:r>
              <w:rPr>
                <w:sz w:val="13"/>
              </w:rPr>
              <w:t>Closure Gate</w:t>
            </w:r>
          </w:p>
        </w:tc>
        <w:tc>
          <w:tcPr>
            <w:tcW w:type="dxa" w:w="3168"/>
            <w:vAlign w:val="top"/>
            <w:tcMar>
              <w:top w:w="80" w:type="dxa"/>
              <w:start w:w="80" w:type="dxa"/>
              <w:bottom w:w="80" w:type="dxa"/>
              <w:end w:w="80" w:type="dxa"/>
            </w:tcMar>
          </w:tcPr>
          <w:p>
            <w:pPr>
              <w:spacing w:after="0"/>
            </w:pPr>
            <w:r>
              <w:rPr>
                <w:sz w:val="13"/>
              </w:rPr>
              <w:t>Reject completion</w:t>
            </w:r>
          </w:p>
        </w:tc>
        <w:tc>
          <w:tcPr>
            <w:tcW w:type="dxa" w:w="1008"/>
            <w:vAlign w:val="top"/>
            <w:tcMar>
              <w:top w:w="80" w:type="dxa"/>
              <w:start w:w="80" w:type="dxa"/>
              <w:bottom w:w="80" w:type="dxa"/>
              <w:end w:w="80" w:type="dxa"/>
            </w:tcMar>
          </w:tcPr>
          <w:p>
            <w:pPr>
              <w:spacing w:after="0"/>
            </w:pPr>
            <w:r>
              <w:rPr>
                <w:sz w:val="13"/>
              </w:rPr>
              <w:t>No</w:t>
            </w:r>
          </w:p>
        </w:tc>
      </w:tr>
      <w:tr>
        <w:tc>
          <w:tcPr>
            <w:tcW w:type="dxa" w:w="1008"/>
            <w:vAlign w:val="top"/>
            <w:tcMar>
              <w:top w:w="80" w:type="dxa"/>
              <w:start w:w="80" w:type="dxa"/>
              <w:bottom w:w="80" w:type="dxa"/>
              <w:end w:w="80" w:type="dxa"/>
            </w:tcMar>
          </w:tcPr>
          <w:p>
            <w:pPr>
              <w:spacing w:after="0"/>
            </w:pPr>
            <w:r>
              <w:rPr>
                <w:sz w:val="13"/>
              </w:rPr>
              <w:t>INV-015</w:t>
            </w:r>
          </w:p>
        </w:tc>
        <w:tc>
          <w:tcPr>
            <w:tcW w:type="dxa" w:w="4752"/>
            <w:vAlign w:val="top"/>
            <w:tcMar>
              <w:top w:w="80" w:type="dxa"/>
              <w:start w:w="80" w:type="dxa"/>
              <w:bottom w:w="80" w:type="dxa"/>
              <w:end w:w="80" w:type="dxa"/>
            </w:tcMar>
          </w:tcPr>
          <w:p>
            <w:pPr>
              <w:spacing w:after="0"/>
            </w:pPr>
            <w:r>
              <w:rPr>
                <w:sz w:val="13"/>
              </w:rPr>
              <w:t>Stale fact may remain historical but cannot satisfy current requirement</w:t>
            </w:r>
          </w:p>
        </w:tc>
        <w:tc>
          <w:tcPr>
            <w:tcW w:type="dxa" w:w="2592"/>
            <w:vAlign w:val="top"/>
            <w:tcMar>
              <w:top w:w="80" w:type="dxa"/>
              <w:start w:w="80" w:type="dxa"/>
              <w:bottom w:w="80" w:type="dxa"/>
              <w:end w:w="80" w:type="dxa"/>
            </w:tcMar>
          </w:tcPr>
          <w:p>
            <w:pPr>
              <w:spacing w:after="0"/>
            </w:pPr>
            <w:r>
              <w:rPr>
                <w:sz w:val="13"/>
              </w:rPr>
              <w:t>Gap Engine</w:t>
            </w:r>
          </w:p>
        </w:tc>
        <w:tc>
          <w:tcPr>
            <w:tcW w:type="dxa" w:w="3168"/>
            <w:vAlign w:val="top"/>
            <w:tcMar>
              <w:top w:w="80" w:type="dxa"/>
              <w:start w:w="80" w:type="dxa"/>
              <w:bottom w:w="80" w:type="dxa"/>
              <w:end w:w="80" w:type="dxa"/>
            </w:tcMar>
          </w:tcPr>
          <w:p>
            <w:pPr>
              <w:spacing w:after="0"/>
            </w:pPr>
            <w:r>
              <w:rPr>
                <w:sz w:val="13"/>
              </w:rPr>
              <w:t>Generate freshness gap</w:t>
            </w:r>
          </w:p>
        </w:tc>
        <w:tc>
          <w:tcPr>
            <w:tcW w:type="dxa" w:w="1008"/>
            <w:vAlign w:val="top"/>
            <w:tcMar>
              <w:top w:w="80" w:type="dxa"/>
              <w:start w:w="80" w:type="dxa"/>
              <w:bottom w:w="80" w:type="dxa"/>
              <w:end w:w="80" w:type="dxa"/>
            </w:tcMar>
          </w:tcPr>
          <w:p>
            <w:pPr>
              <w:spacing w:after="0"/>
            </w:pPr>
            <w:r>
              <w:rPr>
                <w:sz w:val="13"/>
              </w:rPr>
              <w:t>Yes</w:t>
            </w:r>
          </w:p>
        </w:tc>
      </w:tr>
      <w:tr>
        <w:tc>
          <w:tcPr>
            <w:tcW w:type="dxa" w:w="1008"/>
            <w:vAlign w:val="top"/>
            <w:tcMar>
              <w:top w:w="80" w:type="dxa"/>
              <w:start w:w="80" w:type="dxa"/>
              <w:bottom w:w="80" w:type="dxa"/>
              <w:end w:w="80" w:type="dxa"/>
            </w:tcMar>
          </w:tcPr>
          <w:p>
            <w:pPr>
              <w:spacing w:after="0"/>
            </w:pPr>
            <w:r>
              <w:rPr>
                <w:sz w:val="13"/>
              </w:rPr>
              <w:t>INV-016</w:t>
            </w:r>
          </w:p>
        </w:tc>
        <w:tc>
          <w:tcPr>
            <w:tcW w:type="dxa" w:w="4752"/>
            <w:vAlign w:val="top"/>
            <w:tcMar>
              <w:top w:w="80" w:type="dxa"/>
              <w:start w:w="80" w:type="dxa"/>
              <w:bottom w:w="80" w:type="dxa"/>
              <w:end w:w="80" w:type="dxa"/>
            </w:tcMar>
          </w:tcPr>
          <w:p>
            <w:pPr>
              <w:spacing w:after="0"/>
            </w:pPr>
            <w:r>
              <w:rPr>
                <w:sz w:val="13"/>
              </w:rPr>
              <w:t>Source outage maps to UNAVAILABLE, never negative</w:t>
            </w:r>
          </w:p>
        </w:tc>
        <w:tc>
          <w:tcPr>
            <w:tcW w:type="dxa" w:w="2592"/>
            <w:vAlign w:val="top"/>
            <w:tcMar>
              <w:top w:w="80" w:type="dxa"/>
              <w:start w:w="80" w:type="dxa"/>
              <w:bottom w:w="80" w:type="dxa"/>
              <w:end w:w="80" w:type="dxa"/>
            </w:tcMar>
          </w:tcPr>
          <w:p>
            <w:pPr>
              <w:spacing w:after="0"/>
            </w:pPr>
            <w:r>
              <w:rPr>
                <w:sz w:val="13"/>
              </w:rPr>
              <w:t>Retrieval/Gap Engine</w:t>
            </w:r>
          </w:p>
        </w:tc>
        <w:tc>
          <w:tcPr>
            <w:tcW w:type="dxa" w:w="3168"/>
            <w:vAlign w:val="top"/>
            <w:tcMar>
              <w:top w:w="80" w:type="dxa"/>
              <w:start w:w="80" w:type="dxa"/>
              <w:bottom w:w="80" w:type="dxa"/>
              <w:end w:w="80" w:type="dxa"/>
            </w:tcMar>
          </w:tcPr>
          <w:p>
            <w:pPr>
              <w:spacing w:after="0"/>
            </w:pPr>
            <w:r>
              <w:rPr>
                <w:sz w:val="13"/>
              </w:rPr>
              <w:t>Create source gap</w:t>
            </w:r>
          </w:p>
        </w:tc>
        <w:tc>
          <w:tcPr>
            <w:tcW w:type="dxa" w:w="1008"/>
            <w:vAlign w:val="top"/>
            <w:tcMar>
              <w:top w:w="80" w:type="dxa"/>
              <w:start w:w="80" w:type="dxa"/>
              <w:bottom w:w="80" w:type="dxa"/>
              <w:end w:w="80" w:type="dxa"/>
            </w:tcMar>
          </w:tcPr>
          <w:p>
            <w:pPr>
              <w:spacing w:after="0"/>
            </w:pPr>
            <w:r>
              <w:rPr>
                <w:sz w:val="13"/>
              </w:rPr>
              <w:t>Yes</w:t>
            </w:r>
          </w:p>
        </w:tc>
      </w:tr>
    </w:tbl>
    <w:p/>
    <w:p>
      <w:pPr>
        <w:pStyle w:val="Heading2"/>
      </w:pPr>
      <w:r>
        <w:t>12.2 ReleaseManifest</w:t>
      </w:r>
    </w:p>
    <w:p>
      <w:pPr>
        <w:spacing w:before="80" w:after="160"/>
        <w:ind w:left="504" w:right="504"/>
        <w:shd w:fill="F2F2F2"/>
      </w:pPr>
      <w:r>
        <w:rPr>
          <w:rFonts w:ascii="Consolas" w:hAnsi="Consolas"/>
          <w:sz w:val="16"/>
        </w:rPr>
        <w:t>clinical_dataset_version</w:t>
        <w:br/>
        <w:t>rules_version</w:t>
        <w:br/>
        <w:t>terminology_version</w:t>
        <w:br/>
        <w:t>prompt_version</w:t>
        <w:br/>
        <w:t>extractor_model_id</w:t>
        <w:br/>
        <w:t>language_model_id</w:t>
        <w:br/>
        <w:t>validator_version</w:t>
        <w:br/>
        <w:t>fhir_mapping_version</w:t>
        <w:br/>
        <w:t>site_configuration_version</w:t>
      </w:r>
    </w:p>
    <w:p>
      <w:r>
        <w:t>The manifest is immutable for a session except through an explicit governed migration. It is central to reproducibility, incident review and safe rollback.</w:t>
      </w:r>
    </w:p>
    <w:p>
      <w:pPr>
        <w:pStyle w:val="Heading2"/>
      </w:pPr>
      <w:r>
        <w:t>12.3 Machine-readable schemas</w:t>
      </w:r>
    </w:p>
    <w:p>
      <w:r>
        <w:t>Draft 2020-12 JSON Schemas exist for Session, Assertion, WorkingFact, Conflict, RequirementState, InformationGap, InterviewAction, Turn, Task, Cue, PatientAgendaItem and ReleaseManifest. The companion package also includes PostgreSQL-oriented reference DDL. Cross-object clinical invariants remain service-level controls because they cannot all be expressed safely in JSON Schema alone.</w:t>
      </w:r>
    </w:p>
    <w:p>
      <w:pPr>
        <w:pStyle w:val="Heading1"/>
      </w:pPr>
      <w:r>
        <w:t>13. Persistence, security and privacy</w:t>
      </w:r>
    </w:p>
    <w:p>
      <w:pPr>
        <w:pStyle w:val="Heading2"/>
      </w:pPr>
      <w:r>
        <w:t>13.1 Data stores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944"/>
            <w:shd w:fill="17365D"/>
            <w:vAlign w:val="center"/>
          </w:tcPr>
          <w:p>
            <w:r>
              <w:rPr>
                <w:b/>
                <w:color w:val="FFFFFF"/>
                <w:sz w:val="12"/>
              </w:rPr>
              <w:t>STORE</w:t>
            </w:r>
          </w:p>
        </w:tc>
        <w:tc>
          <w:tcPr>
            <w:tcW w:type="dxa" w:w="2880"/>
            <w:shd w:fill="17365D"/>
            <w:vAlign w:val="center"/>
          </w:tcPr>
          <w:p>
            <w:r>
              <w:rPr>
                <w:b/>
                <w:color w:val="FFFFFF"/>
                <w:sz w:val="12"/>
              </w:rPr>
              <w:t>Contents</w:t>
            </w:r>
          </w:p>
        </w:tc>
        <w:tc>
          <w:tcPr>
            <w:tcW w:type="dxa" w:w="3024"/>
            <w:shd w:fill="17365D"/>
            <w:vAlign w:val="center"/>
          </w:tcPr>
          <w:p>
            <w:r>
              <w:rPr>
                <w:b/>
                <w:color w:val="FFFFFF"/>
                <w:sz w:val="12"/>
              </w:rPr>
              <w:t>Technology characteristic</w:t>
            </w:r>
          </w:p>
        </w:tc>
        <w:tc>
          <w:tcPr>
            <w:tcW w:type="dxa" w:w="1800"/>
            <w:shd w:fill="17365D"/>
            <w:vAlign w:val="center"/>
          </w:tcPr>
          <w:p>
            <w:r>
              <w:rPr>
                <w:b/>
                <w:color w:val="FFFFFF"/>
                <w:sz w:val="12"/>
              </w:rPr>
              <w:t>Retention</w:t>
            </w:r>
          </w:p>
        </w:tc>
        <w:tc>
          <w:tcPr>
            <w:tcW w:type="dxa" w:w="2664"/>
            <w:shd w:fill="17365D"/>
            <w:vAlign w:val="center"/>
          </w:tcPr>
          <w:p>
            <w:r>
              <w:rPr>
                <w:b/>
                <w:color w:val="FFFFFF"/>
                <w:sz w:val="12"/>
              </w:rPr>
              <w:t>Encryption/access</w:t>
            </w:r>
          </w:p>
        </w:tc>
        <w:tc>
          <w:tcPr>
            <w:tcW w:type="dxa" w:w="2664"/>
            <w:shd w:fill="17365D"/>
            <w:vAlign w:val="center"/>
          </w:tcPr>
          <w:p>
            <w:r>
              <w:rPr>
                <w:b/>
                <w:color w:val="FFFFFF"/>
                <w:sz w:val="12"/>
              </w:rPr>
              <w:t>Notes</w:t>
            </w:r>
          </w:p>
        </w:tc>
      </w:tr>
      <w:tr>
        <w:tc>
          <w:tcPr>
            <w:tcW w:type="dxa" w:w="1944"/>
            <w:vAlign w:val="top"/>
            <w:tcMar>
              <w:top w:w="80" w:type="dxa"/>
              <w:start w:w="80" w:type="dxa"/>
              <w:bottom w:w="80" w:type="dxa"/>
              <w:end w:w="80" w:type="dxa"/>
            </w:tcMar>
          </w:tcPr>
          <w:p>
            <w:pPr>
              <w:spacing w:after="0"/>
            </w:pPr>
            <w:r>
              <w:rPr>
                <w:sz w:val="12"/>
              </w:rPr>
              <w:t>Clinical State DB</w:t>
            </w:r>
          </w:p>
        </w:tc>
        <w:tc>
          <w:tcPr>
            <w:tcW w:type="dxa" w:w="2880"/>
            <w:vAlign w:val="top"/>
            <w:tcMar>
              <w:top w:w="80" w:type="dxa"/>
              <w:start w:w="80" w:type="dxa"/>
              <w:bottom w:w="80" w:type="dxa"/>
              <w:end w:w="80" w:type="dxa"/>
            </w:tcMar>
          </w:tcPr>
          <w:p>
            <w:pPr>
              <w:spacing w:after="0"/>
            </w:pPr>
            <w:r>
              <w:rPr>
                <w:sz w:val="12"/>
              </w:rPr>
              <w:t>Sessions, assertions, facts, conflicts, requirements, gaps, agenda, actions</w:t>
            </w:r>
          </w:p>
        </w:tc>
        <w:tc>
          <w:tcPr>
            <w:tcW w:type="dxa" w:w="3024"/>
            <w:vAlign w:val="top"/>
            <w:tcMar>
              <w:top w:w="80" w:type="dxa"/>
              <w:start w:w="80" w:type="dxa"/>
              <w:bottom w:w="80" w:type="dxa"/>
              <w:end w:w="80" w:type="dxa"/>
            </w:tcMar>
          </w:tcPr>
          <w:p>
            <w:pPr>
              <w:spacing w:after="0"/>
            </w:pPr>
            <w:r>
              <w:rPr>
                <w:sz w:val="12"/>
              </w:rPr>
              <w:t>Transactional relational/document hybrid; strong consistency for session mutations</w:t>
            </w:r>
          </w:p>
        </w:tc>
        <w:tc>
          <w:tcPr>
            <w:tcW w:type="dxa" w:w="1800"/>
            <w:vAlign w:val="top"/>
            <w:tcMar>
              <w:top w:w="80" w:type="dxa"/>
              <w:start w:w="80" w:type="dxa"/>
              <w:bottom w:w="80" w:type="dxa"/>
              <w:end w:w="80" w:type="dxa"/>
            </w:tcMar>
          </w:tcPr>
          <w:p>
            <w:pPr>
              <w:spacing w:after="0"/>
            </w:pPr>
            <w:r>
              <w:rPr>
                <w:sz w:val="12"/>
              </w:rPr>
              <w:t>Clinical record policy</w:t>
            </w:r>
          </w:p>
        </w:tc>
        <w:tc>
          <w:tcPr>
            <w:tcW w:type="dxa" w:w="2664"/>
            <w:vAlign w:val="top"/>
            <w:tcMar>
              <w:top w:w="80" w:type="dxa"/>
              <w:start w:w="80" w:type="dxa"/>
              <w:bottom w:w="80" w:type="dxa"/>
              <w:end w:w="80" w:type="dxa"/>
            </w:tcMar>
          </w:tcPr>
          <w:p>
            <w:pPr>
              <w:spacing w:after="0"/>
            </w:pPr>
            <w:r>
              <w:rPr>
                <w:sz w:val="12"/>
              </w:rPr>
              <w:t>Encrypted at rest/in transit; least privilege</w:t>
            </w:r>
          </w:p>
        </w:tc>
        <w:tc>
          <w:tcPr>
            <w:tcW w:type="dxa" w:w="2664"/>
            <w:vAlign w:val="top"/>
            <w:tcMar>
              <w:top w:w="80" w:type="dxa"/>
              <w:start w:w="80" w:type="dxa"/>
              <w:bottom w:w="80" w:type="dxa"/>
              <w:end w:w="80" w:type="dxa"/>
            </w:tcMar>
          </w:tcPr>
          <w:p>
            <w:pPr>
              <w:spacing w:after="0"/>
            </w:pPr>
            <w:r>
              <w:rPr>
                <w:sz w:val="12"/>
              </w:rPr>
              <w:t>Canonical operational source of truth</w:t>
            </w:r>
          </w:p>
        </w:tc>
      </w:tr>
      <w:tr>
        <w:tc>
          <w:tcPr>
            <w:tcW w:type="dxa" w:w="1944"/>
            <w:vAlign w:val="top"/>
            <w:tcMar>
              <w:top w:w="80" w:type="dxa"/>
              <w:start w:w="80" w:type="dxa"/>
              <w:bottom w:w="80" w:type="dxa"/>
              <w:end w:w="80" w:type="dxa"/>
            </w:tcMar>
          </w:tcPr>
          <w:p>
            <w:pPr>
              <w:spacing w:after="0"/>
            </w:pPr>
            <w:r>
              <w:rPr>
                <w:sz w:val="12"/>
              </w:rPr>
              <w:t>Event/Audit Store</w:t>
            </w:r>
          </w:p>
        </w:tc>
        <w:tc>
          <w:tcPr>
            <w:tcW w:type="dxa" w:w="2880"/>
            <w:vAlign w:val="top"/>
            <w:tcMar>
              <w:top w:w="80" w:type="dxa"/>
              <w:start w:w="80" w:type="dxa"/>
              <w:bottom w:w="80" w:type="dxa"/>
              <w:end w:w="80" w:type="dxa"/>
            </w:tcMar>
          </w:tcPr>
          <w:p>
            <w:pPr>
              <w:spacing w:after="0"/>
            </w:pPr>
            <w:r>
              <w:rPr>
                <w:sz w:val="12"/>
              </w:rPr>
              <w:t>Append-only state transitions, delivered turns, validator failures, rule decisions</w:t>
            </w:r>
          </w:p>
        </w:tc>
        <w:tc>
          <w:tcPr>
            <w:tcW w:type="dxa" w:w="3024"/>
            <w:vAlign w:val="top"/>
            <w:tcMar>
              <w:top w:w="80" w:type="dxa"/>
              <w:start w:w="80" w:type="dxa"/>
              <w:bottom w:w="80" w:type="dxa"/>
              <w:end w:w="80" w:type="dxa"/>
            </w:tcMar>
          </w:tcPr>
          <w:p>
            <w:pPr>
              <w:spacing w:after="0"/>
            </w:pPr>
            <w:r>
              <w:rPr>
                <w:sz w:val="12"/>
              </w:rPr>
              <w:t>Immutable/WORM-capable event log</w:t>
            </w:r>
          </w:p>
        </w:tc>
        <w:tc>
          <w:tcPr>
            <w:tcW w:type="dxa" w:w="1800"/>
            <w:vAlign w:val="top"/>
            <w:tcMar>
              <w:top w:w="80" w:type="dxa"/>
              <w:start w:w="80" w:type="dxa"/>
              <w:bottom w:w="80" w:type="dxa"/>
              <w:end w:w="80" w:type="dxa"/>
            </w:tcMar>
          </w:tcPr>
          <w:p>
            <w:pPr>
              <w:spacing w:after="0"/>
            </w:pPr>
            <w:r>
              <w:rPr>
                <w:sz w:val="12"/>
              </w:rPr>
              <w:t>Audit/legal policy</w:t>
            </w:r>
          </w:p>
        </w:tc>
        <w:tc>
          <w:tcPr>
            <w:tcW w:type="dxa" w:w="2664"/>
            <w:vAlign w:val="top"/>
            <w:tcMar>
              <w:top w:w="80" w:type="dxa"/>
              <w:start w:w="80" w:type="dxa"/>
              <w:bottom w:w="80" w:type="dxa"/>
              <w:end w:w="80" w:type="dxa"/>
            </w:tcMar>
          </w:tcPr>
          <w:p>
            <w:pPr>
              <w:spacing w:after="0"/>
            </w:pPr>
            <w:r>
              <w:rPr>
                <w:sz w:val="12"/>
              </w:rPr>
              <w:t>Separate privileged access</w:t>
            </w:r>
          </w:p>
        </w:tc>
        <w:tc>
          <w:tcPr>
            <w:tcW w:type="dxa" w:w="2664"/>
            <w:vAlign w:val="top"/>
            <w:tcMar>
              <w:top w:w="80" w:type="dxa"/>
              <w:start w:w="80" w:type="dxa"/>
              <w:bottom w:w="80" w:type="dxa"/>
              <w:end w:w="80" w:type="dxa"/>
            </w:tcMar>
          </w:tcPr>
          <w:p>
            <w:pPr>
              <w:spacing w:after="0"/>
            </w:pPr>
            <w:r>
              <w:rPr>
                <w:sz w:val="12"/>
              </w:rPr>
              <w:t>Supports replay and incident investigation</w:t>
            </w:r>
          </w:p>
        </w:tc>
      </w:tr>
      <w:tr>
        <w:tc>
          <w:tcPr>
            <w:tcW w:type="dxa" w:w="1944"/>
            <w:vAlign w:val="top"/>
            <w:tcMar>
              <w:top w:w="80" w:type="dxa"/>
              <w:start w:w="80" w:type="dxa"/>
              <w:bottom w:w="80" w:type="dxa"/>
              <w:end w:w="80" w:type="dxa"/>
            </w:tcMar>
          </w:tcPr>
          <w:p>
            <w:pPr>
              <w:spacing w:after="0"/>
            </w:pPr>
            <w:r>
              <w:rPr>
                <w:sz w:val="12"/>
              </w:rPr>
              <w:t>Object Store</w:t>
            </w:r>
          </w:p>
        </w:tc>
        <w:tc>
          <w:tcPr>
            <w:tcW w:type="dxa" w:w="2880"/>
            <w:vAlign w:val="top"/>
            <w:tcMar>
              <w:top w:w="80" w:type="dxa"/>
              <w:start w:w="80" w:type="dxa"/>
              <w:bottom w:w="80" w:type="dxa"/>
              <w:end w:w="80" w:type="dxa"/>
            </w:tcMar>
          </w:tcPr>
          <w:p>
            <w:pPr>
              <w:spacing w:after="0"/>
            </w:pPr>
            <w:r>
              <w:rPr>
                <w:sz w:val="12"/>
              </w:rPr>
              <w:t>Audio where permitted, source document snapshots, generated artefacts</w:t>
            </w:r>
          </w:p>
        </w:tc>
        <w:tc>
          <w:tcPr>
            <w:tcW w:type="dxa" w:w="3024"/>
            <w:vAlign w:val="top"/>
            <w:tcMar>
              <w:top w:w="80" w:type="dxa"/>
              <w:start w:w="80" w:type="dxa"/>
              <w:bottom w:w="80" w:type="dxa"/>
              <w:end w:w="80" w:type="dxa"/>
            </w:tcMar>
          </w:tcPr>
          <w:p>
            <w:pPr>
              <w:spacing w:after="0"/>
            </w:pPr>
            <w:r>
              <w:rPr>
                <w:sz w:val="12"/>
              </w:rPr>
              <w:t>Versioned encrypted object storage</w:t>
            </w:r>
          </w:p>
        </w:tc>
        <w:tc>
          <w:tcPr>
            <w:tcW w:type="dxa" w:w="1800"/>
            <w:vAlign w:val="top"/>
            <w:tcMar>
              <w:top w:w="80" w:type="dxa"/>
              <w:start w:w="80" w:type="dxa"/>
              <w:bottom w:w="80" w:type="dxa"/>
              <w:end w:w="80" w:type="dxa"/>
            </w:tcMar>
          </w:tcPr>
          <w:p>
            <w:pPr>
              <w:spacing w:after="0"/>
            </w:pPr>
            <w:r>
              <w:rPr>
                <w:sz w:val="12"/>
              </w:rPr>
              <w:t>Data-minimised; audio may have shorter retention</w:t>
            </w:r>
          </w:p>
        </w:tc>
        <w:tc>
          <w:tcPr>
            <w:tcW w:type="dxa" w:w="2664"/>
            <w:vAlign w:val="top"/>
            <w:tcMar>
              <w:top w:w="80" w:type="dxa"/>
              <w:start w:w="80" w:type="dxa"/>
              <w:bottom w:w="80" w:type="dxa"/>
              <w:end w:w="80" w:type="dxa"/>
            </w:tcMar>
          </w:tcPr>
          <w:p>
            <w:pPr>
              <w:spacing w:after="0"/>
            </w:pPr>
            <w:r>
              <w:rPr>
                <w:sz w:val="12"/>
              </w:rPr>
              <w:t>Restricted service identities</w:t>
            </w:r>
          </w:p>
        </w:tc>
        <w:tc>
          <w:tcPr>
            <w:tcW w:type="dxa" w:w="2664"/>
            <w:vAlign w:val="top"/>
            <w:tcMar>
              <w:top w:w="80" w:type="dxa"/>
              <w:start w:w="80" w:type="dxa"/>
              <w:bottom w:w="80" w:type="dxa"/>
              <w:end w:w="80" w:type="dxa"/>
            </w:tcMar>
          </w:tcPr>
          <w:p>
            <w:pPr>
              <w:spacing w:after="0"/>
            </w:pPr>
            <w:r>
              <w:rPr>
                <w:sz w:val="12"/>
              </w:rPr>
              <w:t>Avoid storing raw audio if not required</w:t>
            </w:r>
          </w:p>
        </w:tc>
      </w:tr>
      <w:tr>
        <w:tc>
          <w:tcPr>
            <w:tcW w:type="dxa" w:w="1944"/>
            <w:vAlign w:val="top"/>
            <w:tcMar>
              <w:top w:w="80" w:type="dxa"/>
              <w:start w:w="80" w:type="dxa"/>
              <w:bottom w:w="80" w:type="dxa"/>
              <w:end w:w="80" w:type="dxa"/>
            </w:tcMar>
          </w:tcPr>
          <w:p>
            <w:pPr>
              <w:spacing w:after="0"/>
            </w:pPr>
            <w:r>
              <w:rPr>
                <w:sz w:val="12"/>
              </w:rPr>
              <w:t>Terminology Cache</w:t>
            </w:r>
          </w:p>
        </w:tc>
        <w:tc>
          <w:tcPr>
            <w:tcW w:type="dxa" w:w="2880"/>
            <w:vAlign w:val="top"/>
            <w:tcMar>
              <w:top w:w="80" w:type="dxa"/>
              <w:start w:w="80" w:type="dxa"/>
              <w:bottom w:w="80" w:type="dxa"/>
              <w:end w:w="80" w:type="dxa"/>
            </w:tcMar>
          </w:tcPr>
          <w:p>
            <w:pPr>
              <w:spacing w:after="0"/>
            </w:pPr>
            <w:r>
              <w:rPr>
                <w:sz w:val="12"/>
              </w:rPr>
              <w:t>Codes, value sets, mapping artefacts</w:t>
            </w:r>
          </w:p>
        </w:tc>
        <w:tc>
          <w:tcPr>
            <w:tcW w:type="dxa" w:w="3024"/>
            <w:vAlign w:val="top"/>
            <w:tcMar>
              <w:top w:w="80" w:type="dxa"/>
              <w:start w:w="80" w:type="dxa"/>
              <w:bottom w:w="80" w:type="dxa"/>
              <w:end w:w="80" w:type="dxa"/>
            </w:tcMar>
          </w:tcPr>
          <w:p>
            <w:pPr>
              <w:spacing w:after="0"/>
            </w:pPr>
            <w:r>
              <w:rPr>
                <w:sz w:val="12"/>
              </w:rPr>
              <w:t>Read-optimised cache</w:t>
            </w:r>
          </w:p>
        </w:tc>
        <w:tc>
          <w:tcPr>
            <w:tcW w:type="dxa" w:w="1800"/>
            <w:vAlign w:val="top"/>
            <w:tcMar>
              <w:top w:w="80" w:type="dxa"/>
              <w:start w:w="80" w:type="dxa"/>
              <w:bottom w:w="80" w:type="dxa"/>
              <w:end w:w="80" w:type="dxa"/>
            </w:tcMar>
          </w:tcPr>
          <w:p>
            <w:pPr>
              <w:spacing w:after="0"/>
            </w:pPr>
            <w:r>
              <w:rPr>
                <w:sz w:val="12"/>
              </w:rPr>
              <w:t>Version-pinned</w:t>
            </w:r>
          </w:p>
        </w:tc>
        <w:tc>
          <w:tcPr>
            <w:tcW w:type="dxa" w:w="2664"/>
            <w:vAlign w:val="top"/>
            <w:tcMar>
              <w:top w:w="80" w:type="dxa"/>
              <w:start w:w="80" w:type="dxa"/>
              <w:bottom w:w="80" w:type="dxa"/>
              <w:end w:w="80" w:type="dxa"/>
            </w:tcMar>
          </w:tcPr>
          <w:p>
            <w:pPr>
              <w:spacing w:after="0"/>
            </w:pPr>
            <w:r>
              <w:rPr>
                <w:sz w:val="12"/>
              </w:rPr>
              <w:t>No patient data</w:t>
            </w:r>
          </w:p>
        </w:tc>
        <w:tc>
          <w:tcPr>
            <w:tcW w:type="dxa" w:w="2664"/>
            <w:vAlign w:val="top"/>
            <w:tcMar>
              <w:top w:w="80" w:type="dxa"/>
              <w:start w:w="80" w:type="dxa"/>
              <w:bottom w:w="80" w:type="dxa"/>
              <w:end w:w="80" w:type="dxa"/>
            </w:tcMar>
          </w:tcPr>
          <w:p>
            <w:pPr>
              <w:spacing w:after="0"/>
            </w:pPr>
            <w:r>
              <w:rPr>
                <w:sz w:val="12"/>
              </w:rPr>
              <w:t>Cache keyed by terminology release</w:t>
            </w:r>
          </w:p>
        </w:tc>
      </w:tr>
      <w:tr>
        <w:tc>
          <w:tcPr>
            <w:tcW w:type="dxa" w:w="1944"/>
            <w:vAlign w:val="top"/>
            <w:tcMar>
              <w:top w:w="80" w:type="dxa"/>
              <w:start w:w="80" w:type="dxa"/>
              <w:bottom w:w="80" w:type="dxa"/>
              <w:end w:w="80" w:type="dxa"/>
            </w:tcMar>
          </w:tcPr>
          <w:p>
            <w:pPr>
              <w:spacing w:after="0"/>
            </w:pPr>
            <w:r>
              <w:rPr>
                <w:sz w:val="12"/>
              </w:rPr>
              <w:t>Configuration Registry</w:t>
            </w:r>
          </w:p>
        </w:tc>
        <w:tc>
          <w:tcPr>
            <w:tcW w:type="dxa" w:w="2880"/>
            <w:vAlign w:val="top"/>
            <w:tcMar>
              <w:top w:w="80" w:type="dxa"/>
              <w:start w:w="80" w:type="dxa"/>
              <w:bottom w:w="80" w:type="dxa"/>
              <w:end w:w="80" w:type="dxa"/>
            </w:tcMar>
          </w:tcPr>
          <w:p>
            <w:pPr>
              <w:spacing w:after="0"/>
            </w:pPr>
            <w:r>
              <w:rPr>
                <w:sz w:val="12"/>
              </w:rPr>
              <w:t>Rules, prompts, schemas, release manifests</w:t>
            </w:r>
          </w:p>
        </w:tc>
        <w:tc>
          <w:tcPr>
            <w:tcW w:type="dxa" w:w="3024"/>
            <w:vAlign w:val="top"/>
            <w:tcMar>
              <w:top w:w="80" w:type="dxa"/>
              <w:start w:w="80" w:type="dxa"/>
              <w:bottom w:w="80" w:type="dxa"/>
              <w:end w:w="80" w:type="dxa"/>
            </w:tcMar>
          </w:tcPr>
          <w:p>
            <w:pPr>
              <w:spacing w:after="0"/>
            </w:pPr>
            <w:r>
              <w:rPr>
                <w:sz w:val="12"/>
              </w:rPr>
              <w:t>Versioned signed artefact repository</w:t>
            </w:r>
          </w:p>
        </w:tc>
        <w:tc>
          <w:tcPr>
            <w:tcW w:type="dxa" w:w="1800"/>
            <w:vAlign w:val="top"/>
            <w:tcMar>
              <w:top w:w="80" w:type="dxa"/>
              <w:start w:w="80" w:type="dxa"/>
              <w:bottom w:w="80" w:type="dxa"/>
              <w:end w:w="80" w:type="dxa"/>
            </w:tcMar>
          </w:tcPr>
          <w:p>
            <w:pPr>
              <w:spacing w:after="0"/>
            </w:pPr>
            <w:r>
              <w:rPr>
                <w:sz w:val="12"/>
              </w:rPr>
              <w:t>Indefinite release history</w:t>
            </w:r>
          </w:p>
        </w:tc>
        <w:tc>
          <w:tcPr>
            <w:tcW w:type="dxa" w:w="2664"/>
            <w:vAlign w:val="top"/>
            <w:tcMar>
              <w:top w:w="80" w:type="dxa"/>
              <w:start w:w="80" w:type="dxa"/>
              <w:bottom w:w="80" w:type="dxa"/>
              <w:end w:w="80" w:type="dxa"/>
            </w:tcMar>
          </w:tcPr>
          <w:p>
            <w:pPr>
              <w:spacing w:after="0"/>
            </w:pPr>
            <w:r>
              <w:rPr>
                <w:sz w:val="12"/>
              </w:rPr>
              <w:t>Governance-controlled writes</w:t>
            </w:r>
          </w:p>
        </w:tc>
        <w:tc>
          <w:tcPr>
            <w:tcW w:type="dxa" w:w="2664"/>
            <w:vAlign w:val="top"/>
            <w:tcMar>
              <w:top w:w="80" w:type="dxa"/>
              <w:start w:w="80" w:type="dxa"/>
              <w:bottom w:w="80" w:type="dxa"/>
              <w:end w:w="80" w:type="dxa"/>
            </w:tcMar>
          </w:tcPr>
          <w:p>
            <w:pPr>
              <w:spacing w:after="0"/>
            </w:pPr>
            <w:r>
              <w:rPr>
                <w:sz w:val="12"/>
              </w:rPr>
              <w:t>Every session pins manifest</w:t>
            </w:r>
          </w:p>
        </w:tc>
      </w:tr>
      <w:tr>
        <w:tc>
          <w:tcPr>
            <w:tcW w:type="dxa" w:w="1944"/>
            <w:vAlign w:val="top"/>
            <w:tcMar>
              <w:top w:w="80" w:type="dxa"/>
              <w:start w:w="80" w:type="dxa"/>
              <w:bottom w:w="80" w:type="dxa"/>
              <w:end w:w="80" w:type="dxa"/>
            </w:tcMar>
          </w:tcPr>
          <w:p>
            <w:pPr>
              <w:spacing w:after="0"/>
            </w:pPr>
            <w:r>
              <w:rPr>
                <w:sz w:val="12"/>
              </w:rPr>
              <w:t>Analytics Store</w:t>
            </w:r>
          </w:p>
        </w:tc>
        <w:tc>
          <w:tcPr>
            <w:tcW w:type="dxa" w:w="2880"/>
            <w:vAlign w:val="top"/>
            <w:tcMar>
              <w:top w:w="80" w:type="dxa"/>
              <w:start w:w="80" w:type="dxa"/>
              <w:bottom w:w="80" w:type="dxa"/>
              <w:end w:w="80" w:type="dxa"/>
            </w:tcMar>
          </w:tcPr>
          <w:p>
            <w:pPr>
              <w:spacing w:after="0"/>
            </w:pPr>
            <w:r>
              <w:rPr>
                <w:sz w:val="12"/>
              </w:rPr>
              <w:t>De-identified/approved operational metrics</w:t>
            </w:r>
          </w:p>
        </w:tc>
        <w:tc>
          <w:tcPr>
            <w:tcW w:type="dxa" w:w="3024"/>
            <w:vAlign w:val="top"/>
            <w:tcMar>
              <w:top w:w="80" w:type="dxa"/>
              <w:start w:w="80" w:type="dxa"/>
              <w:bottom w:w="80" w:type="dxa"/>
              <w:end w:w="80" w:type="dxa"/>
            </w:tcMar>
          </w:tcPr>
          <w:p>
            <w:pPr>
              <w:spacing w:after="0"/>
            </w:pPr>
            <w:r>
              <w:rPr>
                <w:sz w:val="12"/>
              </w:rPr>
              <w:t>Separated from production clinical store</w:t>
            </w:r>
          </w:p>
        </w:tc>
        <w:tc>
          <w:tcPr>
            <w:tcW w:type="dxa" w:w="1800"/>
            <w:vAlign w:val="top"/>
            <w:tcMar>
              <w:top w:w="80" w:type="dxa"/>
              <w:start w:w="80" w:type="dxa"/>
              <w:bottom w:w="80" w:type="dxa"/>
              <w:end w:w="80" w:type="dxa"/>
            </w:tcMar>
          </w:tcPr>
          <w:p>
            <w:pPr>
              <w:spacing w:after="0"/>
            </w:pPr>
            <w:r>
              <w:rPr>
                <w:sz w:val="12"/>
              </w:rPr>
              <w:t>Governed</w:t>
            </w:r>
          </w:p>
        </w:tc>
        <w:tc>
          <w:tcPr>
            <w:tcW w:type="dxa" w:w="2664"/>
            <w:vAlign w:val="top"/>
            <w:tcMar>
              <w:top w:w="80" w:type="dxa"/>
              <w:start w:w="80" w:type="dxa"/>
              <w:bottom w:w="80" w:type="dxa"/>
              <w:end w:w="80" w:type="dxa"/>
            </w:tcMar>
          </w:tcPr>
          <w:p>
            <w:pPr>
              <w:spacing w:after="0"/>
            </w:pPr>
            <w:r>
              <w:rPr>
                <w:sz w:val="12"/>
              </w:rPr>
              <w:t>No direct identifiers where not needed</w:t>
            </w:r>
          </w:p>
        </w:tc>
        <w:tc>
          <w:tcPr>
            <w:tcW w:type="dxa" w:w="2664"/>
            <w:vAlign w:val="top"/>
            <w:tcMar>
              <w:top w:w="80" w:type="dxa"/>
              <w:start w:w="80" w:type="dxa"/>
              <w:bottom w:w="80" w:type="dxa"/>
              <w:end w:w="80" w:type="dxa"/>
            </w:tcMar>
          </w:tcPr>
          <w:p>
            <w:pPr>
              <w:spacing w:after="0"/>
            </w:pPr>
            <w:r>
              <w:rPr>
                <w:sz w:val="12"/>
              </w:rPr>
              <w:t>Never use for model training by default</w:t>
            </w:r>
          </w:p>
        </w:tc>
      </w:tr>
    </w:tbl>
    <w:p/>
    <w:p>
      <w:pPr>
        <w:pStyle w:val="Heading2"/>
      </w:pPr>
      <w:r>
        <w:t>13.2 Security requirements</w:t>
      </w:r>
    </w:p>
    <w:p>
      <w:pPr>
        <w:pStyle w:val="ListBullet"/>
      </w:pPr>
      <w:r>
        <w:t>Strong authentication and least-privilege authorisation for patient, clinician and service identities.</w:t>
      </w:r>
    </w:p>
    <w:p>
      <w:pPr>
        <w:pStyle w:val="ListBullet"/>
      </w:pPr>
      <w:r>
        <w:t>Encryption in transit and at rest, with managed secrets and key rotation.</w:t>
      </w:r>
    </w:p>
    <w:p>
      <w:pPr>
        <w:pStyle w:val="ListBullet"/>
      </w:pPr>
      <w:r>
        <w:t>Patient text, uploaded documents and retrieved content are untrusted input. Defences must address prompt injection, malicious documents and attempts to alter rules or system instructions.</w:t>
      </w:r>
    </w:p>
    <w:p>
      <w:pPr>
        <w:pStyle w:val="ListBullet"/>
      </w:pPr>
      <w:r>
        <w:t>Model context must be minimised to the facts required for the current action.</w:t>
      </w:r>
    </w:p>
    <w:p>
      <w:pPr>
        <w:pStyle w:val="ListBullet"/>
      </w:pPr>
      <w:r>
        <w:t>Production telemetry must not leak identifiable clinical content into unrestricted logs.</w:t>
      </w:r>
    </w:p>
    <w:p>
      <w:pPr>
        <w:pStyle w:val="ListBullet"/>
      </w:pPr>
      <w:r>
        <w:t>Audit and provenance stores require access controls distinct from general analytics.</w:t>
      </w:r>
    </w:p>
    <w:p>
      <w:pPr>
        <w:pStyle w:val="ListBullet"/>
      </w:pPr>
      <w:r>
        <w:t>Secondary use, research and model training require separate governance and must not be inferred from consent to clinical care.</w:t>
      </w:r>
    </w:p>
    <w:p>
      <w:pPr>
        <w:pStyle w:val="Heading2"/>
      </w:pPr>
      <w:r>
        <w:t>13.3 Retention</w:t>
      </w:r>
    </w:p>
    <w:p>
      <w:r>
        <w:t>Retention should be purpose-specific. Clinical facts and governed outputs follow clinical record requirements. Raw audio, full transcripts and intermediate model artefacts should only be retained where there is a defined clinical, safety or legal purpose. The design should support shorter retention or non-retention of raw audio while preserving the clinical record and audit chain required for safe operation.</w:t>
      </w:r>
    </w:p>
    <w:p>
      <w:pPr>
        <w:pStyle w:val="Heading1"/>
      </w:pPr>
      <w:r>
        <w:t>14. Observability and clinical safety assurance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008"/>
            <w:shd w:fill="17365D"/>
            <w:vAlign w:val="center"/>
          </w:tcPr>
          <w:p>
            <w:r>
              <w:rPr>
                <w:b/>
                <w:color w:val="FFFFFF"/>
                <w:sz w:val="12"/>
              </w:rPr>
              <w:t>METRIC_ID</w:t>
            </w:r>
          </w:p>
        </w:tc>
        <w:tc>
          <w:tcPr>
            <w:tcW w:type="dxa" w:w="2088"/>
            <w:shd w:fill="17365D"/>
            <w:vAlign w:val="center"/>
          </w:tcPr>
          <w:p>
            <w:r>
              <w:rPr>
                <w:b/>
                <w:color w:val="FFFFFF"/>
                <w:sz w:val="12"/>
              </w:rPr>
              <w:t>Metric</w:t>
            </w:r>
          </w:p>
        </w:tc>
        <w:tc>
          <w:tcPr>
            <w:tcW w:type="dxa" w:w="1224"/>
            <w:shd w:fill="17365D"/>
            <w:vAlign w:val="center"/>
          </w:tcPr>
          <w:p>
            <w:r>
              <w:rPr>
                <w:b/>
                <w:color w:val="FFFFFF"/>
                <w:sz w:val="12"/>
              </w:rPr>
              <w:t>Level</w:t>
            </w:r>
          </w:p>
        </w:tc>
        <w:tc>
          <w:tcPr>
            <w:tcW w:type="dxa" w:w="3888"/>
            <w:shd w:fill="17365D"/>
            <w:vAlign w:val="center"/>
          </w:tcPr>
          <w:p>
            <w:r>
              <w:rPr>
                <w:b/>
                <w:color w:val="FFFFFF"/>
                <w:sz w:val="12"/>
              </w:rPr>
              <w:t>Definition</w:t>
            </w:r>
          </w:p>
        </w:tc>
        <w:tc>
          <w:tcPr>
            <w:tcW w:type="dxa" w:w="2592"/>
            <w:shd w:fill="17365D"/>
            <w:vAlign w:val="center"/>
          </w:tcPr>
          <w:p>
            <w:r>
              <w:rPr>
                <w:b/>
                <w:color w:val="FFFFFF"/>
                <w:sz w:val="12"/>
              </w:rPr>
              <w:t>Alert / review trigger</w:t>
            </w:r>
          </w:p>
        </w:tc>
        <w:tc>
          <w:tcPr>
            <w:tcW w:type="dxa" w:w="2016"/>
            <w:shd w:fill="17365D"/>
            <w:vAlign w:val="center"/>
          </w:tcPr>
          <w:p>
            <w:r>
              <w:rPr>
                <w:b/>
                <w:color w:val="FFFFFF"/>
                <w:sz w:val="12"/>
              </w:rPr>
              <w:t>Purpose</w:t>
            </w:r>
          </w:p>
        </w:tc>
      </w:tr>
      <w:tr>
        <w:tc>
          <w:tcPr>
            <w:tcW w:type="dxa" w:w="1008"/>
            <w:vAlign w:val="top"/>
            <w:tcMar>
              <w:top w:w="80" w:type="dxa"/>
              <w:start w:w="80" w:type="dxa"/>
              <w:bottom w:w="80" w:type="dxa"/>
              <w:end w:w="80" w:type="dxa"/>
            </w:tcMar>
          </w:tcPr>
          <w:p>
            <w:pPr>
              <w:spacing w:after="0"/>
            </w:pPr>
            <w:r>
              <w:rPr>
                <w:sz w:val="12"/>
              </w:rPr>
              <w:t>OBS-001</w:t>
            </w:r>
          </w:p>
        </w:tc>
        <w:tc>
          <w:tcPr>
            <w:tcW w:type="dxa" w:w="2088"/>
            <w:vAlign w:val="top"/>
            <w:tcMar>
              <w:top w:w="80" w:type="dxa"/>
              <w:start w:w="80" w:type="dxa"/>
              <w:bottom w:w="80" w:type="dxa"/>
              <w:end w:w="80" w:type="dxa"/>
            </w:tcMar>
          </w:tcPr>
          <w:p>
            <w:pPr>
              <w:spacing w:after="0"/>
            </w:pPr>
            <w:r>
              <w:rPr>
                <w:sz w:val="12"/>
              </w:rPr>
              <w:t>Critical escalation sensitivity</w:t>
            </w:r>
          </w:p>
        </w:tc>
        <w:tc>
          <w:tcPr>
            <w:tcW w:type="dxa" w:w="1224"/>
            <w:vAlign w:val="top"/>
            <w:tcMar>
              <w:top w:w="80" w:type="dxa"/>
              <w:start w:w="80" w:type="dxa"/>
              <w:bottom w:w="80" w:type="dxa"/>
              <w:end w:w="80" w:type="dxa"/>
            </w:tcMar>
          </w:tcPr>
          <w:p>
            <w:pPr>
              <w:spacing w:after="0"/>
            </w:pPr>
            <w:r>
              <w:rPr>
                <w:sz w:val="12"/>
              </w:rPr>
              <w:t>Safety</w:t>
            </w:r>
          </w:p>
        </w:tc>
        <w:tc>
          <w:tcPr>
            <w:tcW w:type="dxa" w:w="3888"/>
            <w:vAlign w:val="top"/>
            <w:tcMar>
              <w:top w:w="80" w:type="dxa"/>
              <w:start w:w="80" w:type="dxa"/>
              <w:bottom w:w="80" w:type="dxa"/>
              <w:end w:w="80" w:type="dxa"/>
            </w:tcMar>
          </w:tcPr>
          <w:p>
            <w:pPr>
              <w:spacing w:after="0"/>
            </w:pPr>
            <w:r>
              <w:rPr>
                <w:sz w:val="12"/>
              </w:rPr>
              <w:t>Critical synthetic/live-reviewed triggers correctly escalated / all critical triggers</w:t>
            </w:r>
          </w:p>
        </w:tc>
        <w:tc>
          <w:tcPr>
            <w:tcW w:type="dxa" w:w="2592"/>
            <w:vAlign w:val="top"/>
            <w:tcMar>
              <w:top w:w="80" w:type="dxa"/>
              <w:start w:w="80" w:type="dxa"/>
              <w:bottom w:w="80" w:type="dxa"/>
              <w:end w:w="80" w:type="dxa"/>
            </w:tcMar>
          </w:tcPr>
          <w:p>
            <w:pPr>
              <w:spacing w:after="0"/>
            </w:pPr>
            <w:r>
              <w:rPr>
                <w:sz w:val="12"/>
              </w:rPr>
              <w:t>Any confirmed miss; pre-release target 100% synthetic</w:t>
            </w:r>
          </w:p>
        </w:tc>
        <w:tc>
          <w:tcPr>
            <w:tcW w:type="dxa" w:w="2016"/>
            <w:vAlign w:val="top"/>
            <w:tcMar>
              <w:top w:w="80" w:type="dxa"/>
              <w:start w:w="80" w:type="dxa"/>
              <w:bottom w:w="80" w:type="dxa"/>
              <w:end w:w="80" w:type="dxa"/>
            </w:tcMar>
          </w:tcPr>
          <w:p>
            <w:pPr>
              <w:spacing w:after="0"/>
            </w:pPr>
            <w:r>
              <w:rPr>
                <w:sz w:val="12"/>
              </w:rPr>
              <w:t>Release/safety</w:t>
            </w:r>
          </w:p>
        </w:tc>
      </w:tr>
      <w:tr>
        <w:tc>
          <w:tcPr>
            <w:tcW w:type="dxa" w:w="1008"/>
            <w:vAlign w:val="top"/>
            <w:tcMar>
              <w:top w:w="80" w:type="dxa"/>
              <w:start w:w="80" w:type="dxa"/>
              <w:bottom w:w="80" w:type="dxa"/>
              <w:end w:w="80" w:type="dxa"/>
            </w:tcMar>
          </w:tcPr>
          <w:p>
            <w:pPr>
              <w:spacing w:after="0"/>
            </w:pPr>
            <w:r>
              <w:rPr>
                <w:sz w:val="12"/>
              </w:rPr>
              <w:t>OBS-002</w:t>
            </w:r>
          </w:p>
        </w:tc>
        <w:tc>
          <w:tcPr>
            <w:tcW w:type="dxa" w:w="2088"/>
            <w:vAlign w:val="top"/>
            <w:tcMar>
              <w:top w:w="80" w:type="dxa"/>
              <w:start w:w="80" w:type="dxa"/>
              <w:bottom w:w="80" w:type="dxa"/>
              <w:end w:w="80" w:type="dxa"/>
            </w:tcMar>
          </w:tcPr>
          <w:p>
            <w:pPr>
              <w:spacing w:after="0"/>
            </w:pPr>
            <w:r>
              <w:rPr>
                <w:sz w:val="12"/>
              </w:rPr>
              <w:t>Silent critical conflict resolution</w:t>
            </w:r>
          </w:p>
        </w:tc>
        <w:tc>
          <w:tcPr>
            <w:tcW w:type="dxa" w:w="1224"/>
            <w:vAlign w:val="top"/>
            <w:tcMar>
              <w:top w:w="80" w:type="dxa"/>
              <w:start w:w="80" w:type="dxa"/>
              <w:bottom w:w="80" w:type="dxa"/>
              <w:end w:w="80" w:type="dxa"/>
            </w:tcMar>
          </w:tcPr>
          <w:p>
            <w:pPr>
              <w:spacing w:after="0"/>
            </w:pPr>
            <w:r>
              <w:rPr>
                <w:sz w:val="12"/>
              </w:rPr>
              <w:t>Safety</w:t>
            </w:r>
          </w:p>
        </w:tc>
        <w:tc>
          <w:tcPr>
            <w:tcW w:type="dxa" w:w="3888"/>
            <w:vAlign w:val="top"/>
            <w:tcMar>
              <w:top w:w="80" w:type="dxa"/>
              <w:start w:w="80" w:type="dxa"/>
              <w:bottom w:w="80" w:type="dxa"/>
              <w:end w:w="80" w:type="dxa"/>
            </w:tcMar>
          </w:tcPr>
          <w:p>
            <w:pPr>
              <w:spacing w:after="0"/>
            </w:pPr>
            <w:r>
              <w:rPr>
                <w:sz w:val="12"/>
              </w:rPr>
              <w:t>Critical conflicts closed without governed evidence/human owner</w:t>
            </w:r>
          </w:p>
        </w:tc>
        <w:tc>
          <w:tcPr>
            <w:tcW w:type="dxa" w:w="2592"/>
            <w:vAlign w:val="top"/>
            <w:tcMar>
              <w:top w:w="80" w:type="dxa"/>
              <w:start w:w="80" w:type="dxa"/>
              <w:bottom w:w="80" w:type="dxa"/>
              <w:end w:w="80" w:type="dxa"/>
            </w:tcMar>
          </w:tcPr>
          <w:p>
            <w:pPr>
              <w:spacing w:after="0"/>
            </w:pPr>
            <w:r>
              <w:rPr>
                <w:sz w:val="12"/>
              </w:rPr>
              <w:t>Any event</w:t>
            </w:r>
          </w:p>
        </w:tc>
        <w:tc>
          <w:tcPr>
            <w:tcW w:type="dxa" w:w="2016"/>
            <w:vAlign w:val="top"/>
            <w:tcMar>
              <w:top w:w="80" w:type="dxa"/>
              <w:start w:w="80" w:type="dxa"/>
              <w:bottom w:w="80" w:type="dxa"/>
              <w:end w:w="80" w:type="dxa"/>
            </w:tcMar>
          </w:tcPr>
          <w:p>
            <w:pPr>
              <w:spacing w:after="0"/>
            </w:pPr>
            <w:r>
              <w:rPr>
                <w:sz w:val="12"/>
              </w:rPr>
              <w:t>Never-event metric</w:t>
            </w:r>
          </w:p>
        </w:tc>
      </w:tr>
      <w:tr>
        <w:tc>
          <w:tcPr>
            <w:tcW w:type="dxa" w:w="1008"/>
            <w:vAlign w:val="top"/>
            <w:tcMar>
              <w:top w:w="80" w:type="dxa"/>
              <w:start w:w="80" w:type="dxa"/>
              <w:bottom w:w="80" w:type="dxa"/>
              <w:end w:w="80" w:type="dxa"/>
            </w:tcMar>
          </w:tcPr>
          <w:p>
            <w:pPr>
              <w:spacing w:after="0"/>
            </w:pPr>
            <w:r>
              <w:rPr>
                <w:sz w:val="12"/>
              </w:rPr>
              <w:t>OBS-003</w:t>
            </w:r>
          </w:p>
        </w:tc>
        <w:tc>
          <w:tcPr>
            <w:tcW w:type="dxa" w:w="2088"/>
            <w:vAlign w:val="top"/>
            <w:tcMar>
              <w:top w:w="80" w:type="dxa"/>
              <w:start w:w="80" w:type="dxa"/>
              <w:bottom w:w="80" w:type="dxa"/>
              <w:end w:w="80" w:type="dxa"/>
            </w:tcMar>
          </w:tcPr>
          <w:p>
            <w:pPr>
              <w:spacing w:after="0"/>
            </w:pPr>
            <w:r>
              <w:rPr>
                <w:sz w:val="12"/>
              </w:rPr>
              <w:t>Unsupported claim rate</w:t>
            </w:r>
          </w:p>
        </w:tc>
        <w:tc>
          <w:tcPr>
            <w:tcW w:type="dxa" w:w="1224"/>
            <w:vAlign w:val="top"/>
            <w:tcMar>
              <w:top w:w="80" w:type="dxa"/>
              <w:start w:w="80" w:type="dxa"/>
              <w:bottom w:w="80" w:type="dxa"/>
              <w:end w:w="80" w:type="dxa"/>
            </w:tcMar>
          </w:tcPr>
          <w:p>
            <w:pPr>
              <w:spacing w:after="0"/>
            </w:pPr>
            <w:r>
              <w:rPr>
                <w:sz w:val="12"/>
              </w:rPr>
              <w:t>Language</w:t>
            </w:r>
          </w:p>
        </w:tc>
        <w:tc>
          <w:tcPr>
            <w:tcW w:type="dxa" w:w="3888"/>
            <w:vAlign w:val="top"/>
            <w:tcMar>
              <w:top w:w="80" w:type="dxa"/>
              <w:start w:w="80" w:type="dxa"/>
              <w:bottom w:w="80" w:type="dxa"/>
              <w:end w:w="80" w:type="dxa"/>
            </w:tcMar>
          </w:tcPr>
          <w:p>
            <w:pPr>
              <w:spacing w:after="0"/>
            </w:pPr>
            <w:r>
              <w:rPr>
                <w:sz w:val="12"/>
              </w:rPr>
              <w:t>Delivered responses with unsupported clinical claim / sampled responses</w:t>
            </w:r>
          </w:p>
        </w:tc>
        <w:tc>
          <w:tcPr>
            <w:tcW w:type="dxa" w:w="2592"/>
            <w:vAlign w:val="top"/>
            <w:tcMar>
              <w:top w:w="80" w:type="dxa"/>
              <w:start w:w="80" w:type="dxa"/>
              <w:bottom w:w="80" w:type="dxa"/>
              <w:end w:w="80" w:type="dxa"/>
            </w:tcMar>
          </w:tcPr>
          <w:p>
            <w:pPr>
              <w:spacing w:after="0"/>
            </w:pPr>
            <w:r>
              <w:rPr>
                <w:sz w:val="12"/>
              </w:rPr>
              <w:t>Any critical claim; trend threshold for minor</w:t>
            </w:r>
          </w:p>
        </w:tc>
        <w:tc>
          <w:tcPr>
            <w:tcW w:type="dxa" w:w="2016"/>
            <w:vAlign w:val="top"/>
            <w:tcMar>
              <w:top w:w="80" w:type="dxa"/>
              <w:start w:w="80" w:type="dxa"/>
              <w:bottom w:w="80" w:type="dxa"/>
              <w:end w:w="80" w:type="dxa"/>
            </w:tcMar>
          </w:tcPr>
          <w:p>
            <w:pPr>
              <w:spacing w:after="0"/>
            </w:pPr>
            <w:r>
              <w:rPr>
                <w:sz w:val="12"/>
              </w:rPr>
              <w:t>Generation safety</w:t>
            </w:r>
          </w:p>
        </w:tc>
      </w:tr>
      <w:tr>
        <w:tc>
          <w:tcPr>
            <w:tcW w:type="dxa" w:w="1008"/>
            <w:vAlign w:val="top"/>
            <w:tcMar>
              <w:top w:w="80" w:type="dxa"/>
              <w:start w:w="80" w:type="dxa"/>
              <w:bottom w:w="80" w:type="dxa"/>
              <w:end w:w="80" w:type="dxa"/>
            </w:tcMar>
          </w:tcPr>
          <w:p>
            <w:pPr>
              <w:spacing w:after="0"/>
            </w:pPr>
            <w:r>
              <w:rPr>
                <w:sz w:val="12"/>
              </w:rPr>
              <w:t>OBS-004</w:t>
            </w:r>
          </w:p>
        </w:tc>
        <w:tc>
          <w:tcPr>
            <w:tcW w:type="dxa" w:w="2088"/>
            <w:vAlign w:val="top"/>
            <w:tcMar>
              <w:top w:w="80" w:type="dxa"/>
              <w:start w:w="80" w:type="dxa"/>
              <w:bottom w:w="80" w:type="dxa"/>
              <w:end w:w="80" w:type="dxa"/>
            </w:tcMar>
          </w:tcPr>
          <w:p>
            <w:pPr>
              <w:spacing w:after="0"/>
            </w:pPr>
            <w:r>
              <w:rPr>
                <w:sz w:val="12"/>
              </w:rPr>
              <w:t>Question redundancy rate</w:t>
            </w:r>
          </w:p>
        </w:tc>
        <w:tc>
          <w:tcPr>
            <w:tcW w:type="dxa" w:w="1224"/>
            <w:vAlign w:val="top"/>
            <w:tcMar>
              <w:top w:w="80" w:type="dxa"/>
              <w:start w:w="80" w:type="dxa"/>
              <w:bottom w:w="80" w:type="dxa"/>
              <w:end w:w="80" w:type="dxa"/>
            </w:tcMar>
          </w:tcPr>
          <w:p>
            <w:pPr>
              <w:spacing w:after="0"/>
            </w:pPr>
            <w:r>
              <w:rPr>
                <w:sz w:val="12"/>
              </w:rPr>
              <w:t>Conversation</w:t>
            </w:r>
          </w:p>
        </w:tc>
        <w:tc>
          <w:tcPr>
            <w:tcW w:type="dxa" w:w="3888"/>
            <w:vAlign w:val="top"/>
            <w:tcMar>
              <w:top w:w="80" w:type="dxa"/>
              <w:start w:w="80" w:type="dxa"/>
              <w:bottom w:w="80" w:type="dxa"/>
              <w:end w:w="80" w:type="dxa"/>
            </w:tcMar>
          </w:tcPr>
          <w:p>
            <w:pPr>
              <w:spacing w:after="0"/>
            </w:pPr>
            <w:r>
              <w:rPr>
                <w:sz w:val="12"/>
              </w:rPr>
              <w:t>Questions asked for already adequate non-reconfirmable requirements / total questions</w:t>
            </w:r>
          </w:p>
        </w:tc>
        <w:tc>
          <w:tcPr>
            <w:tcW w:type="dxa" w:w="2592"/>
            <w:vAlign w:val="top"/>
            <w:tcMar>
              <w:top w:w="80" w:type="dxa"/>
              <w:start w:w="80" w:type="dxa"/>
              <w:bottom w:w="80" w:type="dxa"/>
              <w:end w:w="80" w:type="dxa"/>
            </w:tcMar>
          </w:tcPr>
          <w:p>
            <w:pPr>
              <w:spacing w:after="0"/>
            </w:pPr>
            <w:r>
              <w:rPr>
                <w:sz w:val="12"/>
              </w:rPr>
              <w:t>Trend above target</w:t>
            </w:r>
          </w:p>
        </w:tc>
        <w:tc>
          <w:tcPr>
            <w:tcW w:type="dxa" w:w="2016"/>
            <w:vAlign w:val="top"/>
            <w:tcMar>
              <w:top w:w="80" w:type="dxa"/>
              <w:start w:w="80" w:type="dxa"/>
              <w:bottom w:w="80" w:type="dxa"/>
              <w:end w:w="80" w:type="dxa"/>
            </w:tcMar>
          </w:tcPr>
          <w:p>
            <w:pPr>
              <w:spacing w:after="0"/>
            </w:pPr>
            <w:r>
              <w:rPr>
                <w:sz w:val="12"/>
              </w:rPr>
              <w:t>Burden/listening quality</w:t>
            </w:r>
          </w:p>
        </w:tc>
      </w:tr>
      <w:tr>
        <w:tc>
          <w:tcPr>
            <w:tcW w:type="dxa" w:w="1008"/>
            <w:vAlign w:val="top"/>
            <w:tcMar>
              <w:top w:w="80" w:type="dxa"/>
              <w:start w:w="80" w:type="dxa"/>
              <w:bottom w:w="80" w:type="dxa"/>
              <w:end w:w="80" w:type="dxa"/>
            </w:tcMar>
          </w:tcPr>
          <w:p>
            <w:pPr>
              <w:spacing w:after="0"/>
            </w:pPr>
            <w:r>
              <w:rPr>
                <w:sz w:val="12"/>
              </w:rPr>
              <w:t>OBS-005</w:t>
            </w:r>
          </w:p>
        </w:tc>
        <w:tc>
          <w:tcPr>
            <w:tcW w:type="dxa" w:w="2088"/>
            <w:vAlign w:val="top"/>
            <w:tcMar>
              <w:top w:w="80" w:type="dxa"/>
              <w:start w:w="80" w:type="dxa"/>
              <w:bottom w:w="80" w:type="dxa"/>
              <w:end w:w="80" w:type="dxa"/>
            </w:tcMar>
          </w:tcPr>
          <w:p>
            <w:pPr>
              <w:spacing w:after="0"/>
            </w:pPr>
            <w:r>
              <w:rPr>
                <w:sz w:val="12"/>
              </w:rPr>
              <w:t>Patient correction rate</w:t>
            </w:r>
          </w:p>
        </w:tc>
        <w:tc>
          <w:tcPr>
            <w:tcW w:type="dxa" w:w="1224"/>
            <w:vAlign w:val="top"/>
            <w:tcMar>
              <w:top w:w="80" w:type="dxa"/>
              <w:start w:w="80" w:type="dxa"/>
              <w:bottom w:w="80" w:type="dxa"/>
              <w:end w:w="80" w:type="dxa"/>
            </w:tcMar>
          </w:tcPr>
          <w:p>
            <w:pPr>
              <w:spacing w:after="0"/>
            </w:pPr>
            <w:r>
              <w:rPr>
                <w:sz w:val="12"/>
              </w:rPr>
              <w:t>Clinical state</w:t>
            </w:r>
          </w:p>
        </w:tc>
        <w:tc>
          <w:tcPr>
            <w:tcW w:type="dxa" w:w="3888"/>
            <w:vAlign w:val="top"/>
            <w:tcMar>
              <w:top w:w="80" w:type="dxa"/>
              <w:start w:w="80" w:type="dxa"/>
              <w:bottom w:w="80" w:type="dxa"/>
              <w:end w:w="80" w:type="dxa"/>
            </w:tcMar>
          </w:tcPr>
          <w:p>
            <w:pPr>
              <w:spacing w:after="0"/>
            </w:pPr>
            <w:r>
              <w:rPr>
                <w:sz w:val="12"/>
              </w:rPr>
              <w:t>Patient corrections of AI summary/extraction / sessions</w:t>
            </w:r>
          </w:p>
        </w:tc>
        <w:tc>
          <w:tcPr>
            <w:tcW w:type="dxa" w:w="2592"/>
            <w:vAlign w:val="top"/>
            <w:tcMar>
              <w:top w:w="80" w:type="dxa"/>
              <w:start w:w="80" w:type="dxa"/>
              <w:bottom w:w="80" w:type="dxa"/>
              <w:end w:w="80" w:type="dxa"/>
            </w:tcMar>
          </w:tcPr>
          <w:p>
            <w:pPr>
              <w:spacing w:after="0"/>
            </w:pPr>
            <w:r>
              <w:rPr>
                <w:sz w:val="12"/>
              </w:rPr>
              <w:t>Monitor by domain/model</w:t>
            </w:r>
          </w:p>
        </w:tc>
        <w:tc>
          <w:tcPr>
            <w:tcW w:type="dxa" w:w="2016"/>
            <w:vAlign w:val="top"/>
            <w:tcMar>
              <w:top w:w="80" w:type="dxa"/>
              <w:start w:w="80" w:type="dxa"/>
              <w:bottom w:w="80" w:type="dxa"/>
              <w:end w:w="80" w:type="dxa"/>
            </w:tcMar>
          </w:tcPr>
          <w:p>
            <w:pPr>
              <w:spacing w:after="0"/>
            </w:pPr>
            <w:r>
              <w:rPr>
                <w:sz w:val="12"/>
              </w:rPr>
              <w:t>Extraction quality</w:t>
            </w:r>
          </w:p>
        </w:tc>
      </w:tr>
      <w:tr>
        <w:tc>
          <w:tcPr>
            <w:tcW w:type="dxa" w:w="1008"/>
            <w:vAlign w:val="top"/>
            <w:tcMar>
              <w:top w:w="80" w:type="dxa"/>
              <w:start w:w="80" w:type="dxa"/>
              <w:bottom w:w="80" w:type="dxa"/>
              <w:end w:w="80" w:type="dxa"/>
            </w:tcMar>
          </w:tcPr>
          <w:p>
            <w:pPr>
              <w:spacing w:after="0"/>
            </w:pPr>
            <w:r>
              <w:rPr>
                <w:sz w:val="12"/>
              </w:rPr>
              <w:t>OBS-006</w:t>
            </w:r>
          </w:p>
        </w:tc>
        <w:tc>
          <w:tcPr>
            <w:tcW w:type="dxa" w:w="2088"/>
            <w:vAlign w:val="top"/>
            <w:tcMar>
              <w:top w:w="80" w:type="dxa"/>
              <w:start w:w="80" w:type="dxa"/>
              <w:bottom w:w="80" w:type="dxa"/>
              <w:end w:w="80" w:type="dxa"/>
            </w:tcMar>
          </w:tcPr>
          <w:p>
            <w:pPr>
              <w:spacing w:after="0"/>
            </w:pPr>
            <w:r>
              <w:rPr>
                <w:sz w:val="12"/>
              </w:rPr>
              <w:t>Medication extraction error</w:t>
            </w:r>
          </w:p>
        </w:tc>
        <w:tc>
          <w:tcPr>
            <w:tcW w:type="dxa" w:w="1224"/>
            <w:vAlign w:val="top"/>
            <w:tcMar>
              <w:top w:w="80" w:type="dxa"/>
              <w:start w:w="80" w:type="dxa"/>
              <w:bottom w:w="80" w:type="dxa"/>
              <w:end w:w="80" w:type="dxa"/>
            </w:tcMar>
          </w:tcPr>
          <w:p>
            <w:pPr>
              <w:spacing w:after="0"/>
            </w:pPr>
            <w:r>
              <w:rPr>
                <w:sz w:val="12"/>
              </w:rPr>
              <w:t>Clinical</w:t>
            </w:r>
          </w:p>
        </w:tc>
        <w:tc>
          <w:tcPr>
            <w:tcW w:type="dxa" w:w="3888"/>
            <w:vAlign w:val="top"/>
            <w:tcMar>
              <w:top w:w="80" w:type="dxa"/>
              <w:start w:w="80" w:type="dxa"/>
              <w:bottom w:w="80" w:type="dxa"/>
              <w:end w:w="80" w:type="dxa"/>
            </w:tcMar>
          </w:tcPr>
          <w:p>
            <w:pPr>
              <w:spacing w:after="0"/>
            </w:pPr>
            <w:r>
              <w:rPr>
                <w:sz w:val="12"/>
              </w:rPr>
              <w:t>Incorrect medicine/dose/frequency/last-dose extraction</w:t>
            </w:r>
          </w:p>
        </w:tc>
        <w:tc>
          <w:tcPr>
            <w:tcW w:type="dxa" w:w="2592"/>
            <w:vAlign w:val="top"/>
            <w:tcMar>
              <w:top w:w="80" w:type="dxa"/>
              <w:start w:w="80" w:type="dxa"/>
              <w:bottom w:w="80" w:type="dxa"/>
              <w:end w:w="80" w:type="dxa"/>
            </w:tcMar>
          </w:tcPr>
          <w:p>
            <w:pPr>
              <w:spacing w:after="0"/>
            </w:pPr>
            <w:r>
              <w:rPr>
                <w:sz w:val="12"/>
              </w:rPr>
              <w:t>Any serious medication error</w:t>
            </w:r>
          </w:p>
        </w:tc>
        <w:tc>
          <w:tcPr>
            <w:tcW w:type="dxa" w:w="2016"/>
            <w:vAlign w:val="top"/>
            <w:tcMar>
              <w:top w:w="80" w:type="dxa"/>
              <w:start w:w="80" w:type="dxa"/>
              <w:bottom w:w="80" w:type="dxa"/>
              <w:end w:w="80" w:type="dxa"/>
            </w:tcMar>
          </w:tcPr>
          <w:p>
            <w:pPr>
              <w:spacing w:after="0"/>
            </w:pPr>
            <w:r>
              <w:rPr>
                <w:sz w:val="12"/>
              </w:rPr>
              <w:t>Medication safety</w:t>
            </w:r>
          </w:p>
        </w:tc>
      </w:tr>
      <w:tr>
        <w:tc>
          <w:tcPr>
            <w:tcW w:type="dxa" w:w="1008"/>
            <w:vAlign w:val="top"/>
            <w:tcMar>
              <w:top w:w="80" w:type="dxa"/>
              <w:start w:w="80" w:type="dxa"/>
              <w:bottom w:w="80" w:type="dxa"/>
              <w:end w:w="80" w:type="dxa"/>
            </w:tcMar>
          </w:tcPr>
          <w:p>
            <w:pPr>
              <w:spacing w:after="0"/>
            </w:pPr>
            <w:r>
              <w:rPr>
                <w:sz w:val="12"/>
              </w:rPr>
              <w:t>OBS-007</w:t>
            </w:r>
          </w:p>
        </w:tc>
        <w:tc>
          <w:tcPr>
            <w:tcW w:type="dxa" w:w="2088"/>
            <w:vAlign w:val="top"/>
            <w:tcMar>
              <w:top w:w="80" w:type="dxa"/>
              <w:start w:w="80" w:type="dxa"/>
              <w:bottom w:w="80" w:type="dxa"/>
              <w:end w:w="80" w:type="dxa"/>
            </w:tcMar>
          </w:tcPr>
          <w:p>
            <w:pPr>
              <w:spacing w:after="0"/>
            </w:pPr>
            <w:r>
              <w:rPr>
                <w:sz w:val="12"/>
              </w:rPr>
              <w:t>Unowned critical task</w:t>
            </w:r>
          </w:p>
        </w:tc>
        <w:tc>
          <w:tcPr>
            <w:tcW w:type="dxa" w:w="1224"/>
            <w:vAlign w:val="top"/>
            <w:tcMar>
              <w:top w:w="80" w:type="dxa"/>
              <w:start w:w="80" w:type="dxa"/>
              <w:bottom w:w="80" w:type="dxa"/>
              <w:end w:w="80" w:type="dxa"/>
            </w:tcMar>
          </w:tcPr>
          <w:p>
            <w:pPr>
              <w:spacing w:after="0"/>
            </w:pPr>
            <w:r>
              <w:rPr>
                <w:sz w:val="12"/>
              </w:rPr>
              <w:t>Workflow</w:t>
            </w:r>
          </w:p>
        </w:tc>
        <w:tc>
          <w:tcPr>
            <w:tcW w:type="dxa" w:w="3888"/>
            <w:vAlign w:val="top"/>
            <w:tcMar>
              <w:top w:w="80" w:type="dxa"/>
              <w:start w:w="80" w:type="dxa"/>
              <w:bottom w:w="80" w:type="dxa"/>
              <w:end w:w="80" w:type="dxa"/>
            </w:tcMar>
          </w:tcPr>
          <w:p>
            <w:pPr>
              <w:spacing w:after="0"/>
            </w:pPr>
            <w:r>
              <w:rPr>
                <w:sz w:val="12"/>
              </w:rPr>
              <w:t>Critical open tasks without accepted owner</w:t>
            </w:r>
          </w:p>
        </w:tc>
        <w:tc>
          <w:tcPr>
            <w:tcW w:type="dxa" w:w="2592"/>
            <w:vAlign w:val="top"/>
            <w:tcMar>
              <w:top w:w="80" w:type="dxa"/>
              <w:start w:w="80" w:type="dxa"/>
              <w:bottom w:w="80" w:type="dxa"/>
              <w:end w:w="80" w:type="dxa"/>
            </w:tcMar>
          </w:tcPr>
          <w:p>
            <w:pPr>
              <w:spacing w:after="0"/>
            </w:pPr>
            <w:r>
              <w:rPr>
                <w:sz w:val="12"/>
              </w:rPr>
              <w:t>Any</w:t>
            </w:r>
          </w:p>
        </w:tc>
        <w:tc>
          <w:tcPr>
            <w:tcW w:type="dxa" w:w="2016"/>
            <w:vAlign w:val="top"/>
            <w:tcMar>
              <w:top w:w="80" w:type="dxa"/>
              <w:start w:w="80" w:type="dxa"/>
              <w:bottom w:w="80" w:type="dxa"/>
              <w:end w:w="80" w:type="dxa"/>
            </w:tcMar>
          </w:tcPr>
          <w:p>
            <w:pPr>
              <w:spacing w:after="0"/>
            </w:pPr>
            <w:r>
              <w:rPr>
                <w:sz w:val="12"/>
              </w:rPr>
              <w:t>Closure/workflow safety</w:t>
            </w:r>
          </w:p>
        </w:tc>
      </w:tr>
      <w:tr>
        <w:tc>
          <w:tcPr>
            <w:tcW w:type="dxa" w:w="1008"/>
            <w:vAlign w:val="top"/>
            <w:tcMar>
              <w:top w:w="80" w:type="dxa"/>
              <w:start w:w="80" w:type="dxa"/>
              <w:bottom w:w="80" w:type="dxa"/>
              <w:end w:w="80" w:type="dxa"/>
            </w:tcMar>
          </w:tcPr>
          <w:p>
            <w:pPr>
              <w:spacing w:after="0"/>
            </w:pPr>
            <w:r>
              <w:rPr>
                <w:sz w:val="12"/>
              </w:rPr>
              <w:t>OBS-008</w:t>
            </w:r>
          </w:p>
        </w:tc>
        <w:tc>
          <w:tcPr>
            <w:tcW w:type="dxa" w:w="2088"/>
            <w:vAlign w:val="top"/>
            <w:tcMar>
              <w:top w:w="80" w:type="dxa"/>
              <w:start w:w="80" w:type="dxa"/>
              <w:bottom w:w="80" w:type="dxa"/>
              <w:end w:w="80" w:type="dxa"/>
            </w:tcMar>
          </w:tcPr>
          <w:p>
            <w:pPr>
              <w:spacing w:after="0"/>
            </w:pPr>
            <w:r>
              <w:rPr>
                <w:sz w:val="12"/>
              </w:rPr>
              <w:t>Handoff rate</w:t>
            </w:r>
          </w:p>
        </w:tc>
        <w:tc>
          <w:tcPr>
            <w:tcW w:type="dxa" w:w="1224"/>
            <w:vAlign w:val="top"/>
            <w:tcMar>
              <w:top w:w="80" w:type="dxa"/>
              <w:start w:w="80" w:type="dxa"/>
              <w:bottom w:w="80" w:type="dxa"/>
              <w:end w:w="80" w:type="dxa"/>
            </w:tcMar>
          </w:tcPr>
          <w:p>
            <w:pPr>
              <w:spacing w:after="0"/>
            </w:pPr>
            <w:r>
              <w:rPr>
                <w:sz w:val="12"/>
              </w:rPr>
              <w:t>Workflow</w:t>
            </w:r>
          </w:p>
        </w:tc>
        <w:tc>
          <w:tcPr>
            <w:tcW w:type="dxa" w:w="3888"/>
            <w:vAlign w:val="top"/>
            <w:tcMar>
              <w:top w:w="80" w:type="dxa"/>
              <w:start w:w="80" w:type="dxa"/>
              <w:bottom w:w="80" w:type="dxa"/>
              <w:end w:w="80" w:type="dxa"/>
            </w:tcMar>
          </w:tcPr>
          <w:p>
            <w:pPr>
              <w:spacing w:after="0"/>
            </w:pPr>
            <w:r>
              <w:rPr>
                <w:sz w:val="12"/>
              </w:rPr>
              <w:t>Sessions handed to human / started</w:t>
            </w:r>
          </w:p>
        </w:tc>
        <w:tc>
          <w:tcPr>
            <w:tcW w:type="dxa" w:w="2592"/>
            <w:vAlign w:val="top"/>
            <w:tcMar>
              <w:top w:w="80" w:type="dxa"/>
              <w:start w:w="80" w:type="dxa"/>
              <w:bottom w:w="80" w:type="dxa"/>
              <w:end w:w="80" w:type="dxa"/>
            </w:tcMar>
          </w:tcPr>
          <w:p>
            <w:pPr>
              <w:spacing w:after="0"/>
            </w:pPr>
            <w:r>
              <w:rPr>
                <w:sz w:val="12"/>
              </w:rPr>
              <w:t>Stratify by reason</w:t>
            </w:r>
          </w:p>
        </w:tc>
        <w:tc>
          <w:tcPr>
            <w:tcW w:type="dxa" w:w="2016"/>
            <w:vAlign w:val="top"/>
            <w:tcMar>
              <w:top w:w="80" w:type="dxa"/>
              <w:start w:w="80" w:type="dxa"/>
              <w:bottom w:w="80" w:type="dxa"/>
              <w:end w:w="80" w:type="dxa"/>
            </w:tcMar>
          </w:tcPr>
          <w:p>
            <w:pPr>
              <w:spacing w:after="0"/>
            </w:pPr>
            <w:r>
              <w:rPr>
                <w:sz w:val="12"/>
              </w:rPr>
              <w:t>Capability planning</w:t>
            </w:r>
          </w:p>
        </w:tc>
      </w:tr>
      <w:tr>
        <w:tc>
          <w:tcPr>
            <w:tcW w:type="dxa" w:w="1008"/>
            <w:vAlign w:val="top"/>
            <w:tcMar>
              <w:top w:w="80" w:type="dxa"/>
              <w:start w:w="80" w:type="dxa"/>
              <w:bottom w:w="80" w:type="dxa"/>
              <w:end w:w="80" w:type="dxa"/>
            </w:tcMar>
          </w:tcPr>
          <w:p>
            <w:pPr>
              <w:spacing w:after="0"/>
            </w:pPr>
            <w:r>
              <w:rPr>
                <w:sz w:val="12"/>
              </w:rPr>
              <w:t>OBS-009</w:t>
            </w:r>
          </w:p>
        </w:tc>
        <w:tc>
          <w:tcPr>
            <w:tcW w:type="dxa" w:w="2088"/>
            <w:vAlign w:val="top"/>
            <w:tcMar>
              <w:top w:w="80" w:type="dxa"/>
              <w:start w:w="80" w:type="dxa"/>
              <w:bottom w:w="80" w:type="dxa"/>
              <w:end w:w="80" w:type="dxa"/>
            </w:tcMar>
          </w:tcPr>
          <w:p>
            <w:pPr>
              <w:spacing w:after="0"/>
            </w:pPr>
            <w:r>
              <w:rPr>
                <w:sz w:val="12"/>
              </w:rPr>
              <w:t>Completion with open actions</w:t>
            </w:r>
          </w:p>
        </w:tc>
        <w:tc>
          <w:tcPr>
            <w:tcW w:type="dxa" w:w="1224"/>
            <w:vAlign w:val="top"/>
            <w:tcMar>
              <w:top w:w="80" w:type="dxa"/>
              <w:start w:w="80" w:type="dxa"/>
              <w:bottom w:w="80" w:type="dxa"/>
              <w:end w:w="80" w:type="dxa"/>
            </w:tcMar>
          </w:tcPr>
          <w:p>
            <w:pPr>
              <w:spacing w:after="0"/>
            </w:pPr>
            <w:r>
              <w:rPr>
                <w:sz w:val="12"/>
              </w:rPr>
              <w:t>Workflow</w:t>
            </w:r>
          </w:p>
        </w:tc>
        <w:tc>
          <w:tcPr>
            <w:tcW w:type="dxa" w:w="3888"/>
            <w:vAlign w:val="top"/>
            <w:tcMar>
              <w:top w:w="80" w:type="dxa"/>
              <w:start w:w="80" w:type="dxa"/>
              <w:bottom w:w="80" w:type="dxa"/>
              <w:end w:w="80" w:type="dxa"/>
            </w:tcMar>
          </w:tcPr>
          <w:p>
            <w:pPr>
              <w:spacing w:after="0"/>
            </w:pPr>
            <w:r>
              <w:rPr>
                <w:sz w:val="12"/>
              </w:rPr>
              <w:t>Completed assessments with explicit open actions</w:t>
            </w:r>
          </w:p>
        </w:tc>
        <w:tc>
          <w:tcPr>
            <w:tcW w:type="dxa" w:w="2592"/>
            <w:vAlign w:val="top"/>
            <w:tcMar>
              <w:top w:w="80" w:type="dxa"/>
              <w:start w:w="80" w:type="dxa"/>
              <w:bottom w:w="80" w:type="dxa"/>
              <w:end w:w="80" w:type="dxa"/>
            </w:tcMar>
          </w:tcPr>
          <w:p>
            <w:pPr>
              <w:spacing w:after="0"/>
            </w:pPr>
            <w:r>
              <w:rPr>
                <w:sz w:val="12"/>
              </w:rPr>
              <w:t>Monitor type/age</w:t>
            </w:r>
          </w:p>
        </w:tc>
        <w:tc>
          <w:tcPr>
            <w:tcW w:type="dxa" w:w="2016"/>
            <w:vAlign w:val="top"/>
            <w:tcMar>
              <w:top w:w="80" w:type="dxa"/>
              <w:start w:w="80" w:type="dxa"/>
              <w:bottom w:w="80" w:type="dxa"/>
              <w:end w:w="80" w:type="dxa"/>
            </w:tcMar>
          </w:tcPr>
          <w:p>
            <w:pPr>
              <w:spacing w:after="0"/>
            </w:pPr>
            <w:r>
              <w:rPr>
                <w:sz w:val="12"/>
              </w:rPr>
              <w:t>Operational quality</w:t>
            </w:r>
          </w:p>
        </w:tc>
      </w:tr>
      <w:tr>
        <w:tc>
          <w:tcPr>
            <w:tcW w:type="dxa" w:w="1008"/>
            <w:vAlign w:val="top"/>
            <w:tcMar>
              <w:top w:w="80" w:type="dxa"/>
              <w:start w:w="80" w:type="dxa"/>
              <w:bottom w:w="80" w:type="dxa"/>
              <w:end w:w="80" w:type="dxa"/>
            </w:tcMar>
          </w:tcPr>
          <w:p>
            <w:pPr>
              <w:spacing w:after="0"/>
            </w:pPr>
            <w:r>
              <w:rPr>
                <w:sz w:val="12"/>
              </w:rPr>
              <w:t>OBS-010</w:t>
            </w:r>
          </w:p>
        </w:tc>
        <w:tc>
          <w:tcPr>
            <w:tcW w:type="dxa" w:w="2088"/>
            <w:vAlign w:val="top"/>
            <w:tcMar>
              <w:top w:w="80" w:type="dxa"/>
              <w:start w:w="80" w:type="dxa"/>
              <w:bottom w:w="80" w:type="dxa"/>
              <w:end w:w="80" w:type="dxa"/>
            </w:tcMar>
          </w:tcPr>
          <w:p>
            <w:pPr>
              <w:spacing w:after="0"/>
            </w:pPr>
            <w:r>
              <w:rPr>
                <w:sz w:val="12"/>
              </w:rPr>
              <w:t>Turn latency p50/p95</w:t>
            </w:r>
          </w:p>
        </w:tc>
        <w:tc>
          <w:tcPr>
            <w:tcW w:type="dxa" w:w="1224"/>
            <w:vAlign w:val="top"/>
            <w:tcMar>
              <w:top w:w="80" w:type="dxa"/>
              <w:start w:w="80" w:type="dxa"/>
              <w:bottom w:w="80" w:type="dxa"/>
              <w:end w:w="80" w:type="dxa"/>
            </w:tcMar>
          </w:tcPr>
          <w:p>
            <w:pPr>
              <w:spacing w:after="0"/>
            </w:pPr>
            <w:r>
              <w:rPr>
                <w:sz w:val="12"/>
              </w:rPr>
              <w:t>Technical</w:t>
            </w:r>
          </w:p>
        </w:tc>
        <w:tc>
          <w:tcPr>
            <w:tcW w:type="dxa" w:w="3888"/>
            <w:vAlign w:val="top"/>
            <w:tcMar>
              <w:top w:w="80" w:type="dxa"/>
              <w:start w:w="80" w:type="dxa"/>
              <w:bottom w:w="80" w:type="dxa"/>
              <w:end w:w="80" w:type="dxa"/>
            </w:tcMar>
          </w:tcPr>
          <w:p>
            <w:pPr>
              <w:spacing w:after="0"/>
            </w:pPr>
            <w:r>
              <w:rPr>
                <w:sz w:val="12"/>
              </w:rPr>
              <w:t>Submit patient turn to delivered agent response</w:t>
            </w:r>
          </w:p>
        </w:tc>
        <w:tc>
          <w:tcPr>
            <w:tcW w:type="dxa" w:w="2592"/>
            <w:vAlign w:val="top"/>
            <w:tcMar>
              <w:top w:w="80" w:type="dxa"/>
              <w:start w:w="80" w:type="dxa"/>
              <w:bottom w:w="80" w:type="dxa"/>
              <w:end w:w="80" w:type="dxa"/>
            </w:tcMar>
          </w:tcPr>
          <w:p>
            <w:pPr>
              <w:spacing w:after="0"/>
            </w:pPr>
            <w:r>
              <w:rPr>
                <w:sz w:val="12"/>
              </w:rPr>
              <w:t>SLO breach</w:t>
            </w:r>
          </w:p>
        </w:tc>
        <w:tc>
          <w:tcPr>
            <w:tcW w:type="dxa" w:w="2016"/>
            <w:vAlign w:val="top"/>
            <w:tcMar>
              <w:top w:w="80" w:type="dxa"/>
              <w:start w:w="80" w:type="dxa"/>
              <w:bottom w:w="80" w:type="dxa"/>
              <w:end w:w="80" w:type="dxa"/>
            </w:tcMar>
          </w:tcPr>
          <w:p>
            <w:pPr>
              <w:spacing w:after="0"/>
            </w:pPr>
            <w:r>
              <w:rPr>
                <w:sz w:val="12"/>
              </w:rPr>
              <w:t>User experience</w:t>
            </w:r>
          </w:p>
        </w:tc>
      </w:tr>
      <w:tr>
        <w:tc>
          <w:tcPr>
            <w:tcW w:type="dxa" w:w="1008"/>
            <w:vAlign w:val="top"/>
            <w:tcMar>
              <w:top w:w="80" w:type="dxa"/>
              <w:start w:w="80" w:type="dxa"/>
              <w:bottom w:w="80" w:type="dxa"/>
              <w:end w:w="80" w:type="dxa"/>
            </w:tcMar>
          </w:tcPr>
          <w:p>
            <w:pPr>
              <w:spacing w:after="0"/>
            </w:pPr>
            <w:r>
              <w:rPr>
                <w:sz w:val="12"/>
              </w:rPr>
              <w:t>OBS-011</w:t>
            </w:r>
          </w:p>
        </w:tc>
        <w:tc>
          <w:tcPr>
            <w:tcW w:type="dxa" w:w="2088"/>
            <w:vAlign w:val="top"/>
            <w:tcMar>
              <w:top w:w="80" w:type="dxa"/>
              <w:start w:w="80" w:type="dxa"/>
              <w:bottom w:w="80" w:type="dxa"/>
              <w:end w:w="80" w:type="dxa"/>
            </w:tcMar>
          </w:tcPr>
          <w:p>
            <w:pPr>
              <w:spacing w:after="0"/>
            </w:pPr>
            <w:r>
              <w:rPr>
                <w:sz w:val="12"/>
              </w:rPr>
              <w:t>Schema failure rate</w:t>
            </w:r>
          </w:p>
        </w:tc>
        <w:tc>
          <w:tcPr>
            <w:tcW w:type="dxa" w:w="1224"/>
            <w:vAlign w:val="top"/>
            <w:tcMar>
              <w:top w:w="80" w:type="dxa"/>
              <w:start w:w="80" w:type="dxa"/>
              <w:bottom w:w="80" w:type="dxa"/>
              <w:end w:w="80" w:type="dxa"/>
            </w:tcMar>
          </w:tcPr>
          <w:p>
            <w:pPr>
              <w:spacing w:after="0"/>
            </w:pPr>
            <w:r>
              <w:rPr>
                <w:sz w:val="12"/>
              </w:rPr>
              <w:t>Model</w:t>
            </w:r>
          </w:p>
        </w:tc>
        <w:tc>
          <w:tcPr>
            <w:tcW w:type="dxa" w:w="3888"/>
            <w:vAlign w:val="top"/>
            <w:tcMar>
              <w:top w:w="80" w:type="dxa"/>
              <w:start w:w="80" w:type="dxa"/>
              <w:bottom w:w="80" w:type="dxa"/>
              <w:end w:w="80" w:type="dxa"/>
            </w:tcMar>
          </w:tcPr>
          <w:p>
            <w:pPr>
              <w:spacing w:after="0"/>
            </w:pPr>
            <w:r>
              <w:rPr>
                <w:sz w:val="12"/>
              </w:rPr>
              <w:t>Invalid model outputs / calls</w:t>
            </w:r>
          </w:p>
        </w:tc>
        <w:tc>
          <w:tcPr>
            <w:tcW w:type="dxa" w:w="2592"/>
            <w:vAlign w:val="top"/>
            <w:tcMar>
              <w:top w:w="80" w:type="dxa"/>
              <w:start w:w="80" w:type="dxa"/>
              <w:bottom w:w="80" w:type="dxa"/>
              <w:end w:w="80" w:type="dxa"/>
            </w:tcMar>
          </w:tcPr>
          <w:p>
            <w:pPr>
              <w:spacing w:after="0"/>
            </w:pPr>
            <w:r>
              <w:rPr>
                <w:sz w:val="12"/>
              </w:rPr>
              <w:t>Trend threshold</w:t>
            </w:r>
          </w:p>
        </w:tc>
        <w:tc>
          <w:tcPr>
            <w:tcW w:type="dxa" w:w="2016"/>
            <w:vAlign w:val="top"/>
            <w:tcMar>
              <w:top w:w="80" w:type="dxa"/>
              <w:start w:w="80" w:type="dxa"/>
              <w:bottom w:w="80" w:type="dxa"/>
              <w:end w:w="80" w:type="dxa"/>
            </w:tcMar>
          </w:tcPr>
          <w:p>
            <w:pPr>
              <w:spacing w:after="0"/>
            </w:pPr>
            <w:r>
              <w:rPr>
                <w:sz w:val="12"/>
              </w:rPr>
              <w:t>Model reliability</w:t>
            </w:r>
          </w:p>
        </w:tc>
      </w:tr>
      <w:tr>
        <w:tc>
          <w:tcPr>
            <w:tcW w:type="dxa" w:w="1008"/>
            <w:vAlign w:val="top"/>
            <w:tcMar>
              <w:top w:w="80" w:type="dxa"/>
              <w:start w:w="80" w:type="dxa"/>
              <w:bottom w:w="80" w:type="dxa"/>
              <w:end w:w="80" w:type="dxa"/>
            </w:tcMar>
          </w:tcPr>
          <w:p>
            <w:pPr>
              <w:spacing w:after="0"/>
            </w:pPr>
            <w:r>
              <w:rPr>
                <w:sz w:val="12"/>
              </w:rPr>
              <w:t>OBS-012</w:t>
            </w:r>
          </w:p>
        </w:tc>
        <w:tc>
          <w:tcPr>
            <w:tcW w:type="dxa" w:w="2088"/>
            <w:vAlign w:val="top"/>
            <w:tcMar>
              <w:top w:w="80" w:type="dxa"/>
              <w:start w:w="80" w:type="dxa"/>
              <w:bottom w:w="80" w:type="dxa"/>
              <w:end w:w="80" w:type="dxa"/>
            </w:tcMar>
          </w:tcPr>
          <w:p>
            <w:pPr>
              <w:spacing w:after="0"/>
            </w:pPr>
            <w:r>
              <w:rPr>
                <w:sz w:val="12"/>
              </w:rPr>
              <w:t>Validator rejection rate</w:t>
            </w:r>
          </w:p>
        </w:tc>
        <w:tc>
          <w:tcPr>
            <w:tcW w:type="dxa" w:w="1224"/>
            <w:vAlign w:val="top"/>
            <w:tcMar>
              <w:top w:w="80" w:type="dxa"/>
              <w:start w:w="80" w:type="dxa"/>
              <w:bottom w:w="80" w:type="dxa"/>
              <w:end w:w="80" w:type="dxa"/>
            </w:tcMar>
          </w:tcPr>
          <w:p>
            <w:pPr>
              <w:spacing w:after="0"/>
            </w:pPr>
            <w:r>
              <w:rPr>
                <w:sz w:val="12"/>
              </w:rPr>
              <w:t>Model/safety</w:t>
            </w:r>
          </w:p>
        </w:tc>
        <w:tc>
          <w:tcPr>
            <w:tcW w:type="dxa" w:w="3888"/>
            <w:vAlign w:val="top"/>
            <w:tcMar>
              <w:top w:w="80" w:type="dxa"/>
              <w:start w:w="80" w:type="dxa"/>
              <w:bottom w:w="80" w:type="dxa"/>
              <w:end w:w="80" w:type="dxa"/>
            </w:tcMar>
          </w:tcPr>
          <w:p>
            <w:pPr>
              <w:spacing w:after="0"/>
            </w:pPr>
            <w:r>
              <w:rPr>
                <w:sz w:val="12"/>
              </w:rPr>
              <w:t>Candidate responses rejected / generated</w:t>
            </w:r>
          </w:p>
        </w:tc>
        <w:tc>
          <w:tcPr>
            <w:tcW w:type="dxa" w:w="2592"/>
            <w:vAlign w:val="top"/>
            <w:tcMar>
              <w:top w:w="80" w:type="dxa"/>
              <w:start w:w="80" w:type="dxa"/>
              <w:bottom w:w="80" w:type="dxa"/>
              <w:end w:w="80" w:type="dxa"/>
            </w:tcMar>
          </w:tcPr>
          <w:p>
            <w:pPr>
              <w:spacing w:after="0"/>
            </w:pPr>
            <w:r>
              <w:rPr>
                <w:sz w:val="12"/>
              </w:rPr>
              <w:t>Trend by validator</w:t>
            </w:r>
          </w:p>
        </w:tc>
        <w:tc>
          <w:tcPr>
            <w:tcW w:type="dxa" w:w="2016"/>
            <w:vAlign w:val="top"/>
            <w:tcMar>
              <w:top w:w="80" w:type="dxa"/>
              <w:start w:w="80" w:type="dxa"/>
              <w:bottom w:w="80" w:type="dxa"/>
              <w:end w:w="80" w:type="dxa"/>
            </w:tcMar>
          </w:tcPr>
          <w:p>
            <w:pPr>
              <w:spacing w:after="0"/>
            </w:pPr>
            <w:r>
              <w:rPr>
                <w:sz w:val="12"/>
              </w:rPr>
              <w:t>Prompt/model drift</w:t>
            </w:r>
          </w:p>
        </w:tc>
      </w:tr>
      <w:tr>
        <w:tc>
          <w:tcPr>
            <w:tcW w:type="dxa" w:w="1008"/>
            <w:vAlign w:val="top"/>
            <w:tcMar>
              <w:top w:w="80" w:type="dxa"/>
              <w:start w:w="80" w:type="dxa"/>
              <w:bottom w:w="80" w:type="dxa"/>
              <w:end w:w="80" w:type="dxa"/>
            </w:tcMar>
          </w:tcPr>
          <w:p>
            <w:pPr>
              <w:spacing w:after="0"/>
            </w:pPr>
            <w:r>
              <w:rPr>
                <w:sz w:val="12"/>
              </w:rPr>
              <w:t>OBS-013</w:t>
            </w:r>
          </w:p>
        </w:tc>
        <w:tc>
          <w:tcPr>
            <w:tcW w:type="dxa" w:w="2088"/>
            <w:vAlign w:val="top"/>
            <w:tcMar>
              <w:top w:w="80" w:type="dxa"/>
              <w:start w:w="80" w:type="dxa"/>
              <w:bottom w:w="80" w:type="dxa"/>
              <w:end w:w="80" w:type="dxa"/>
            </w:tcMar>
          </w:tcPr>
          <w:p>
            <w:pPr>
              <w:spacing w:after="0"/>
            </w:pPr>
            <w:r>
              <w:rPr>
                <w:sz w:val="12"/>
              </w:rPr>
              <w:t>Retrieval availability</w:t>
            </w:r>
          </w:p>
        </w:tc>
        <w:tc>
          <w:tcPr>
            <w:tcW w:type="dxa" w:w="1224"/>
            <w:vAlign w:val="top"/>
            <w:tcMar>
              <w:top w:w="80" w:type="dxa"/>
              <w:start w:w="80" w:type="dxa"/>
              <w:bottom w:w="80" w:type="dxa"/>
              <w:end w:w="80" w:type="dxa"/>
            </w:tcMar>
          </w:tcPr>
          <w:p>
            <w:pPr>
              <w:spacing w:after="0"/>
            </w:pPr>
            <w:r>
              <w:rPr>
                <w:sz w:val="12"/>
              </w:rPr>
              <w:t>Integration</w:t>
            </w:r>
          </w:p>
        </w:tc>
        <w:tc>
          <w:tcPr>
            <w:tcW w:type="dxa" w:w="3888"/>
            <w:vAlign w:val="top"/>
            <w:tcMar>
              <w:top w:w="80" w:type="dxa"/>
              <w:start w:w="80" w:type="dxa"/>
              <w:bottom w:w="80" w:type="dxa"/>
              <w:end w:w="80" w:type="dxa"/>
            </w:tcMar>
          </w:tcPr>
          <w:p>
            <w:pPr>
              <w:spacing w:after="0"/>
            </w:pPr>
            <w:r>
              <w:rPr>
                <w:sz w:val="12"/>
              </w:rPr>
              <w:t>Successful source retrieval / attempted</w:t>
            </w:r>
          </w:p>
        </w:tc>
        <w:tc>
          <w:tcPr>
            <w:tcW w:type="dxa" w:w="2592"/>
            <w:vAlign w:val="top"/>
            <w:tcMar>
              <w:top w:w="80" w:type="dxa"/>
              <w:start w:w="80" w:type="dxa"/>
              <w:bottom w:w="80" w:type="dxa"/>
              <w:end w:w="80" w:type="dxa"/>
            </w:tcMar>
          </w:tcPr>
          <w:p>
            <w:pPr>
              <w:spacing w:after="0"/>
            </w:pPr>
            <w:r>
              <w:rPr>
                <w:sz w:val="12"/>
              </w:rPr>
              <w:t>Source-specific SLO</w:t>
            </w:r>
          </w:p>
        </w:tc>
        <w:tc>
          <w:tcPr>
            <w:tcW w:type="dxa" w:w="2016"/>
            <w:vAlign w:val="top"/>
            <w:tcMar>
              <w:top w:w="80" w:type="dxa"/>
              <w:start w:w="80" w:type="dxa"/>
              <w:bottom w:w="80" w:type="dxa"/>
              <w:end w:w="80" w:type="dxa"/>
            </w:tcMar>
          </w:tcPr>
          <w:p>
            <w:pPr>
              <w:spacing w:after="0"/>
            </w:pPr>
            <w:r>
              <w:rPr>
                <w:sz w:val="12"/>
              </w:rPr>
              <w:t>Integration reliability</w:t>
            </w:r>
          </w:p>
        </w:tc>
      </w:tr>
      <w:tr>
        <w:tc>
          <w:tcPr>
            <w:tcW w:type="dxa" w:w="1008"/>
            <w:vAlign w:val="top"/>
            <w:tcMar>
              <w:top w:w="80" w:type="dxa"/>
              <w:start w:w="80" w:type="dxa"/>
              <w:bottom w:w="80" w:type="dxa"/>
              <w:end w:w="80" w:type="dxa"/>
            </w:tcMar>
          </w:tcPr>
          <w:p>
            <w:pPr>
              <w:spacing w:after="0"/>
            </w:pPr>
            <w:r>
              <w:rPr>
                <w:sz w:val="12"/>
              </w:rPr>
              <w:t>OBS-014</w:t>
            </w:r>
          </w:p>
        </w:tc>
        <w:tc>
          <w:tcPr>
            <w:tcW w:type="dxa" w:w="2088"/>
            <w:vAlign w:val="top"/>
            <w:tcMar>
              <w:top w:w="80" w:type="dxa"/>
              <w:start w:w="80" w:type="dxa"/>
              <w:bottom w:w="80" w:type="dxa"/>
              <w:end w:w="80" w:type="dxa"/>
            </w:tcMar>
          </w:tcPr>
          <w:p>
            <w:pPr>
              <w:spacing w:after="0"/>
            </w:pPr>
            <w:r>
              <w:rPr>
                <w:sz w:val="12"/>
              </w:rPr>
              <w:t>FHIR projection failures</w:t>
            </w:r>
          </w:p>
        </w:tc>
        <w:tc>
          <w:tcPr>
            <w:tcW w:type="dxa" w:w="1224"/>
            <w:vAlign w:val="top"/>
            <w:tcMar>
              <w:top w:w="80" w:type="dxa"/>
              <w:start w:w="80" w:type="dxa"/>
              <w:bottom w:w="80" w:type="dxa"/>
              <w:end w:w="80" w:type="dxa"/>
            </w:tcMar>
          </w:tcPr>
          <w:p>
            <w:pPr>
              <w:spacing w:after="0"/>
            </w:pPr>
            <w:r>
              <w:rPr>
                <w:sz w:val="12"/>
              </w:rPr>
              <w:t>Interoperability</w:t>
            </w:r>
          </w:p>
        </w:tc>
        <w:tc>
          <w:tcPr>
            <w:tcW w:type="dxa" w:w="3888"/>
            <w:vAlign w:val="top"/>
            <w:tcMar>
              <w:top w:w="80" w:type="dxa"/>
              <w:start w:w="80" w:type="dxa"/>
              <w:bottom w:w="80" w:type="dxa"/>
              <w:end w:w="80" w:type="dxa"/>
            </w:tcMar>
          </w:tcPr>
          <w:p>
            <w:pPr>
              <w:spacing w:after="0"/>
            </w:pPr>
            <w:r>
              <w:rPr>
                <w:sz w:val="12"/>
              </w:rPr>
              <w:t>Invalid candidate resources/bundles / projections</w:t>
            </w:r>
          </w:p>
        </w:tc>
        <w:tc>
          <w:tcPr>
            <w:tcW w:type="dxa" w:w="2592"/>
            <w:vAlign w:val="top"/>
            <w:tcMar>
              <w:top w:w="80" w:type="dxa"/>
              <w:start w:w="80" w:type="dxa"/>
              <w:bottom w:w="80" w:type="dxa"/>
              <w:end w:w="80" w:type="dxa"/>
            </w:tcMar>
          </w:tcPr>
          <w:p>
            <w:pPr>
              <w:spacing w:after="0"/>
            </w:pPr>
            <w:r>
              <w:rPr>
                <w:sz w:val="12"/>
              </w:rPr>
              <w:t>Any critical mapping failure</w:t>
            </w:r>
          </w:p>
        </w:tc>
        <w:tc>
          <w:tcPr>
            <w:tcW w:type="dxa" w:w="2016"/>
            <w:vAlign w:val="top"/>
            <w:tcMar>
              <w:top w:w="80" w:type="dxa"/>
              <w:start w:w="80" w:type="dxa"/>
              <w:bottom w:w="80" w:type="dxa"/>
              <w:end w:w="80" w:type="dxa"/>
            </w:tcMar>
          </w:tcPr>
          <w:p>
            <w:pPr>
              <w:spacing w:after="0"/>
            </w:pPr>
            <w:r>
              <w:rPr>
                <w:sz w:val="12"/>
              </w:rPr>
              <w:t>Interface quality</w:t>
            </w:r>
          </w:p>
        </w:tc>
      </w:tr>
      <w:tr>
        <w:tc>
          <w:tcPr>
            <w:tcW w:type="dxa" w:w="1008"/>
            <w:vAlign w:val="top"/>
            <w:tcMar>
              <w:top w:w="80" w:type="dxa"/>
              <w:start w:w="80" w:type="dxa"/>
              <w:bottom w:w="80" w:type="dxa"/>
              <w:end w:w="80" w:type="dxa"/>
            </w:tcMar>
          </w:tcPr>
          <w:p>
            <w:pPr>
              <w:spacing w:after="0"/>
            </w:pPr>
            <w:r>
              <w:rPr>
                <w:sz w:val="12"/>
              </w:rPr>
              <w:t>OBS-015</w:t>
            </w:r>
          </w:p>
        </w:tc>
        <w:tc>
          <w:tcPr>
            <w:tcW w:type="dxa" w:w="2088"/>
            <w:vAlign w:val="top"/>
            <w:tcMar>
              <w:top w:w="80" w:type="dxa"/>
              <w:start w:w="80" w:type="dxa"/>
              <w:bottom w:w="80" w:type="dxa"/>
              <w:end w:w="80" w:type="dxa"/>
            </w:tcMar>
          </w:tcPr>
          <w:p>
            <w:pPr>
              <w:spacing w:after="0"/>
            </w:pPr>
            <w:r>
              <w:rPr>
                <w:sz w:val="12"/>
              </w:rPr>
              <w:t>Abandonment/pause rate</w:t>
            </w:r>
          </w:p>
        </w:tc>
        <w:tc>
          <w:tcPr>
            <w:tcW w:type="dxa" w:w="1224"/>
            <w:vAlign w:val="top"/>
            <w:tcMar>
              <w:top w:w="80" w:type="dxa"/>
              <w:start w:w="80" w:type="dxa"/>
              <w:bottom w:w="80" w:type="dxa"/>
              <w:end w:w="80" w:type="dxa"/>
            </w:tcMar>
          </w:tcPr>
          <w:p>
            <w:pPr>
              <w:spacing w:after="0"/>
            </w:pPr>
            <w:r>
              <w:rPr>
                <w:sz w:val="12"/>
              </w:rPr>
              <w:t>Experience</w:t>
            </w:r>
          </w:p>
        </w:tc>
        <w:tc>
          <w:tcPr>
            <w:tcW w:type="dxa" w:w="3888"/>
            <w:vAlign w:val="top"/>
            <w:tcMar>
              <w:top w:w="80" w:type="dxa"/>
              <w:start w:w="80" w:type="dxa"/>
              <w:bottom w:w="80" w:type="dxa"/>
              <w:end w:w="80" w:type="dxa"/>
            </w:tcMar>
          </w:tcPr>
          <w:p>
            <w:pPr>
              <w:spacing w:after="0"/>
            </w:pPr>
            <w:r>
              <w:rPr>
                <w:sz w:val="12"/>
              </w:rPr>
              <w:t>Patient stops/pauses before closure</w:t>
            </w:r>
          </w:p>
        </w:tc>
        <w:tc>
          <w:tcPr>
            <w:tcW w:type="dxa" w:w="2592"/>
            <w:vAlign w:val="top"/>
            <w:tcMar>
              <w:top w:w="80" w:type="dxa"/>
              <w:start w:w="80" w:type="dxa"/>
              <w:bottom w:w="80" w:type="dxa"/>
              <w:end w:w="80" w:type="dxa"/>
            </w:tcMar>
          </w:tcPr>
          <w:p>
            <w:pPr>
              <w:spacing w:after="0"/>
            </w:pPr>
            <w:r>
              <w:rPr>
                <w:sz w:val="12"/>
              </w:rPr>
              <w:t>Review by reason</w:t>
            </w:r>
          </w:p>
        </w:tc>
        <w:tc>
          <w:tcPr>
            <w:tcW w:type="dxa" w:w="2016"/>
            <w:vAlign w:val="top"/>
            <w:tcMar>
              <w:top w:w="80" w:type="dxa"/>
              <w:start w:w="80" w:type="dxa"/>
              <w:bottom w:w="80" w:type="dxa"/>
              <w:end w:w="80" w:type="dxa"/>
            </w:tcMar>
          </w:tcPr>
          <w:p>
            <w:pPr>
              <w:spacing w:after="0"/>
            </w:pPr>
            <w:r>
              <w:rPr>
                <w:sz w:val="12"/>
              </w:rPr>
              <w:t>Usability</w:t>
            </w:r>
          </w:p>
        </w:tc>
      </w:tr>
      <w:tr>
        <w:tc>
          <w:tcPr>
            <w:tcW w:type="dxa" w:w="1008"/>
            <w:vAlign w:val="top"/>
            <w:tcMar>
              <w:top w:w="80" w:type="dxa"/>
              <w:start w:w="80" w:type="dxa"/>
              <w:bottom w:w="80" w:type="dxa"/>
              <w:end w:w="80" w:type="dxa"/>
            </w:tcMar>
          </w:tcPr>
          <w:p>
            <w:pPr>
              <w:spacing w:after="0"/>
            </w:pPr>
            <w:r>
              <w:rPr>
                <w:sz w:val="12"/>
              </w:rPr>
              <w:t>OBS-016</w:t>
            </w:r>
          </w:p>
        </w:tc>
        <w:tc>
          <w:tcPr>
            <w:tcW w:type="dxa" w:w="2088"/>
            <w:vAlign w:val="top"/>
            <w:tcMar>
              <w:top w:w="80" w:type="dxa"/>
              <w:start w:w="80" w:type="dxa"/>
              <w:bottom w:w="80" w:type="dxa"/>
              <w:end w:w="80" w:type="dxa"/>
            </w:tcMar>
          </w:tcPr>
          <w:p>
            <w:pPr>
              <w:spacing w:after="0"/>
            </w:pPr>
            <w:r>
              <w:rPr>
                <w:sz w:val="12"/>
              </w:rPr>
              <w:t>Patient agenda closure</w:t>
            </w:r>
          </w:p>
        </w:tc>
        <w:tc>
          <w:tcPr>
            <w:tcW w:type="dxa" w:w="1224"/>
            <w:vAlign w:val="top"/>
            <w:tcMar>
              <w:top w:w="80" w:type="dxa"/>
              <w:start w:w="80" w:type="dxa"/>
              <w:bottom w:w="80" w:type="dxa"/>
              <w:end w:w="80" w:type="dxa"/>
            </w:tcMar>
          </w:tcPr>
          <w:p>
            <w:pPr>
              <w:spacing w:after="0"/>
            </w:pPr>
            <w:r>
              <w:rPr>
                <w:sz w:val="12"/>
              </w:rPr>
              <w:t>Patient-centred</w:t>
            </w:r>
          </w:p>
        </w:tc>
        <w:tc>
          <w:tcPr>
            <w:tcW w:type="dxa" w:w="3888"/>
            <w:vAlign w:val="top"/>
            <w:tcMar>
              <w:top w:w="80" w:type="dxa"/>
              <w:start w:w="80" w:type="dxa"/>
              <w:bottom w:w="80" w:type="dxa"/>
              <w:end w:w="80" w:type="dxa"/>
            </w:tcMar>
          </w:tcPr>
          <w:p>
            <w:pPr>
              <w:spacing w:after="0"/>
            </w:pPr>
            <w:r>
              <w:rPr>
                <w:sz w:val="12"/>
              </w:rPr>
              <w:t>High-priority agenda items disposed before closure / raised</w:t>
            </w:r>
          </w:p>
        </w:tc>
        <w:tc>
          <w:tcPr>
            <w:tcW w:type="dxa" w:w="2592"/>
            <w:vAlign w:val="top"/>
            <w:tcMar>
              <w:top w:w="80" w:type="dxa"/>
              <w:start w:w="80" w:type="dxa"/>
              <w:bottom w:w="80" w:type="dxa"/>
              <w:end w:w="80" w:type="dxa"/>
            </w:tcMar>
          </w:tcPr>
          <w:p>
            <w:pPr>
              <w:spacing w:after="0"/>
            </w:pPr>
            <w:r>
              <w:rPr>
                <w:sz w:val="12"/>
              </w:rPr>
              <w:t>Target near 100%</w:t>
            </w:r>
          </w:p>
        </w:tc>
        <w:tc>
          <w:tcPr>
            <w:tcW w:type="dxa" w:w="2016"/>
            <w:vAlign w:val="top"/>
            <w:tcMar>
              <w:top w:w="80" w:type="dxa"/>
              <w:start w:w="80" w:type="dxa"/>
              <w:bottom w:w="80" w:type="dxa"/>
              <w:end w:w="80" w:type="dxa"/>
            </w:tcMar>
          </w:tcPr>
          <w:p>
            <w:pPr>
              <w:spacing w:after="0"/>
            </w:pPr>
            <w:r>
              <w:rPr>
                <w:sz w:val="12"/>
              </w:rPr>
              <w:t>Patient-centred quality</w:t>
            </w:r>
          </w:p>
        </w:tc>
      </w:tr>
    </w:tbl>
    <w:p/>
    <w:p>
      <w:pPr>
        <w:pStyle w:val="Heading2"/>
      </w:pPr>
      <w:r>
        <w:t>14.1 Release-blocking safety case</w:t>
      </w:r>
    </w:p>
    <w:p>
      <w:r>
        <w:t>A clinical pilot requires a structured safety case covering content validity, deterministic rules, conversation behaviour, extraction safety, reconciliation, escalation, response fidelity, FHIR/provenance integrity, medication safety, equity/accessibility, cyber/privacy, human factors, workflow, model/version governance, incident learning and regulatory readiness.</w:t>
      </w:r>
    </w:p>
    <w:p>
      <w:pPr>
        <w:pStyle w:val="Heading2"/>
      </w:pPr>
      <w:r>
        <w:t>14.2 Never-event style controls</w:t>
      </w:r>
    </w:p>
    <w:p>
      <w:pPr>
        <w:pStyle w:val="ListBullet"/>
      </w:pPr>
      <w:r>
        <w:t>Missed critical escalation in the synthetic critical test set</w:t>
      </w:r>
    </w:p>
    <w:p>
      <w:pPr>
        <w:pStyle w:val="ListBullet"/>
      </w:pPr>
      <w:r>
        <w:t>Silent resolution of a critical conflict</w:t>
      </w:r>
    </w:p>
    <w:p>
      <w:pPr>
        <w:pStyle w:val="ListBullet"/>
      </w:pPr>
      <w:r>
        <w:t>Novel unsafe medication instruction</w:t>
      </w:r>
    </w:p>
    <w:p>
      <w:pPr>
        <w:pStyle w:val="ListBullet"/>
      </w:pPr>
      <w:r>
        <w:t>Unsupported diagnostic/clearance claim delivered to a patient</w:t>
      </w:r>
    </w:p>
    <w:p>
      <w:pPr>
        <w:pStyle w:val="ListBullet"/>
      </w:pPr>
      <w:r>
        <w:t>Critical task lost or closed without ownership</w:t>
      </w:r>
    </w:p>
    <w:p>
      <w:pPr>
        <w:pStyle w:val="ListBullet"/>
      </w:pPr>
      <w:r>
        <w:t>FHIR projection that materially increases certainty or removes critical provenance</w:t>
      </w:r>
    </w:p>
    <w:p>
      <w:pPr>
        <w:pStyle w:val="Heading1"/>
      </w:pPr>
      <w:r>
        <w:t>15. Human factors, equity and accessibility</w:t>
      </w:r>
    </w:p>
    <w:p>
      <w:r>
        <w:t>Evaluation must measure more than completeness. The system should be tested across health literacy, language, speech patterns, age, disability/access needs, proxy histories and different levels of clinical complexity. Conversation quality metrics should include unnecessary questioning, interruptions, abandonment, patient corrections, agenda closure, trust and ability to understand why information is being requested.</w:t>
      </w:r>
    </w:p>
    <w:p>
      <w:r>
        <w:t>The design should allow a patient to request a human at any time. Withdrawal from the AI interaction is not a failure and must not result in loss of already collected information. A clinician should be able to continue from the same structured state.</w:t>
      </w:r>
    </w:p>
    <w:p>
      <w:pPr>
        <w:pStyle w:val="Heading1"/>
      </w:pPr>
      <w:r>
        <w:t>16. Regulatory and governance framework</w:t>
      </w:r>
    </w:p>
    <w:p>
      <w:r>
        <w:t>The intended purpose is a controlled artefact. Any feature that moves the system towards autonomous diagnosis, treatment recommendation, investigation ordering, anaesthetic planning or proceed/postpone decisions can materially change the clinical risk and regulatory position and therefore requires formal reassessment before release.</w:t>
      </w:r>
    </w:p>
    <w:p>
      <w:pPr>
        <w:pStyle w:val="Heading2"/>
      </w:pPr>
      <w:r>
        <w:t>16.1 Governance principles</w:t>
      </w:r>
    </w:p>
    <w:p>
      <w:pPr>
        <w:pStyle w:val="ListBullet"/>
      </w:pPr>
      <w:r>
        <w:t>Clinical rules cannot self-modify. Changes require evidence review, version control, testing, clinical approval and release governance.</w:t>
      </w:r>
    </w:p>
    <w:p>
      <w:pPr>
        <w:pStyle w:val="ListBullet"/>
      </w:pPr>
      <w:r>
        <w:t>Prompts, models, terminology releases, mappings and validators are version-controlled alongside clinical rules.</w:t>
      </w:r>
    </w:p>
    <w:p>
      <w:pPr>
        <w:pStyle w:val="ListBullet"/>
      </w:pPr>
      <w:r>
        <w:t>Clinician overrides are permitted where appropriate but must record rationale and must not delete underlying evidence.</w:t>
      </w:r>
    </w:p>
    <w:p>
      <w:pPr>
        <w:pStyle w:val="ListBullet"/>
      </w:pPr>
      <w:r>
        <w:t>A formal hazard log and incident pathway should cover missed red flags, false reassurance, incorrect normalisation, source conflict, automation bias, incomplete history, inappropriate advice and integration failure.</w:t>
      </w:r>
    </w:p>
    <w:p>
      <w:pPr>
        <w:pStyle w:val="ListBullet"/>
      </w:pPr>
      <w:r>
        <w:t>Regulatory classification and TGA pathway must be formally assessed before clinical supply/pilot where applicable and reassessed after material feature change.</w:t>
      </w:r>
    </w:p>
    <w:p>
      <w:pPr>
        <w:pStyle w:val="Heading2"/>
      </w:pPr>
      <w:r>
        <w:t>16.2 Clinical accountability</w:t>
      </w:r>
    </w:p>
    <w:p>
      <w:r>
        <w:t>The system supports but does not replace professional clinical judgement. Final diagnosis, treatment, consent, anaesthetic planning and suitability-to-proceed decisions remain with appropriately qualified clinicians. The clinician-facing interface must expose uncertainty, source, conflicts and open actions to reduce automation bias.</w:t>
      </w:r>
    </w:p>
    <w:p>
      <w:pPr>
        <w:pStyle w:val="Heading1"/>
      </w:pPr>
      <w:r>
        <w:t>17. End-to-end MVP workflow</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648"/>
            <w:shd w:fill="17365D"/>
            <w:vAlign w:val="center"/>
          </w:tcPr>
          <w:p>
            <w:r>
              <w:rPr>
                <w:b/>
                <w:color w:val="FFFFFF"/>
                <w:sz w:val="12"/>
              </w:rPr>
              <w:t>STEP</w:t>
            </w:r>
          </w:p>
        </w:tc>
        <w:tc>
          <w:tcPr>
            <w:tcW w:type="dxa" w:w="1944"/>
            <w:shd w:fill="17365D"/>
            <w:vAlign w:val="center"/>
          </w:tcPr>
          <w:p>
            <w:r>
              <w:rPr>
                <w:b/>
                <w:color w:val="FFFFFF"/>
                <w:sz w:val="12"/>
              </w:rPr>
              <w:t>Actor/component</w:t>
            </w:r>
          </w:p>
        </w:tc>
        <w:tc>
          <w:tcPr>
            <w:tcW w:type="dxa" w:w="4608"/>
            <w:shd w:fill="17365D"/>
            <w:vAlign w:val="center"/>
          </w:tcPr>
          <w:p>
            <w:r>
              <w:rPr>
                <w:b/>
                <w:color w:val="FFFFFF"/>
                <w:sz w:val="12"/>
              </w:rPr>
              <w:t>Action</w:t>
            </w:r>
          </w:p>
        </w:tc>
        <w:tc>
          <w:tcPr>
            <w:tcW w:type="dxa" w:w="2592"/>
            <w:shd w:fill="17365D"/>
            <w:vAlign w:val="center"/>
          </w:tcPr>
          <w:p>
            <w:r>
              <w:rPr>
                <w:b/>
                <w:color w:val="FFFFFF"/>
                <w:sz w:val="12"/>
              </w:rPr>
              <w:t>State/output</w:t>
            </w:r>
          </w:p>
        </w:tc>
        <w:tc>
          <w:tcPr>
            <w:tcW w:type="dxa" w:w="3240"/>
            <w:shd w:fill="17365D"/>
            <w:vAlign w:val="center"/>
          </w:tcPr>
          <w:p>
            <w:r>
              <w:rPr>
                <w:b/>
                <w:color w:val="FFFFFF"/>
                <w:sz w:val="12"/>
              </w:rPr>
              <w:t>Acceptance checkpoint</w:t>
            </w:r>
          </w:p>
        </w:tc>
      </w:tr>
      <w:tr>
        <w:tc>
          <w:tcPr>
            <w:tcW w:type="dxa" w:w="648"/>
            <w:vAlign w:val="top"/>
            <w:tcMar>
              <w:top w:w="80" w:type="dxa"/>
              <w:start w:w="80" w:type="dxa"/>
              <w:bottom w:w="80" w:type="dxa"/>
              <w:end w:w="80" w:type="dxa"/>
            </w:tcMar>
          </w:tcPr>
          <w:p>
            <w:pPr>
              <w:spacing w:after="0"/>
            </w:pPr>
            <w:r>
              <w:rPr>
                <w:sz w:val="12"/>
              </w:rPr>
              <w:t>1</w:t>
            </w:r>
          </w:p>
        </w:tc>
        <w:tc>
          <w:tcPr>
            <w:tcW w:type="dxa" w:w="1944"/>
            <w:vAlign w:val="top"/>
            <w:tcMar>
              <w:top w:w="80" w:type="dxa"/>
              <w:start w:w="80" w:type="dxa"/>
              <w:bottom w:w="80" w:type="dxa"/>
              <w:end w:w="80" w:type="dxa"/>
            </w:tcMar>
          </w:tcPr>
          <w:p>
            <w:pPr>
              <w:spacing w:after="0"/>
            </w:pPr>
            <w:r>
              <w:rPr>
                <w:sz w:val="12"/>
              </w:rPr>
              <w:t>Patient/booking workflow</w:t>
            </w:r>
          </w:p>
        </w:tc>
        <w:tc>
          <w:tcPr>
            <w:tcW w:type="dxa" w:w="4608"/>
            <w:vAlign w:val="top"/>
            <w:tcMar>
              <w:top w:w="80" w:type="dxa"/>
              <w:start w:w="80" w:type="dxa"/>
              <w:bottom w:w="80" w:type="dxa"/>
              <w:end w:w="80" w:type="dxa"/>
            </w:tcMar>
          </w:tcPr>
          <w:p>
            <w:pPr>
              <w:spacing w:after="0"/>
            </w:pPr>
            <w:r>
              <w:rPr>
                <w:sz w:val="12"/>
              </w:rPr>
              <w:t>Launch assessment using governed episode link</w:t>
            </w:r>
          </w:p>
        </w:tc>
        <w:tc>
          <w:tcPr>
            <w:tcW w:type="dxa" w:w="2592"/>
            <w:vAlign w:val="top"/>
            <w:tcMar>
              <w:top w:w="80" w:type="dxa"/>
              <w:start w:w="80" w:type="dxa"/>
              <w:bottom w:w="80" w:type="dxa"/>
              <w:end w:w="80" w:type="dxa"/>
            </w:tcMar>
          </w:tcPr>
          <w:p>
            <w:pPr>
              <w:spacing w:after="0"/>
            </w:pPr>
            <w:r>
              <w:rPr>
                <w:sz w:val="12"/>
              </w:rPr>
              <w:t>Session request</w:t>
            </w:r>
          </w:p>
        </w:tc>
        <w:tc>
          <w:tcPr>
            <w:tcW w:type="dxa" w:w="3240"/>
            <w:vAlign w:val="top"/>
            <w:tcMar>
              <w:top w:w="80" w:type="dxa"/>
              <w:start w:w="80" w:type="dxa"/>
              <w:bottom w:w="80" w:type="dxa"/>
              <w:end w:w="80" w:type="dxa"/>
            </w:tcMar>
          </w:tcPr>
          <w:p>
            <w:pPr>
              <w:spacing w:after="0"/>
            </w:pPr>
            <w:r>
              <w:rPr>
                <w:sz w:val="12"/>
              </w:rPr>
              <w:t>Correct subject/episode context</w:t>
            </w:r>
          </w:p>
        </w:tc>
      </w:tr>
      <w:tr>
        <w:tc>
          <w:tcPr>
            <w:tcW w:type="dxa" w:w="648"/>
            <w:vAlign w:val="top"/>
            <w:tcMar>
              <w:top w:w="80" w:type="dxa"/>
              <w:start w:w="80" w:type="dxa"/>
              <w:bottom w:w="80" w:type="dxa"/>
              <w:end w:w="80" w:type="dxa"/>
            </w:tcMar>
          </w:tcPr>
          <w:p>
            <w:pPr>
              <w:spacing w:after="0"/>
            </w:pPr>
            <w:r>
              <w:rPr>
                <w:sz w:val="12"/>
              </w:rPr>
              <w:t>2</w:t>
            </w:r>
          </w:p>
        </w:tc>
        <w:tc>
          <w:tcPr>
            <w:tcW w:type="dxa" w:w="1944"/>
            <w:vAlign w:val="top"/>
            <w:tcMar>
              <w:top w:w="80" w:type="dxa"/>
              <w:start w:w="80" w:type="dxa"/>
              <w:bottom w:w="80" w:type="dxa"/>
              <w:end w:w="80" w:type="dxa"/>
            </w:tcMar>
          </w:tcPr>
          <w:p>
            <w:pPr>
              <w:spacing w:after="0"/>
            </w:pPr>
            <w:r>
              <w:rPr>
                <w:sz w:val="12"/>
              </w:rPr>
              <w:t>Session Service</w:t>
            </w:r>
          </w:p>
        </w:tc>
        <w:tc>
          <w:tcPr>
            <w:tcW w:type="dxa" w:w="4608"/>
            <w:vAlign w:val="top"/>
            <w:tcMar>
              <w:top w:w="80" w:type="dxa"/>
              <w:start w:w="80" w:type="dxa"/>
              <w:bottom w:w="80" w:type="dxa"/>
              <w:end w:w="80" w:type="dxa"/>
            </w:tcMar>
          </w:tcPr>
          <w:p>
            <w:pPr>
              <w:spacing w:after="0"/>
            </w:pPr>
            <w:r>
              <w:rPr>
                <w:sz w:val="12"/>
              </w:rPr>
              <w:t>Create session and pin release manifest</w:t>
            </w:r>
          </w:p>
        </w:tc>
        <w:tc>
          <w:tcPr>
            <w:tcW w:type="dxa" w:w="2592"/>
            <w:vAlign w:val="top"/>
            <w:tcMar>
              <w:top w:w="80" w:type="dxa"/>
              <w:start w:w="80" w:type="dxa"/>
              <w:bottom w:w="80" w:type="dxa"/>
              <w:end w:w="80" w:type="dxa"/>
            </w:tcMar>
          </w:tcPr>
          <w:p>
            <w:pPr>
              <w:spacing w:after="0"/>
            </w:pPr>
            <w:r>
              <w:rPr>
                <w:sz w:val="12"/>
              </w:rPr>
              <w:t>INITIALISE</w:t>
            </w:r>
          </w:p>
        </w:tc>
        <w:tc>
          <w:tcPr>
            <w:tcW w:type="dxa" w:w="3240"/>
            <w:vAlign w:val="top"/>
            <w:tcMar>
              <w:top w:w="80" w:type="dxa"/>
              <w:start w:w="80" w:type="dxa"/>
              <w:bottom w:w="80" w:type="dxa"/>
              <w:end w:w="80" w:type="dxa"/>
            </w:tcMar>
          </w:tcPr>
          <w:p>
            <w:pPr>
              <w:spacing w:after="0"/>
            </w:pPr>
            <w:r>
              <w:rPr>
                <w:sz w:val="12"/>
              </w:rPr>
              <w:t>Manifest recorded</w:t>
            </w:r>
          </w:p>
        </w:tc>
      </w:tr>
      <w:tr>
        <w:tc>
          <w:tcPr>
            <w:tcW w:type="dxa" w:w="648"/>
            <w:vAlign w:val="top"/>
            <w:tcMar>
              <w:top w:w="80" w:type="dxa"/>
              <w:start w:w="80" w:type="dxa"/>
              <w:bottom w:w="80" w:type="dxa"/>
              <w:end w:w="80" w:type="dxa"/>
            </w:tcMar>
          </w:tcPr>
          <w:p>
            <w:pPr>
              <w:spacing w:after="0"/>
            </w:pPr>
            <w:r>
              <w:rPr>
                <w:sz w:val="12"/>
              </w:rPr>
              <w:t>3</w:t>
            </w:r>
          </w:p>
        </w:tc>
        <w:tc>
          <w:tcPr>
            <w:tcW w:type="dxa" w:w="1944"/>
            <w:vAlign w:val="top"/>
            <w:tcMar>
              <w:top w:w="80" w:type="dxa"/>
              <w:start w:w="80" w:type="dxa"/>
              <w:bottom w:w="80" w:type="dxa"/>
              <w:end w:w="80" w:type="dxa"/>
            </w:tcMar>
          </w:tcPr>
          <w:p>
            <w:pPr>
              <w:spacing w:after="0"/>
            </w:pPr>
            <w:r>
              <w:rPr>
                <w:sz w:val="12"/>
              </w:rPr>
              <w:t>Retrieval Service</w:t>
            </w:r>
          </w:p>
        </w:tc>
        <w:tc>
          <w:tcPr>
            <w:tcW w:type="dxa" w:w="4608"/>
            <w:vAlign w:val="top"/>
            <w:tcMar>
              <w:top w:w="80" w:type="dxa"/>
              <w:start w:w="80" w:type="dxa"/>
              <w:bottom w:w="80" w:type="dxa"/>
              <w:end w:w="80" w:type="dxa"/>
            </w:tcMar>
          </w:tcPr>
          <w:p>
            <w:pPr>
              <w:spacing w:after="0"/>
            </w:pPr>
            <w:r>
              <w:rPr>
                <w:sz w:val="12"/>
              </w:rPr>
              <w:t>Fetch permitted demographics, procedure, meds, allergies, problems, recent relevant results and prior anaesthetic data</w:t>
            </w:r>
          </w:p>
        </w:tc>
        <w:tc>
          <w:tcPr>
            <w:tcW w:type="dxa" w:w="2592"/>
            <w:vAlign w:val="top"/>
            <w:tcMar>
              <w:top w:w="80" w:type="dxa"/>
              <w:start w:w="80" w:type="dxa"/>
              <w:bottom w:w="80" w:type="dxa"/>
              <w:end w:w="80" w:type="dxa"/>
            </w:tcMar>
          </w:tcPr>
          <w:p>
            <w:pPr>
              <w:spacing w:after="0"/>
            </w:pPr>
            <w:r>
              <w:rPr>
                <w:sz w:val="12"/>
              </w:rPr>
              <w:t>Source snapshot</w:t>
            </w:r>
          </w:p>
        </w:tc>
        <w:tc>
          <w:tcPr>
            <w:tcW w:type="dxa" w:w="3240"/>
            <w:vAlign w:val="top"/>
            <w:tcMar>
              <w:top w:w="80" w:type="dxa"/>
              <w:start w:w="80" w:type="dxa"/>
              <w:bottom w:w="80" w:type="dxa"/>
              <w:end w:w="80" w:type="dxa"/>
            </w:tcMar>
          </w:tcPr>
          <w:p>
            <w:pPr>
              <w:spacing w:after="0"/>
            </w:pPr>
            <w:r>
              <w:rPr>
                <w:sz w:val="12"/>
              </w:rPr>
              <w:t>Source versions/times captured</w:t>
            </w:r>
          </w:p>
        </w:tc>
      </w:tr>
      <w:tr>
        <w:tc>
          <w:tcPr>
            <w:tcW w:type="dxa" w:w="648"/>
            <w:vAlign w:val="top"/>
            <w:tcMar>
              <w:top w:w="80" w:type="dxa"/>
              <w:start w:w="80" w:type="dxa"/>
              <w:bottom w:w="80" w:type="dxa"/>
              <w:end w:w="80" w:type="dxa"/>
            </w:tcMar>
          </w:tcPr>
          <w:p>
            <w:pPr>
              <w:spacing w:after="0"/>
            </w:pPr>
            <w:r>
              <w:rPr>
                <w:sz w:val="12"/>
              </w:rPr>
              <w:t>4</w:t>
            </w:r>
          </w:p>
        </w:tc>
        <w:tc>
          <w:tcPr>
            <w:tcW w:type="dxa" w:w="1944"/>
            <w:vAlign w:val="top"/>
            <w:tcMar>
              <w:top w:w="80" w:type="dxa"/>
              <w:start w:w="80" w:type="dxa"/>
              <w:bottom w:w="80" w:type="dxa"/>
              <w:end w:w="80" w:type="dxa"/>
            </w:tcMar>
          </w:tcPr>
          <w:p>
            <w:pPr>
              <w:spacing w:after="0"/>
            </w:pPr>
            <w:r>
              <w:rPr>
                <w:sz w:val="12"/>
              </w:rPr>
              <w:t>Clinical State</w:t>
            </w:r>
          </w:p>
        </w:tc>
        <w:tc>
          <w:tcPr>
            <w:tcW w:type="dxa" w:w="4608"/>
            <w:vAlign w:val="top"/>
            <w:tcMar>
              <w:top w:w="80" w:type="dxa"/>
              <w:start w:w="80" w:type="dxa"/>
              <w:bottom w:w="80" w:type="dxa"/>
              <w:end w:w="80" w:type="dxa"/>
            </w:tcMar>
          </w:tcPr>
          <w:p>
            <w:pPr>
              <w:spacing w:after="0"/>
            </w:pPr>
            <w:r>
              <w:rPr>
                <w:sz w:val="12"/>
              </w:rPr>
              <w:t>Create assertions and normalise terminology/time</w:t>
            </w:r>
          </w:p>
        </w:tc>
        <w:tc>
          <w:tcPr>
            <w:tcW w:type="dxa" w:w="2592"/>
            <w:vAlign w:val="top"/>
            <w:tcMar>
              <w:top w:w="80" w:type="dxa"/>
              <w:start w:w="80" w:type="dxa"/>
              <w:bottom w:w="80" w:type="dxa"/>
              <w:end w:w="80" w:type="dxa"/>
            </w:tcMar>
          </w:tcPr>
          <w:p>
            <w:pPr>
              <w:spacing w:after="0"/>
            </w:pPr>
            <w:r>
              <w:rPr>
                <w:sz w:val="12"/>
              </w:rPr>
              <w:t>Assertion graph</w:t>
            </w:r>
          </w:p>
        </w:tc>
        <w:tc>
          <w:tcPr>
            <w:tcW w:type="dxa" w:w="3240"/>
            <w:vAlign w:val="top"/>
            <w:tcMar>
              <w:top w:w="80" w:type="dxa"/>
              <w:start w:w="80" w:type="dxa"/>
              <w:bottom w:w="80" w:type="dxa"/>
              <w:end w:w="80" w:type="dxa"/>
            </w:tcMar>
          </w:tcPr>
          <w:p>
            <w:pPr>
              <w:spacing w:after="0"/>
            </w:pPr>
            <w:r>
              <w:rPr>
                <w:sz w:val="12"/>
              </w:rPr>
              <w:t>No source lost</w:t>
            </w:r>
          </w:p>
        </w:tc>
      </w:tr>
      <w:tr>
        <w:tc>
          <w:tcPr>
            <w:tcW w:type="dxa" w:w="648"/>
            <w:vAlign w:val="top"/>
            <w:tcMar>
              <w:top w:w="80" w:type="dxa"/>
              <w:start w:w="80" w:type="dxa"/>
              <w:bottom w:w="80" w:type="dxa"/>
              <w:end w:w="80" w:type="dxa"/>
            </w:tcMar>
          </w:tcPr>
          <w:p>
            <w:pPr>
              <w:spacing w:after="0"/>
            </w:pPr>
            <w:r>
              <w:rPr>
                <w:sz w:val="12"/>
              </w:rPr>
              <w:t>5</w:t>
            </w:r>
          </w:p>
        </w:tc>
        <w:tc>
          <w:tcPr>
            <w:tcW w:type="dxa" w:w="1944"/>
            <w:vAlign w:val="top"/>
            <w:tcMar>
              <w:top w:w="80" w:type="dxa"/>
              <w:start w:w="80" w:type="dxa"/>
              <w:bottom w:w="80" w:type="dxa"/>
              <w:end w:w="80" w:type="dxa"/>
            </w:tcMar>
          </w:tcPr>
          <w:p>
            <w:pPr>
              <w:spacing w:after="0"/>
            </w:pPr>
            <w:r>
              <w:rPr>
                <w:sz w:val="12"/>
              </w:rPr>
              <w:t>Reconciliation/Gap Engine</w:t>
            </w:r>
          </w:p>
        </w:tc>
        <w:tc>
          <w:tcPr>
            <w:tcW w:type="dxa" w:w="4608"/>
            <w:vAlign w:val="top"/>
            <w:tcMar>
              <w:top w:w="80" w:type="dxa"/>
              <w:start w:w="80" w:type="dxa"/>
              <w:bottom w:w="80" w:type="dxa"/>
              <w:end w:w="80" w:type="dxa"/>
            </w:tcMar>
          </w:tcPr>
          <w:p>
            <w:pPr>
              <w:spacing w:after="0"/>
            </w:pPr>
            <w:r>
              <w:rPr>
                <w:sz w:val="12"/>
              </w:rPr>
              <w:t>Construct working state, conflicts, active requirements and initial gap queue</w:t>
            </w:r>
          </w:p>
        </w:tc>
        <w:tc>
          <w:tcPr>
            <w:tcW w:type="dxa" w:w="2592"/>
            <w:vAlign w:val="top"/>
            <w:tcMar>
              <w:top w:w="80" w:type="dxa"/>
              <w:start w:w="80" w:type="dxa"/>
              <w:bottom w:w="80" w:type="dxa"/>
              <w:end w:w="80" w:type="dxa"/>
            </w:tcMar>
          </w:tcPr>
          <w:p>
            <w:pPr>
              <w:spacing w:after="0"/>
            </w:pPr>
            <w:r>
              <w:rPr>
                <w:sz w:val="12"/>
              </w:rPr>
              <w:t>Pre-interview synthesis</w:t>
            </w:r>
          </w:p>
        </w:tc>
        <w:tc>
          <w:tcPr>
            <w:tcW w:type="dxa" w:w="3240"/>
            <w:vAlign w:val="top"/>
            <w:tcMar>
              <w:top w:w="80" w:type="dxa"/>
              <w:start w:w="80" w:type="dxa"/>
              <w:bottom w:w="80" w:type="dxa"/>
              <w:end w:w="80" w:type="dxa"/>
            </w:tcMar>
          </w:tcPr>
          <w:p>
            <w:pPr>
              <w:spacing w:after="0"/>
            </w:pPr>
            <w:r>
              <w:rPr>
                <w:sz w:val="12"/>
              </w:rPr>
              <w:t>Critical conflicts visible</w:t>
            </w:r>
          </w:p>
        </w:tc>
      </w:tr>
      <w:tr>
        <w:tc>
          <w:tcPr>
            <w:tcW w:type="dxa" w:w="648"/>
            <w:vAlign w:val="top"/>
            <w:tcMar>
              <w:top w:w="80" w:type="dxa"/>
              <w:start w:w="80" w:type="dxa"/>
              <w:bottom w:w="80" w:type="dxa"/>
              <w:end w:w="80" w:type="dxa"/>
            </w:tcMar>
          </w:tcPr>
          <w:p>
            <w:pPr>
              <w:spacing w:after="0"/>
            </w:pPr>
            <w:r>
              <w:rPr>
                <w:sz w:val="12"/>
              </w:rPr>
              <w:t>6</w:t>
            </w:r>
          </w:p>
        </w:tc>
        <w:tc>
          <w:tcPr>
            <w:tcW w:type="dxa" w:w="1944"/>
            <w:vAlign w:val="top"/>
            <w:tcMar>
              <w:top w:w="80" w:type="dxa"/>
              <w:start w:w="80" w:type="dxa"/>
              <w:bottom w:w="80" w:type="dxa"/>
              <w:end w:w="80" w:type="dxa"/>
            </w:tcMar>
          </w:tcPr>
          <w:p>
            <w:pPr>
              <w:spacing w:after="0"/>
            </w:pPr>
            <w:r>
              <w:rPr>
                <w:sz w:val="12"/>
              </w:rPr>
              <w:t>Orchestrator</w:t>
            </w:r>
          </w:p>
        </w:tc>
        <w:tc>
          <w:tcPr>
            <w:tcW w:type="dxa" w:w="4608"/>
            <w:vAlign w:val="top"/>
            <w:tcMar>
              <w:top w:w="80" w:type="dxa"/>
              <w:start w:w="80" w:type="dxa"/>
              <w:bottom w:w="80" w:type="dxa"/>
              <w:end w:w="80" w:type="dxa"/>
            </w:tcMar>
          </w:tcPr>
          <w:p>
            <w:pPr>
              <w:spacing w:after="0"/>
            </w:pPr>
            <w:r>
              <w:rPr>
                <w:sz w:val="12"/>
              </w:rPr>
              <w:t>Select OPENING action</w:t>
            </w:r>
          </w:p>
        </w:tc>
        <w:tc>
          <w:tcPr>
            <w:tcW w:type="dxa" w:w="2592"/>
            <w:vAlign w:val="top"/>
            <w:tcMar>
              <w:top w:w="80" w:type="dxa"/>
              <w:start w:w="80" w:type="dxa"/>
              <w:bottom w:w="80" w:type="dxa"/>
              <w:end w:w="80" w:type="dxa"/>
            </w:tcMar>
          </w:tcPr>
          <w:p>
            <w:pPr>
              <w:spacing w:after="0"/>
            </w:pPr>
            <w:r>
              <w:rPr>
                <w:sz w:val="12"/>
              </w:rPr>
              <w:t>InterviewAction</w:t>
            </w:r>
          </w:p>
        </w:tc>
        <w:tc>
          <w:tcPr>
            <w:tcW w:type="dxa" w:w="3240"/>
            <w:vAlign w:val="top"/>
            <w:tcMar>
              <w:top w:w="80" w:type="dxa"/>
              <w:start w:w="80" w:type="dxa"/>
              <w:bottom w:w="80" w:type="dxa"/>
              <w:end w:w="80" w:type="dxa"/>
            </w:tcMar>
          </w:tcPr>
          <w:p>
            <w:pPr>
              <w:spacing w:after="0"/>
            </w:pPr>
            <w:r>
              <w:rPr>
                <w:sz w:val="12"/>
              </w:rPr>
              <w:t>No checklist-first behaviour</w:t>
            </w:r>
          </w:p>
        </w:tc>
      </w:tr>
      <w:tr>
        <w:tc>
          <w:tcPr>
            <w:tcW w:type="dxa" w:w="648"/>
            <w:vAlign w:val="top"/>
            <w:tcMar>
              <w:top w:w="80" w:type="dxa"/>
              <w:start w:w="80" w:type="dxa"/>
              <w:bottom w:w="80" w:type="dxa"/>
              <w:end w:w="80" w:type="dxa"/>
            </w:tcMar>
          </w:tcPr>
          <w:p>
            <w:pPr>
              <w:spacing w:after="0"/>
            </w:pPr>
            <w:r>
              <w:rPr>
                <w:sz w:val="12"/>
              </w:rPr>
              <w:t>7</w:t>
            </w:r>
          </w:p>
        </w:tc>
        <w:tc>
          <w:tcPr>
            <w:tcW w:type="dxa" w:w="1944"/>
            <w:vAlign w:val="top"/>
            <w:tcMar>
              <w:top w:w="80" w:type="dxa"/>
              <w:start w:w="80" w:type="dxa"/>
              <w:bottom w:w="80" w:type="dxa"/>
              <w:end w:w="80" w:type="dxa"/>
            </w:tcMar>
          </w:tcPr>
          <w:p>
            <w:pPr>
              <w:spacing w:after="0"/>
            </w:pPr>
            <w:r>
              <w:rPr>
                <w:sz w:val="12"/>
              </w:rPr>
              <w:t>Language Service + Validator</w:t>
            </w:r>
          </w:p>
        </w:tc>
        <w:tc>
          <w:tcPr>
            <w:tcW w:type="dxa" w:w="4608"/>
            <w:vAlign w:val="top"/>
            <w:tcMar>
              <w:top w:w="80" w:type="dxa"/>
              <w:start w:w="80" w:type="dxa"/>
              <w:bottom w:w="80" w:type="dxa"/>
              <w:end w:w="80" w:type="dxa"/>
            </w:tcMar>
          </w:tcPr>
          <w:p>
            <w:pPr>
              <w:spacing w:after="0"/>
            </w:pPr>
            <w:r>
              <w:rPr>
                <w:sz w:val="12"/>
              </w:rPr>
              <w:t>Generate and approve introduction/open invitation</w:t>
            </w:r>
          </w:p>
        </w:tc>
        <w:tc>
          <w:tcPr>
            <w:tcW w:type="dxa" w:w="2592"/>
            <w:vAlign w:val="top"/>
            <w:tcMar>
              <w:top w:w="80" w:type="dxa"/>
              <w:start w:w="80" w:type="dxa"/>
              <w:bottom w:w="80" w:type="dxa"/>
              <w:end w:w="80" w:type="dxa"/>
            </w:tcMar>
          </w:tcPr>
          <w:p>
            <w:pPr>
              <w:spacing w:after="0"/>
            </w:pPr>
            <w:r>
              <w:rPr>
                <w:sz w:val="12"/>
              </w:rPr>
              <w:t>Delivered turn</w:t>
            </w:r>
          </w:p>
        </w:tc>
        <w:tc>
          <w:tcPr>
            <w:tcW w:type="dxa" w:w="3240"/>
            <w:vAlign w:val="top"/>
            <w:tcMar>
              <w:top w:w="80" w:type="dxa"/>
              <w:start w:w="80" w:type="dxa"/>
              <w:bottom w:w="80" w:type="dxa"/>
              <w:end w:w="80" w:type="dxa"/>
            </w:tcMar>
          </w:tcPr>
          <w:p>
            <w:pPr>
              <w:spacing w:after="0"/>
            </w:pPr>
            <w:r>
              <w:rPr>
                <w:sz w:val="12"/>
              </w:rPr>
              <w:t>Action fidelity passes</w:t>
            </w:r>
          </w:p>
        </w:tc>
      </w:tr>
      <w:tr>
        <w:tc>
          <w:tcPr>
            <w:tcW w:type="dxa" w:w="648"/>
            <w:vAlign w:val="top"/>
            <w:tcMar>
              <w:top w:w="80" w:type="dxa"/>
              <w:start w:w="80" w:type="dxa"/>
              <w:bottom w:w="80" w:type="dxa"/>
              <w:end w:w="80" w:type="dxa"/>
            </w:tcMar>
          </w:tcPr>
          <w:p>
            <w:pPr>
              <w:spacing w:after="0"/>
            </w:pPr>
            <w:r>
              <w:rPr>
                <w:sz w:val="12"/>
              </w:rPr>
              <w:t>8</w:t>
            </w:r>
          </w:p>
        </w:tc>
        <w:tc>
          <w:tcPr>
            <w:tcW w:type="dxa" w:w="1944"/>
            <w:vAlign w:val="top"/>
            <w:tcMar>
              <w:top w:w="80" w:type="dxa"/>
              <w:start w:w="80" w:type="dxa"/>
              <w:bottom w:w="80" w:type="dxa"/>
              <w:end w:w="80" w:type="dxa"/>
            </w:tcMar>
          </w:tcPr>
          <w:p>
            <w:pPr>
              <w:spacing w:after="0"/>
            </w:pPr>
            <w:r>
              <w:rPr>
                <w:sz w:val="12"/>
              </w:rPr>
              <w:t>Patient</w:t>
            </w:r>
          </w:p>
        </w:tc>
        <w:tc>
          <w:tcPr>
            <w:tcW w:type="dxa" w:w="4608"/>
            <w:vAlign w:val="top"/>
            <w:tcMar>
              <w:top w:w="80" w:type="dxa"/>
              <w:start w:w="80" w:type="dxa"/>
              <w:bottom w:w="80" w:type="dxa"/>
              <w:end w:w="80" w:type="dxa"/>
            </w:tcMar>
          </w:tcPr>
          <w:p>
            <w:pPr>
              <w:spacing w:after="0"/>
            </w:pPr>
            <w:r>
              <w:rPr>
                <w:sz w:val="12"/>
              </w:rPr>
              <w:t>Provides narrative</w:t>
            </w:r>
          </w:p>
        </w:tc>
        <w:tc>
          <w:tcPr>
            <w:tcW w:type="dxa" w:w="2592"/>
            <w:vAlign w:val="top"/>
            <w:tcMar>
              <w:top w:w="80" w:type="dxa"/>
              <w:start w:w="80" w:type="dxa"/>
              <w:bottom w:w="80" w:type="dxa"/>
              <w:end w:w="80" w:type="dxa"/>
            </w:tcMar>
          </w:tcPr>
          <w:p>
            <w:pPr>
              <w:spacing w:after="0"/>
            </w:pPr>
            <w:r>
              <w:rPr>
                <w:sz w:val="12"/>
              </w:rPr>
              <w:t>Raw turn</w:t>
            </w:r>
          </w:p>
        </w:tc>
        <w:tc>
          <w:tcPr>
            <w:tcW w:type="dxa" w:w="3240"/>
            <w:vAlign w:val="top"/>
            <w:tcMar>
              <w:top w:w="80" w:type="dxa"/>
              <w:start w:w="80" w:type="dxa"/>
              <w:bottom w:w="80" w:type="dxa"/>
              <w:end w:w="80" w:type="dxa"/>
            </w:tcMar>
          </w:tcPr>
          <w:p>
            <w:pPr>
              <w:spacing w:after="0"/>
            </w:pPr>
            <w:r>
              <w:rPr>
                <w:sz w:val="12"/>
              </w:rPr>
              <w:t>Exact input retained</w:t>
            </w:r>
          </w:p>
        </w:tc>
      </w:tr>
      <w:tr>
        <w:tc>
          <w:tcPr>
            <w:tcW w:type="dxa" w:w="648"/>
            <w:vAlign w:val="top"/>
            <w:tcMar>
              <w:top w:w="80" w:type="dxa"/>
              <w:start w:w="80" w:type="dxa"/>
              <w:bottom w:w="80" w:type="dxa"/>
              <w:end w:w="80" w:type="dxa"/>
            </w:tcMar>
          </w:tcPr>
          <w:p>
            <w:pPr>
              <w:spacing w:after="0"/>
            </w:pPr>
            <w:r>
              <w:rPr>
                <w:sz w:val="12"/>
              </w:rPr>
              <w:t>9</w:t>
            </w:r>
          </w:p>
        </w:tc>
        <w:tc>
          <w:tcPr>
            <w:tcW w:type="dxa" w:w="1944"/>
            <w:vAlign w:val="top"/>
            <w:tcMar>
              <w:top w:w="80" w:type="dxa"/>
              <w:start w:w="80" w:type="dxa"/>
              <w:bottom w:w="80" w:type="dxa"/>
              <w:end w:w="80" w:type="dxa"/>
            </w:tcMar>
          </w:tcPr>
          <w:p>
            <w:pPr>
              <w:spacing w:after="0"/>
            </w:pPr>
            <w:r>
              <w:rPr>
                <w:sz w:val="12"/>
              </w:rPr>
              <w:t>Extractor</w:t>
            </w:r>
          </w:p>
        </w:tc>
        <w:tc>
          <w:tcPr>
            <w:tcW w:type="dxa" w:w="4608"/>
            <w:vAlign w:val="top"/>
            <w:tcMar>
              <w:top w:w="80" w:type="dxa"/>
              <w:start w:w="80" w:type="dxa"/>
              <w:bottom w:w="80" w:type="dxa"/>
              <w:end w:w="80" w:type="dxa"/>
            </w:tcMar>
          </w:tcPr>
          <w:p>
            <w:pPr>
              <w:spacing w:after="0"/>
            </w:pPr>
            <w:r>
              <w:rPr>
                <w:sz w:val="12"/>
              </w:rPr>
              <w:t>Create candidate events</w:t>
            </w:r>
          </w:p>
        </w:tc>
        <w:tc>
          <w:tcPr>
            <w:tcW w:type="dxa" w:w="2592"/>
            <w:vAlign w:val="top"/>
            <w:tcMar>
              <w:top w:w="80" w:type="dxa"/>
              <w:start w:w="80" w:type="dxa"/>
              <w:bottom w:w="80" w:type="dxa"/>
              <w:end w:w="80" w:type="dxa"/>
            </w:tcMar>
          </w:tcPr>
          <w:p>
            <w:pPr>
              <w:spacing w:after="0"/>
            </w:pPr>
            <w:r>
              <w:rPr>
                <w:sz w:val="12"/>
              </w:rPr>
              <w:t>Candidate assertions/cues</w:t>
            </w:r>
          </w:p>
        </w:tc>
        <w:tc>
          <w:tcPr>
            <w:tcW w:type="dxa" w:w="3240"/>
            <w:vAlign w:val="top"/>
            <w:tcMar>
              <w:top w:w="80" w:type="dxa"/>
              <w:start w:w="80" w:type="dxa"/>
              <w:bottom w:w="80" w:type="dxa"/>
              <w:end w:w="80" w:type="dxa"/>
            </w:tcMar>
          </w:tcPr>
          <w:p>
            <w:pPr>
              <w:spacing w:after="0"/>
            </w:pPr>
            <w:r>
              <w:rPr>
                <w:sz w:val="12"/>
              </w:rPr>
              <w:t>Schema valid</w:t>
            </w:r>
          </w:p>
        </w:tc>
      </w:tr>
      <w:tr>
        <w:tc>
          <w:tcPr>
            <w:tcW w:type="dxa" w:w="648"/>
            <w:vAlign w:val="top"/>
            <w:tcMar>
              <w:top w:w="80" w:type="dxa"/>
              <w:start w:w="80" w:type="dxa"/>
              <w:bottom w:w="80" w:type="dxa"/>
              <w:end w:w="80" w:type="dxa"/>
            </w:tcMar>
          </w:tcPr>
          <w:p>
            <w:pPr>
              <w:spacing w:after="0"/>
            </w:pPr>
            <w:r>
              <w:rPr>
                <w:sz w:val="12"/>
              </w:rPr>
              <w:t>10</w:t>
            </w:r>
          </w:p>
        </w:tc>
        <w:tc>
          <w:tcPr>
            <w:tcW w:type="dxa" w:w="1944"/>
            <w:vAlign w:val="top"/>
            <w:tcMar>
              <w:top w:w="80" w:type="dxa"/>
              <w:start w:w="80" w:type="dxa"/>
              <w:bottom w:w="80" w:type="dxa"/>
              <w:end w:w="80" w:type="dxa"/>
            </w:tcMar>
          </w:tcPr>
          <w:p>
            <w:pPr>
              <w:spacing w:after="0"/>
            </w:pPr>
            <w:r>
              <w:rPr>
                <w:sz w:val="12"/>
              </w:rPr>
              <w:t>Clinical State</w:t>
            </w:r>
          </w:p>
        </w:tc>
        <w:tc>
          <w:tcPr>
            <w:tcW w:type="dxa" w:w="4608"/>
            <w:vAlign w:val="top"/>
            <w:tcMar>
              <w:top w:w="80" w:type="dxa"/>
              <w:start w:w="80" w:type="dxa"/>
              <w:bottom w:w="80" w:type="dxa"/>
              <w:end w:w="80" w:type="dxa"/>
            </w:tcMar>
          </w:tcPr>
          <w:p>
            <w:pPr>
              <w:spacing w:after="0"/>
            </w:pPr>
            <w:r>
              <w:rPr>
                <w:sz w:val="12"/>
              </w:rPr>
              <w:t>Attach provenance, reconcile and update facts/conflicts</w:t>
            </w:r>
          </w:p>
        </w:tc>
        <w:tc>
          <w:tcPr>
            <w:tcW w:type="dxa" w:w="2592"/>
            <w:vAlign w:val="top"/>
            <w:tcMar>
              <w:top w:w="80" w:type="dxa"/>
              <w:start w:w="80" w:type="dxa"/>
              <w:bottom w:w="80" w:type="dxa"/>
              <w:end w:w="80" w:type="dxa"/>
            </w:tcMar>
          </w:tcPr>
          <w:p>
            <w:pPr>
              <w:spacing w:after="0"/>
            </w:pPr>
            <w:r>
              <w:rPr>
                <w:sz w:val="12"/>
              </w:rPr>
              <w:t>Updated working state</w:t>
            </w:r>
          </w:p>
        </w:tc>
        <w:tc>
          <w:tcPr>
            <w:tcW w:type="dxa" w:w="3240"/>
            <w:vAlign w:val="top"/>
            <w:tcMar>
              <w:top w:w="80" w:type="dxa"/>
              <w:start w:w="80" w:type="dxa"/>
              <w:bottom w:w="80" w:type="dxa"/>
              <w:end w:w="80" w:type="dxa"/>
            </w:tcMar>
          </w:tcPr>
          <w:p>
            <w:pPr>
              <w:spacing w:after="0"/>
            </w:pPr>
            <w:r>
              <w:rPr>
                <w:sz w:val="12"/>
              </w:rPr>
              <w:t>No candidate directly authoritative</w:t>
            </w:r>
          </w:p>
        </w:tc>
      </w:tr>
      <w:tr>
        <w:tc>
          <w:tcPr>
            <w:tcW w:type="dxa" w:w="648"/>
            <w:vAlign w:val="top"/>
            <w:tcMar>
              <w:top w:w="80" w:type="dxa"/>
              <w:start w:w="80" w:type="dxa"/>
              <w:bottom w:w="80" w:type="dxa"/>
              <w:end w:w="80" w:type="dxa"/>
            </w:tcMar>
          </w:tcPr>
          <w:p>
            <w:pPr>
              <w:spacing w:after="0"/>
            </w:pPr>
            <w:r>
              <w:rPr>
                <w:sz w:val="12"/>
              </w:rPr>
              <w:t>11</w:t>
            </w:r>
          </w:p>
        </w:tc>
        <w:tc>
          <w:tcPr>
            <w:tcW w:type="dxa" w:w="1944"/>
            <w:vAlign w:val="top"/>
            <w:tcMar>
              <w:top w:w="80" w:type="dxa"/>
              <w:start w:w="80" w:type="dxa"/>
              <w:bottom w:w="80" w:type="dxa"/>
              <w:end w:w="80" w:type="dxa"/>
            </w:tcMar>
          </w:tcPr>
          <w:p>
            <w:pPr>
              <w:spacing w:after="0"/>
            </w:pPr>
            <w:r>
              <w:rPr>
                <w:sz w:val="12"/>
              </w:rPr>
              <w:t>Gap/Safety Services</w:t>
            </w:r>
          </w:p>
        </w:tc>
        <w:tc>
          <w:tcPr>
            <w:tcW w:type="dxa" w:w="4608"/>
            <w:vAlign w:val="top"/>
            <w:tcMar>
              <w:top w:w="80" w:type="dxa"/>
              <w:start w:w="80" w:type="dxa"/>
              <w:bottom w:w="80" w:type="dxa"/>
              <w:end w:w="80" w:type="dxa"/>
            </w:tcMar>
          </w:tcPr>
          <w:p>
            <w:pPr>
              <w:spacing w:after="0"/>
            </w:pPr>
            <w:r>
              <w:rPr>
                <w:sz w:val="12"/>
              </w:rPr>
              <w:t>Recompute gaps and evaluate interrupt rules</w:t>
            </w:r>
          </w:p>
        </w:tc>
        <w:tc>
          <w:tcPr>
            <w:tcW w:type="dxa" w:w="2592"/>
            <w:vAlign w:val="top"/>
            <w:tcMar>
              <w:top w:w="80" w:type="dxa"/>
              <w:start w:w="80" w:type="dxa"/>
              <w:bottom w:w="80" w:type="dxa"/>
              <w:end w:w="80" w:type="dxa"/>
            </w:tcMar>
          </w:tcPr>
          <w:p>
            <w:pPr>
              <w:spacing w:after="0"/>
            </w:pPr>
            <w:r>
              <w:rPr>
                <w:sz w:val="12"/>
              </w:rPr>
              <w:t>Updated GapQueue / safety status</w:t>
            </w:r>
          </w:p>
        </w:tc>
        <w:tc>
          <w:tcPr>
            <w:tcW w:type="dxa" w:w="3240"/>
            <w:vAlign w:val="top"/>
            <w:tcMar>
              <w:top w:w="80" w:type="dxa"/>
              <w:start w:w="80" w:type="dxa"/>
              <w:bottom w:w="80" w:type="dxa"/>
              <w:end w:w="80" w:type="dxa"/>
            </w:tcMar>
          </w:tcPr>
          <w:p>
            <w:pPr>
              <w:spacing w:after="0"/>
            </w:pPr>
            <w:r>
              <w:rPr>
                <w:sz w:val="12"/>
              </w:rPr>
              <w:t>Critical interrupt pre-empts routine flow</w:t>
            </w:r>
          </w:p>
        </w:tc>
      </w:tr>
      <w:tr>
        <w:tc>
          <w:tcPr>
            <w:tcW w:type="dxa" w:w="648"/>
            <w:vAlign w:val="top"/>
            <w:tcMar>
              <w:top w:w="80" w:type="dxa"/>
              <w:start w:w="80" w:type="dxa"/>
              <w:bottom w:w="80" w:type="dxa"/>
              <w:end w:w="80" w:type="dxa"/>
            </w:tcMar>
          </w:tcPr>
          <w:p>
            <w:pPr>
              <w:spacing w:after="0"/>
            </w:pPr>
            <w:r>
              <w:rPr>
                <w:sz w:val="12"/>
              </w:rPr>
              <w:t>12</w:t>
            </w:r>
          </w:p>
        </w:tc>
        <w:tc>
          <w:tcPr>
            <w:tcW w:type="dxa" w:w="1944"/>
            <w:vAlign w:val="top"/>
            <w:tcMar>
              <w:top w:w="80" w:type="dxa"/>
              <w:start w:w="80" w:type="dxa"/>
              <w:bottom w:w="80" w:type="dxa"/>
              <w:end w:w="80" w:type="dxa"/>
            </w:tcMar>
          </w:tcPr>
          <w:p>
            <w:pPr>
              <w:spacing w:after="0"/>
            </w:pPr>
            <w:r>
              <w:rPr>
                <w:sz w:val="12"/>
              </w:rPr>
              <w:t>Orchestrator</w:t>
            </w:r>
          </w:p>
        </w:tc>
        <w:tc>
          <w:tcPr>
            <w:tcW w:type="dxa" w:w="4608"/>
            <w:vAlign w:val="top"/>
            <w:tcMar>
              <w:top w:w="80" w:type="dxa"/>
              <w:start w:w="80" w:type="dxa"/>
              <w:bottom w:w="80" w:type="dxa"/>
              <w:end w:w="80" w:type="dxa"/>
            </w:tcMar>
          </w:tcPr>
          <w:p>
            <w:pPr>
              <w:spacing w:after="0"/>
            </w:pPr>
            <w:r>
              <w:rPr>
                <w:sz w:val="12"/>
              </w:rPr>
              <w:t>Select next action from policy hierarchy</w:t>
            </w:r>
          </w:p>
        </w:tc>
        <w:tc>
          <w:tcPr>
            <w:tcW w:type="dxa" w:w="2592"/>
            <w:vAlign w:val="top"/>
            <w:tcMar>
              <w:top w:w="80" w:type="dxa"/>
              <w:start w:w="80" w:type="dxa"/>
              <w:bottom w:w="80" w:type="dxa"/>
              <w:end w:w="80" w:type="dxa"/>
            </w:tcMar>
          </w:tcPr>
          <w:p>
            <w:pPr>
              <w:spacing w:after="0"/>
            </w:pPr>
            <w:r>
              <w:rPr>
                <w:sz w:val="12"/>
              </w:rPr>
              <w:t>InterviewAction</w:t>
            </w:r>
          </w:p>
        </w:tc>
        <w:tc>
          <w:tcPr>
            <w:tcW w:type="dxa" w:w="3240"/>
            <w:vAlign w:val="top"/>
            <w:tcMar>
              <w:top w:w="80" w:type="dxa"/>
              <w:start w:w="80" w:type="dxa"/>
              <w:bottom w:w="80" w:type="dxa"/>
              <w:end w:w="80" w:type="dxa"/>
            </w:tcMar>
          </w:tcPr>
          <w:p>
            <w:pPr>
              <w:spacing w:after="0"/>
            </w:pPr>
            <w:r>
              <w:rPr>
                <w:sz w:val="12"/>
              </w:rPr>
              <w:t>Target gap/cue explicit</w:t>
            </w:r>
          </w:p>
        </w:tc>
      </w:tr>
      <w:tr>
        <w:tc>
          <w:tcPr>
            <w:tcW w:type="dxa" w:w="648"/>
            <w:vAlign w:val="top"/>
            <w:tcMar>
              <w:top w:w="80" w:type="dxa"/>
              <w:start w:w="80" w:type="dxa"/>
              <w:bottom w:w="80" w:type="dxa"/>
              <w:end w:w="80" w:type="dxa"/>
            </w:tcMar>
          </w:tcPr>
          <w:p>
            <w:pPr>
              <w:spacing w:after="0"/>
            </w:pPr>
            <w:r>
              <w:rPr>
                <w:sz w:val="12"/>
              </w:rPr>
              <w:t>13</w:t>
            </w:r>
          </w:p>
        </w:tc>
        <w:tc>
          <w:tcPr>
            <w:tcW w:type="dxa" w:w="1944"/>
            <w:vAlign w:val="top"/>
            <w:tcMar>
              <w:top w:w="80" w:type="dxa"/>
              <w:start w:w="80" w:type="dxa"/>
              <w:bottom w:w="80" w:type="dxa"/>
              <w:end w:w="80" w:type="dxa"/>
            </w:tcMar>
          </w:tcPr>
          <w:p>
            <w:pPr>
              <w:spacing w:after="0"/>
            </w:pPr>
            <w:r>
              <w:rPr>
                <w:sz w:val="12"/>
              </w:rPr>
              <w:t>Language + Validator</w:t>
            </w:r>
          </w:p>
        </w:tc>
        <w:tc>
          <w:tcPr>
            <w:tcW w:type="dxa" w:w="4608"/>
            <w:vAlign w:val="top"/>
            <w:tcMar>
              <w:top w:w="80" w:type="dxa"/>
              <w:start w:w="80" w:type="dxa"/>
              <w:bottom w:w="80" w:type="dxa"/>
              <w:end w:w="80" w:type="dxa"/>
            </w:tcMar>
          </w:tcPr>
          <w:p>
            <w:pPr>
              <w:spacing w:after="0"/>
            </w:pPr>
            <w:r>
              <w:rPr>
                <w:sz w:val="12"/>
              </w:rPr>
              <w:t>Realise one natural turn and validate</w:t>
            </w:r>
          </w:p>
        </w:tc>
        <w:tc>
          <w:tcPr>
            <w:tcW w:type="dxa" w:w="2592"/>
            <w:vAlign w:val="top"/>
            <w:tcMar>
              <w:top w:w="80" w:type="dxa"/>
              <w:start w:w="80" w:type="dxa"/>
              <w:bottom w:w="80" w:type="dxa"/>
              <w:end w:w="80" w:type="dxa"/>
            </w:tcMar>
          </w:tcPr>
          <w:p>
            <w:pPr>
              <w:spacing w:after="0"/>
            </w:pPr>
            <w:r>
              <w:rPr>
                <w:sz w:val="12"/>
              </w:rPr>
              <w:t>Delivered turn</w:t>
            </w:r>
          </w:p>
        </w:tc>
        <w:tc>
          <w:tcPr>
            <w:tcW w:type="dxa" w:w="3240"/>
            <w:vAlign w:val="top"/>
            <w:tcMar>
              <w:top w:w="80" w:type="dxa"/>
              <w:start w:w="80" w:type="dxa"/>
              <w:bottom w:w="80" w:type="dxa"/>
              <w:end w:w="80" w:type="dxa"/>
            </w:tcMar>
          </w:tcPr>
          <w:p>
            <w:pPr>
              <w:spacing w:after="0"/>
            </w:pPr>
            <w:r>
              <w:rPr>
                <w:sz w:val="12"/>
              </w:rPr>
              <w:t>No unsupported claim</w:t>
            </w:r>
          </w:p>
        </w:tc>
      </w:tr>
      <w:tr>
        <w:tc>
          <w:tcPr>
            <w:tcW w:type="dxa" w:w="648"/>
            <w:vAlign w:val="top"/>
            <w:tcMar>
              <w:top w:w="80" w:type="dxa"/>
              <w:start w:w="80" w:type="dxa"/>
              <w:bottom w:w="80" w:type="dxa"/>
              <w:end w:w="80" w:type="dxa"/>
            </w:tcMar>
          </w:tcPr>
          <w:p>
            <w:pPr>
              <w:spacing w:after="0"/>
            </w:pPr>
            <w:r>
              <w:rPr>
                <w:sz w:val="12"/>
              </w:rPr>
              <w:t>14</w:t>
            </w:r>
          </w:p>
        </w:tc>
        <w:tc>
          <w:tcPr>
            <w:tcW w:type="dxa" w:w="1944"/>
            <w:vAlign w:val="top"/>
            <w:tcMar>
              <w:top w:w="80" w:type="dxa"/>
              <w:start w:w="80" w:type="dxa"/>
              <w:bottom w:w="80" w:type="dxa"/>
              <w:end w:w="80" w:type="dxa"/>
            </w:tcMar>
          </w:tcPr>
          <w:p>
            <w:pPr>
              <w:spacing w:after="0"/>
            </w:pPr>
            <w:r>
              <w:rPr>
                <w:sz w:val="12"/>
              </w:rPr>
              <w:t>Loop</w:t>
            </w:r>
          </w:p>
        </w:tc>
        <w:tc>
          <w:tcPr>
            <w:tcW w:type="dxa" w:w="4608"/>
            <w:vAlign w:val="top"/>
            <w:tcMar>
              <w:top w:w="80" w:type="dxa"/>
              <w:start w:w="80" w:type="dxa"/>
              <w:bottom w:w="80" w:type="dxa"/>
              <w:end w:w="80" w:type="dxa"/>
            </w:tcMar>
          </w:tcPr>
          <w:p>
            <w:pPr>
              <w:spacing w:after="0"/>
            </w:pPr>
            <w:r>
              <w:rPr>
                <w:sz w:val="12"/>
              </w:rPr>
              <w:t>Repeat steps 8-13 across domains</w:t>
            </w:r>
          </w:p>
        </w:tc>
        <w:tc>
          <w:tcPr>
            <w:tcW w:type="dxa" w:w="2592"/>
            <w:vAlign w:val="top"/>
            <w:tcMar>
              <w:top w:w="80" w:type="dxa"/>
              <w:start w:w="80" w:type="dxa"/>
              <w:bottom w:w="80" w:type="dxa"/>
              <w:end w:w="80" w:type="dxa"/>
            </w:tcMar>
          </w:tcPr>
          <w:p>
            <w:pPr>
              <w:spacing w:after="0"/>
            </w:pPr>
            <w:r>
              <w:rPr>
                <w:sz w:val="12"/>
              </w:rPr>
              <w:t>Adaptive conversation</w:t>
            </w:r>
          </w:p>
        </w:tc>
        <w:tc>
          <w:tcPr>
            <w:tcW w:type="dxa" w:w="3240"/>
            <w:vAlign w:val="top"/>
            <w:tcMar>
              <w:top w:w="80" w:type="dxa"/>
              <w:start w:w="80" w:type="dxa"/>
              <w:bottom w:w="80" w:type="dxa"/>
              <w:end w:w="80" w:type="dxa"/>
            </w:tcMar>
          </w:tcPr>
          <w:p>
            <w:pPr>
              <w:spacing w:after="0"/>
            </w:pPr>
            <w:r>
              <w:rPr>
                <w:sz w:val="12"/>
              </w:rPr>
              <w:t>Resolved data suppressed</w:t>
            </w:r>
          </w:p>
        </w:tc>
      </w:tr>
      <w:tr>
        <w:tc>
          <w:tcPr>
            <w:tcW w:type="dxa" w:w="648"/>
            <w:vAlign w:val="top"/>
            <w:tcMar>
              <w:top w:w="80" w:type="dxa"/>
              <w:start w:w="80" w:type="dxa"/>
              <w:bottom w:w="80" w:type="dxa"/>
              <w:end w:w="80" w:type="dxa"/>
            </w:tcMar>
          </w:tcPr>
          <w:p>
            <w:pPr>
              <w:spacing w:after="0"/>
            </w:pPr>
            <w:r>
              <w:rPr>
                <w:sz w:val="12"/>
              </w:rPr>
              <w:t>15</w:t>
            </w:r>
          </w:p>
        </w:tc>
        <w:tc>
          <w:tcPr>
            <w:tcW w:type="dxa" w:w="1944"/>
            <w:vAlign w:val="top"/>
            <w:tcMar>
              <w:top w:w="80" w:type="dxa"/>
              <w:start w:w="80" w:type="dxa"/>
              <w:bottom w:w="80" w:type="dxa"/>
              <w:end w:w="80" w:type="dxa"/>
            </w:tcMar>
          </w:tcPr>
          <w:p>
            <w:pPr>
              <w:spacing w:after="0"/>
            </w:pPr>
            <w:r>
              <w:rPr>
                <w:sz w:val="12"/>
              </w:rPr>
              <w:t>Retrieval/Workflow</w:t>
            </w:r>
          </w:p>
        </w:tc>
        <w:tc>
          <w:tcPr>
            <w:tcW w:type="dxa" w:w="4608"/>
            <w:vAlign w:val="top"/>
            <w:tcMar>
              <w:top w:w="80" w:type="dxa"/>
              <w:start w:w="80" w:type="dxa"/>
              <w:bottom w:w="80" w:type="dxa"/>
              <w:end w:w="80" w:type="dxa"/>
            </w:tcMar>
          </w:tcPr>
          <w:p>
            <w:pPr>
              <w:spacing w:after="0"/>
            </w:pPr>
            <w:r>
              <w:rPr>
                <w:sz w:val="12"/>
              </w:rPr>
              <w:t>Create collateral/human tasks when patient cannot resolve material gap</w:t>
            </w:r>
          </w:p>
        </w:tc>
        <w:tc>
          <w:tcPr>
            <w:tcW w:type="dxa" w:w="2592"/>
            <w:vAlign w:val="top"/>
            <w:tcMar>
              <w:top w:w="80" w:type="dxa"/>
              <w:start w:w="80" w:type="dxa"/>
              <w:bottom w:w="80" w:type="dxa"/>
              <w:end w:w="80" w:type="dxa"/>
            </w:tcMar>
          </w:tcPr>
          <w:p>
            <w:pPr>
              <w:spacing w:after="0"/>
            </w:pPr>
            <w:r>
              <w:rPr>
                <w:sz w:val="12"/>
              </w:rPr>
              <w:t>OpenAction</w:t>
            </w:r>
          </w:p>
        </w:tc>
        <w:tc>
          <w:tcPr>
            <w:tcW w:type="dxa" w:w="3240"/>
            <w:vAlign w:val="top"/>
            <w:tcMar>
              <w:top w:w="80" w:type="dxa"/>
              <w:start w:w="80" w:type="dxa"/>
              <w:bottom w:w="80" w:type="dxa"/>
              <w:end w:w="80" w:type="dxa"/>
            </w:tcMar>
          </w:tcPr>
          <w:p>
            <w:pPr>
              <w:spacing w:after="0"/>
            </w:pPr>
            <w:r>
              <w:rPr>
                <w:sz w:val="12"/>
              </w:rPr>
              <w:t>Critical owner explicit</w:t>
            </w:r>
          </w:p>
        </w:tc>
      </w:tr>
      <w:tr>
        <w:tc>
          <w:tcPr>
            <w:tcW w:type="dxa" w:w="648"/>
            <w:vAlign w:val="top"/>
            <w:tcMar>
              <w:top w:w="80" w:type="dxa"/>
              <w:start w:w="80" w:type="dxa"/>
              <w:bottom w:w="80" w:type="dxa"/>
              <w:end w:w="80" w:type="dxa"/>
            </w:tcMar>
          </w:tcPr>
          <w:p>
            <w:pPr>
              <w:spacing w:after="0"/>
            </w:pPr>
            <w:r>
              <w:rPr>
                <w:sz w:val="12"/>
              </w:rPr>
              <w:t>16</w:t>
            </w:r>
          </w:p>
        </w:tc>
        <w:tc>
          <w:tcPr>
            <w:tcW w:type="dxa" w:w="1944"/>
            <w:vAlign w:val="top"/>
            <w:tcMar>
              <w:top w:w="80" w:type="dxa"/>
              <w:start w:w="80" w:type="dxa"/>
              <w:bottom w:w="80" w:type="dxa"/>
              <w:end w:w="80" w:type="dxa"/>
            </w:tcMar>
          </w:tcPr>
          <w:p>
            <w:pPr>
              <w:spacing w:after="0"/>
            </w:pPr>
            <w:r>
              <w:rPr>
                <w:sz w:val="12"/>
              </w:rPr>
              <w:t>Closure Review</w:t>
            </w:r>
          </w:p>
        </w:tc>
        <w:tc>
          <w:tcPr>
            <w:tcW w:type="dxa" w:w="4608"/>
            <w:vAlign w:val="top"/>
            <w:tcMar>
              <w:top w:w="80" w:type="dxa"/>
              <w:start w:w="80" w:type="dxa"/>
              <w:bottom w:w="80" w:type="dxa"/>
              <w:end w:w="80" w:type="dxa"/>
            </w:tcMar>
          </w:tcPr>
          <w:p>
            <w:pPr>
              <w:spacing w:after="0"/>
            </w:pPr>
            <w:r>
              <w:rPr>
                <w:sz w:val="12"/>
              </w:rPr>
              <w:t>Check active requirements, conflicts, agenda and open actions</w:t>
            </w:r>
          </w:p>
        </w:tc>
        <w:tc>
          <w:tcPr>
            <w:tcW w:type="dxa" w:w="2592"/>
            <w:vAlign w:val="top"/>
            <w:tcMar>
              <w:top w:w="80" w:type="dxa"/>
              <w:start w:w="80" w:type="dxa"/>
              <w:bottom w:w="80" w:type="dxa"/>
              <w:end w:w="80" w:type="dxa"/>
            </w:tcMar>
          </w:tcPr>
          <w:p>
            <w:pPr>
              <w:spacing w:after="0"/>
            </w:pPr>
            <w:r>
              <w:rPr>
                <w:sz w:val="12"/>
              </w:rPr>
              <w:t>COMPLETE / COMPLETE_WITH_OPEN_ACTIONS / HANDOFF</w:t>
            </w:r>
          </w:p>
        </w:tc>
        <w:tc>
          <w:tcPr>
            <w:tcW w:type="dxa" w:w="3240"/>
            <w:vAlign w:val="top"/>
            <w:tcMar>
              <w:top w:w="80" w:type="dxa"/>
              <w:start w:w="80" w:type="dxa"/>
              <w:bottom w:w="80" w:type="dxa"/>
              <w:end w:w="80" w:type="dxa"/>
            </w:tcMar>
          </w:tcPr>
          <w:p>
            <w:pPr>
              <w:spacing w:after="0"/>
            </w:pPr>
            <w:r>
              <w:rPr>
                <w:sz w:val="12"/>
              </w:rPr>
              <w:t>No hidden critical issue</w:t>
            </w:r>
          </w:p>
        </w:tc>
      </w:tr>
      <w:tr>
        <w:tc>
          <w:tcPr>
            <w:tcW w:type="dxa" w:w="648"/>
            <w:vAlign w:val="top"/>
            <w:tcMar>
              <w:top w:w="80" w:type="dxa"/>
              <w:start w:w="80" w:type="dxa"/>
              <w:bottom w:w="80" w:type="dxa"/>
              <w:end w:w="80" w:type="dxa"/>
            </w:tcMar>
          </w:tcPr>
          <w:p>
            <w:pPr>
              <w:spacing w:after="0"/>
            </w:pPr>
            <w:r>
              <w:rPr>
                <w:sz w:val="12"/>
              </w:rPr>
              <w:t>17</w:t>
            </w:r>
          </w:p>
        </w:tc>
        <w:tc>
          <w:tcPr>
            <w:tcW w:type="dxa" w:w="1944"/>
            <w:vAlign w:val="top"/>
            <w:tcMar>
              <w:top w:w="80" w:type="dxa"/>
              <w:start w:w="80" w:type="dxa"/>
              <w:bottom w:w="80" w:type="dxa"/>
              <w:end w:w="80" w:type="dxa"/>
            </w:tcMar>
          </w:tcPr>
          <w:p>
            <w:pPr>
              <w:spacing w:after="0"/>
            </w:pPr>
            <w:r>
              <w:rPr>
                <w:sz w:val="12"/>
              </w:rPr>
              <w:t>Clinician UI</w:t>
            </w:r>
          </w:p>
        </w:tc>
        <w:tc>
          <w:tcPr>
            <w:tcW w:type="dxa" w:w="4608"/>
            <w:vAlign w:val="top"/>
            <w:tcMar>
              <w:top w:w="80" w:type="dxa"/>
              <w:start w:w="80" w:type="dxa"/>
              <w:bottom w:w="80" w:type="dxa"/>
              <w:end w:w="80" w:type="dxa"/>
            </w:tcMar>
          </w:tcPr>
          <w:p>
            <w:pPr>
              <w:spacing w:after="0"/>
            </w:pPr>
            <w:r>
              <w:rPr>
                <w:sz w:val="12"/>
              </w:rPr>
              <w:t>Review summary, sources, conflicts and open actions; verify/edit</w:t>
            </w:r>
          </w:p>
        </w:tc>
        <w:tc>
          <w:tcPr>
            <w:tcW w:type="dxa" w:w="2592"/>
            <w:vAlign w:val="top"/>
            <w:tcMar>
              <w:top w:w="80" w:type="dxa"/>
              <w:start w:w="80" w:type="dxa"/>
              <w:bottom w:w="80" w:type="dxa"/>
              <w:end w:w="80" w:type="dxa"/>
            </w:tcMar>
          </w:tcPr>
          <w:p>
            <w:pPr>
              <w:spacing w:after="0"/>
            </w:pPr>
            <w:r>
              <w:rPr>
                <w:sz w:val="12"/>
              </w:rPr>
              <w:t>Clinician decisions</w:t>
            </w:r>
          </w:p>
        </w:tc>
        <w:tc>
          <w:tcPr>
            <w:tcW w:type="dxa" w:w="3240"/>
            <w:vAlign w:val="top"/>
            <w:tcMar>
              <w:top w:w="80" w:type="dxa"/>
              <w:start w:w="80" w:type="dxa"/>
              <w:bottom w:w="80" w:type="dxa"/>
              <w:end w:w="80" w:type="dxa"/>
            </w:tcMar>
          </w:tcPr>
          <w:p>
            <w:pPr>
              <w:spacing w:after="0"/>
            </w:pPr>
            <w:r>
              <w:rPr>
                <w:sz w:val="12"/>
              </w:rPr>
              <w:t>Edits have provenance</w:t>
            </w:r>
          </w:p>
        </w:tc>
      </w:tr>
      <w:tr>
        <w:tc>
          <w:tcPr>
            <w:tcW w:type="dxa" w:w="648"/>
            <w:vAlign w:val="top"/>
            <w:tcMar>
              <w:top w:w="80" w:type="dxa"/>
              <w:start w:w="80" w:type="dxa"/>
              <w:bottom w:w="80" w:type="dxa"/>
              <w:end w:w="80" w:type="dxa"/>
            </w:tcMar>
          </w:tcPr>
          <w:p>
            <w:pPr>
              <w:spacing w:after="0"/>
            </w:pPr>
            <w:r>
              <w:rPr>
                <w:sz w:val="12"/>
              </w:rPr>
              <w:t>18</w:t>
            </w:r>
          </w:p>
        </w:tc>
        <w:tc>
          <w:tcPr>
            <w:tcW w:type="dxa" w:w="1944"/>
            <w:vAlign w:val="top"/>
            <w:tcMar>
              <w:top w:w="80" w:type="dxa"/>
              <w:start w:w="80" w:type="dxa"/>
              <w:bottom w:w="80" w:type="dxa"/>
              <w:end w:w="80" w:type="dxa"/>
            </w:tcMar>
          </w:tcPr>
          <w:p>
            <w:pPr>
              <w:spacing w:after="0"/>
            </w:pPr>
            <w:r>
              <w:rPr>
                <w:sz w:val="12"/>
              </w:rPr>
              <w:t>FHIR Adapter</w:t>
            </w:r>
          </w:p>
        </w:tc>
        <w:tc>
          <w:tcPr>
            <w:tcW w:type="dxa" w:w="4608"/>
            <w:vAlign w:val="top"/>
            <w:tcMar>
              <w:top w:w="80" w:type="dxa"/>
              <w:start w:w="80" w:type="dxa"/>
              <w:bottom w:w="80" w:type="dxa"/>
              <w:end w:w="80" w:type="dxa"/>
            </w:tcMar>
          </w:tcPr>
          <w:p>
            <w:pPr>
              <w:spacing w:after="0"/>
            </w:pPr>
            <w:r>
              <w:rPr>
                <w:sz w:val="12"/>
              </w:rPr>
              <w:t>Project approved structured output and Provenance</w:t>
            </w:r>
          </w:p>
        </w:tc>
        <w:tc>
          <w:tcPr>
            <w:tcW w:type="dxa" w:w="2592"/>
            <w:vAlign w:val="top"/>
            <w:tcMar>
              <w:top w:w="80" w:type="dxa"/>
              <w:start w:w="80" w:type="dxa"/>
              <w:bottom w:w="80" w:type="dxa"/>
              <w:end w:w="80" w:type="dxa"/>
            </w:tcMar>
          </w:tcPr>
          <w:p>
            <w:pPr>
              <w:spacing w:after="0"/>
            </w:pPr>
            <w:r>
              <w:rPr>
                <w:sz w:val="12"/>
              </w:rPr>
              <w:t>Candidate Bundle</w:t>
            </w:r>
          </w:p>
        </w:tc>
        <w:tc>
          <w:tcPr>
            <w:tcW w:type="dxa" w:w="3240"/>
            <w:vAlign w:val="top"/>
            <w:tcMar>
              <w:top w:w="80" w:type="dxa"/>
              <w:start w:w="80" w:type="dxa"/>
              <w:bottom w:w="80" w:type="dxa"/>
              <w:end w:w="80" w:type="dxa"/>
            </w:tcMar>
          </w:tcPr>
          <w:p>
            <w:pPr>
              <w:spacing w:after="0"/>
            </w:pPr>
            <w:r>
              <w:rPr>
                <w:sz w:val="12"/>
              </w:rPr>
              <w:t>FHIR validation passes</w:t>
            </w:r>
          </w:p>
        </w:tc>
      </w:tr>
      <w:tr>
        <w:tc>
          <w:tcPr>
            <w:tcW w:type="dxa" w:w="648"/>
            <w:vAlign w:val="top"/>
            <w:tcMar>
              <w:top w:w="80" w:type="dxa"/>
              <w:start w:w="80" w:type="dxa"/>
              <w:bottom w:w="80" w:type="dxa"/>
              <w:end w:w="80" w:type="dxa"/>
            </w:tcMar>
          </w:tcPr>
          <w:p>
            <w:pPr>
              <w:spacing w:after="0"/>
            </w:pPr>
            <w:r>
              <w:rPr>
                <w:sz w:val="12"/>
              </w:rPr>
              <w:t>19</w:t>
            </w:r>
          </w:p>
        </w:tc>
        <w:tc>
          <w:tcPr>
            <w:tcW w:type="dxa" w:w="1944"/>
            <w:vAlign w:val="top"/>
            <w:tcMar>
              <w:top w:w="80" w:type="dxa"/>
              <w:start w:w="80" w:type="dxa"/>
              <w:bottom w:w="80" w:type="dxa"/>
              <w:end w:w="80" w:type="dxa"/>
            </w:tcMar>
          </w:tcPr>
          <w:p>
            <w:pPr>
              <w:spacing w:after="0"/>
            </w:pPr>
            <w:r>
              <w:rPr>
                <w:sz w:val="12"/>
              </w:rPr>
              <w:t>Governed commit</w:t>
            </w:r>
          </w:p>
        </w:tc>
        <w:tc>
          <w:tcPr>
            <w:tcW w:type="dxa" w:w="4608"/>
            <w:vAlign w:val="top"/>
            <w:tcMar>
              <w:top w:w="80" w:type="dxa"/>
              <w:start w:w="80" w:type="dxa"/>
              <w:bottom w:w="80" w:type="dxa"/>
              <w:end w:w="80" w:type="dxa"/>
            </w:tcMar>
          </w:tcPr>
          <w:p>
            <w:pPr>
              <w:spacing w:after="0"/>
            </w:pPr>
            <w:r>
              <w:rPr>
                <w:sz w:val="12"/>
              </w:rPr>
              <w:t>Write approved data/tasks as configured</w:t>
            </w:r>
          </w:p>
        </w:tc>
        <w:tc>
          <w:tcPr>
            <w:tcW w:type="dxa" w:w="2592"/>
            <w:vAlign w:val="top"/>
            <w:tcMar>
              <w:top w:w="80" w:type="dxa"/>
              <w:start w:w="80" w:type="dxa"/>
              <w:bottom w:w="80" w:type="dxa"/>
              <w:end w:w="80" w:type="dxa"/>
            </w:tcMar>
          </w:tcPr>
          <w:p>
            <w:pPr>
              <w:spacing w:after="0"/>
            </w:pPr>
            <w:r>
              <w:rPr>
                <w:sz w:val="12"/>
              </w:rPr>
              <w:t>FHIR transaction result</w:t>
            </w:r>
          </w:p>
        </w:tc>
        <w:tc>
          <w:tcPr>
            <w:tcW w:type="dxa" w:w="3240"/>
            <w:vAlign w:val="top"/>
            <w:tcMar>
              <w:top w:w="80" w:type="dxa"/>
              <w:start w:w="80" w:type="dxa"/>
              <w:bottom w:w="80" w:type="dxa"/>
              <w:end w:w="80" w:type="dxa"/>
            </w:tcMar>
          </w:tcPr>
          <w:p>
            <w:pPr>
              <w:spacing w:after="0"/>
            </w:pPr>
            <w:r>
              <w:rPr>
                <w:sz w:val="12"/>
              </w:rPr>
              <w:t>Write-back gate passed</w:t>
            </w:r>
          </w:p>
        </w:tc>
      </w:tr>
      <w:tr>
        <w:tc>
          <w:tcPr>
            <w:tcW w:type="dxa" w:w="648"/>
            <w:vAlign w:val="top"/>
            <w:tcMar>
              <w:top w:w="80" w:type="dxa"/>
              <w:start w:w="80" w:type="dxa"/>
              <w:bottom w:w="80" w:type="dxa"/>
              <w:end w:w="80" w:type="dxa"/>
            </w:tcMar>
          </w:tcPr>
          <w:p>
            <w:pPr>
              <w:spacing w:after="0"/>
            </w:pPr>
            <w:r>
              <w:rPr>
                <w:sz w:val="12"/>
              </w:rPr>
              <w:t>20</w:t>
            </w:r>
          </w:p>
        </w:tc>
        <w:tc>
          <w:tcPr>
            <w:tcW w:type="dxa" w:w="1944"/>
            <w:vAlign w:val="top"/>
            <w:tcMar>
              <w:top w:w="80" w:type="dxa"/>
              <w:start w:w="80" w:type="dxa"/>
              <w:bottom w:w="80" w:type="dxa"/>
              <w:end w:w="80" w:type="dxa"/>
            </w:tcMar>
          </w:tcPr>
          <w:p>
            <w:pPr>
              <w:spacing w:after="0"/>
            </w:pPr>
            <w:r>
              <w:rPr>
                <w:sz w:val="12"/>
              </w:rPr>
              <w:t>Audit/metrics</w:t>
            </w:r>
          </w:p>
        </w:tc>
        <w:tc>
          <w:tcPr>
            <w:tcW w:type="dxa" w:w="4608"/>
            <w:vAlign w:val="top"/>
            <w:tcMar>
              <w:top w:w="80" w:type="dxa"/>
              <w:start w:w="80" w:type="dxa"/>
              <w:bottom w:w="80" w:type="dxa"/>
              <w:end w:w="80" w:type="dxa"/>
            </w:tcMar>
          </w:tcPr>
          <w:p>
            <w:pPr>
              <w:spacing w:after="0"/>
            </w:pPr>
            <w:r>
              <w:rPr>
                <w:sz w:val="12"/>
              </w:rPr>
              <w:t>Persist final events and safety/quality metrics</w:t>
            </w:r>
          </w:p>
        </w:tc>
        <w:tc>
          <w:tcPr>
            <w:tcW w:type="dxa" w:w="2592"/>
            <w:vAlign w:val="top"/>
            <w:tcMar>
              <w:top w:w="80" w:type="dxa"/>
              <w:start w:w="80" w:type="dxa"/>
              <w:bottom w:w="80" w:type="dxa"/>
              <w:end w:w="80" w:type="dxa"/>
            </w:tcMar>
          </w:tcPr>
          <w:p>
            <w:pPr>
              <w:spacing w:after="0"/>
            </w:pPr>
            <w:r>
              <w:rPr>
                <w:sz w:val="12"/>
              </w:rPr>
              <w:t>Closed audit trail</w:t>
            </w:r>
          </w:p>
        </w:tc>
        <w:tc>
          <w:tcPr>
            <w:tcW w:type="dxa" w:w="3240"/>
            <w:vAlign w:val="top"/>
            <w:tcMar>
              <w:top w:w="80" w:type="dxa"/>
              <w:start w:w="80" w:type="dxa"/>
              <w:bottom w:w="80" w:type="dxa"/>
              <w:end w:w="80" w:type="dxa"/>
            </w:tcMar>
          </w:tcPr>
          <w:p>
            <w:pPr>
              <w:spacing w:after="0"/>
            </w:pPr>
            <w:r>
              <w:rPr>
                <w:sz w:val="12"/>
              </w:rPr>
              <w:t>Session reproducible</w:t>
            </w:r>
          </w:p>
        </w:tc>
      </w:tr>
    </w:tbl>
    <w:p/>
    <w:p>
      <w:pPr>
        <w:pStyle w:val="Heading1"/>
      </w:pPr>
      <w:r>
        <w:t>18. Development and deployment plan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936"/>
            <w:shd w:fill="17365D"/>
            <w:vAlign w:val="center"/>
          </w:tcPr>
          <w:p>
            <w:r>
              <w:rPr>
                <w:b/>
                <w:color w:val="FFFFFF"/>
                <w:sz w:val="14"/>
              </w:rPr>
              <w:t>PHASE</w:t>
            </w:r>
          </w:p>
        </w:tc>
        <w:tc>
          <w:tcPr>
            <w:tcW w:type="dxa" w:w="2304"/>
            <w:shd w:fill="17365D"/>
            <w:vAlign w:val="center"/>
          </w:tcPr>
          <w:p>
            <w:r>
              <w:rPr>
                <w:b/>
                <w:color w:val="FFFFFF"/>
                <w:sz w:val="14"/>
              </w:rPr>
              <w:t>Deliverable</w:t>
            </w:r>
          </w:p>
        </w:tc>
        <w:tc>
          <w:tcPr>
            <w:tcW w:type="dxa" w:w="5760"/>
            <w:shd w:fill="17365D"/>
            <w:vAlign w:val="center"/>
          </w:tcPr>
          <w:p>
            <w:r>
              <w:rPr>
                <w:b/>
                <w:color w:val="FFFFFF"/>
                <w:sz w:val="14"/>
              </w:rPr>
              <w:t>Scope</w:t>
            </w:r>
          </w:p>
        </w:tc>
        <w:tc>
          <w:tcPr>
            <w:tcW w:type="dxa" w:w="4320"/>
            <w:shd w:fill="17365D"/>
            <w:vAlign w:val="center"/>
          </w:tcPr>
          <w:p>
            <w:r>
              <w:rPr>
                <w:b/>
                <w:color w:val="FFFFFF"/>
                <w:sz w:val="14"/>
              </w:rPr>
              <w:t>Exit criteria</w:t>
            </w:r>
          </w:p>
        </w:tc>
      </w:tr>
      <w:tr>
        <w:tc>
          <w:tcPr>
            <w:tcW w:type="dxa" w:w="936"/>
            <w:vAlign w:val="top"/>
            <w:tcMar>
              <w:top w:w="80" w:type="dxa"/>
              <w:start w:w="80" w:type="dxa"/>
              <w:bottom w:w="80" w:type="dxa"/>
              <w:end w:w="80" w:type="dxa"/>
            </w:tcMar>
          </w:tcPr>
          <w:p>
            <w:pPr>
              <w:spacing w:after="0"/>
            </w:pPr>
            <w:r>
              <w:rPr>
                <w:sz w:val="14"/>
              </w:rPr>
              <w:t>0</w:t>
            </w:r>
          </w:p>
        </w:tc>
        <w:tc>
          <w:tcPr>
            <w:tcW w:type="dxa" w:w="2304"/>
            <w:vAlign w:val="top"/>
            <w:tcMar>
              <w:top w:w="80" w:type="dxa"/>
              <w:start w:w="80" w:type="dxa"/>
              <w:bottom w:w="80" w:type="dxa"/>
              <w:end w:w="80" w:type="dxa"/>
            </w:tcMar>
          </w:tcPr>
          <w:p>
            <w:pPr>
              <w:spacing w:after="0"/>
            </w:pPr>
            <w:r>
              <w:rPr>
                <w:sz w:val="14"/>
              </w:rPr>
              <w:t>Safety and data contracts</w:t>
            </w:r>
          </w:p>
        </w:tc>
        <w:tc>
          <w:tcPr>
            <w:tcW w:type="dxa" w:w="5760"/>
            <w:vAlign w:val="top"/>
            <w:tcMar>
              <w:top w:w="80" w:type="dxa"/>
              <w:start w:w="80" w:type="dxa"/>
              <w:bottom w:w="80" w:type="dxa"/>
              <w:end w:w="80" w:type="dxa"/>
            </w:tcMar>
          </w:tcPr>
          <w:p>
            <w:pPr>
              <w:spacing w:after="0"/>
            </w:pPr>
            <w:r>
              <w:rPr>
                <w:sz w:val="14"/>
              </w:rPr>
              <w:t>Freeze canonical schemas, intended purpose, critical rules, FHIR profiles, release manifest format</w:t>
            </w:r>
          </w:p>
        </w:tc>
        <w:tc>
          <w:tcPr>
            <w:tcW w:type="dxa" w:w="4320"/>
            <w:vAlign w:val="top"/>
            <w:tcMar>
              <w:top w:w="80" w:type="dxa"/>
              <w:start w:w="80" w:type="dxa"/>
              <w:bottom w:w="80" w:type="dxa"/>
              <w:end w:w="80" w:type="dxa"/>
            </w:tcMar>
          </w:tcPr>
          <w:p>
            <w:pPr>
              <w:spacing w:after="0"/>
            </w:pPr>
            <w:r>
              <w:rPr>
                <w:sz w:val="14"/>
              </w:rPr>
              <w:t>Clinical/governance sign-off on v1.0 contracts</w:t>
            </w:r>
          </w:p>
        </w:tc>
      </w:tr>
      <w:tr>
        <w:tc>
          <w:tcPr>
            <w:tcW w:type="dxa" w:w="936"/>
            <w:vAlign w:val="top"/>
            <w:tcMar>
              <w:top w:w="80" w:type="dxa"/>
              <w:start w:w="80" w:type="dxa"/>
              <w:bottom w:w="80" w:type="dxa"/>
              <w:end w:w="80" w:type="dxa"/>
            </w:tcMar>
          </w:tcPr>
          <w:p>
            <w:pPr>
              <w:spacing w:after="0"/>
            </w:pPr>
            <w:r>
              <w:rPr>
                <w:sz w:val="14"/>
              </w:rPr>
              <w:t>1</w:t>
            </w:r>
          </w:p>
        </w:tc>
        <w:tc>
          <w:tcPr>
            <w:tcW w:type="dxa" w:w="2304"/>
            <w:vAlign w:val="top"/>
            <w:tcMar>
              <w:top w:w="80" w:type="dxa"/>
              <w:start w:w="80" w:type="dxa"/>
              <w:bottom w:w="80" w:type="dxa"/>
              <w:end w:w="80" w:type="dxa"/>
            </w:tcMar>
          </w:tcPr>
          <w:p>
            <w:pPr>
              <w:spacing w:after="0"/>
            </w:pPr>
            <w:r>
              <w:rPr>
                <w:sz w:val="14"/>
              </w:rPr>
              <w:t>Deterministic core</w:t>
            </w:r>
          </w:p>
        </w:tc>
        <w:tc>
          <w:tcPr>
            <w:tcW w:type="dxa" w:w="5760"/>
            <w:vAlign w:val="top"/>
            <w:tcMar>
              <w:top w:w="80" w:type="dxa"/>
              <w:start w:w="80" w:type="dxa"/>
              <w:bottom w:w="80" w:type="dxa"/>
              <w:end w:w="80" w:type="dxa"/>
            </w:tcMar>
          </w:tcPr>
          <w:p>
            <w:pPr>
              <w:spacing w:after="0"/>
            </w:pPr>
            <w:r>
              <w:rPr>
                <w:sz w:val="14"/>
              </w:rPr>
              <w:t>Session, assertion graph, requirements/gaps, reconciliation, safety gates, task ownership, audit</w:t>
            </w:r>
          </w:p>
        </w:tc>
        <w:tc>
          <w:tcPr>
            <w:tcW w:type="dxa" w:w="4320"/>
            <w:vAlign w:val="top"/>
            <w:tcMar>
              <w:top w:w="80" w:type="dxa"/>
              <w:start w:w="80" w:type="dxa"/>
              <w:bottom w:w="80" w:type="dxa"/>
              <w:end w:w="80" w:type="dxa"/>
            </w:tcMar>
          </w:tcPr>
          <w:p>
            <w:pPr>
              <w:spacing w:after="0"/>
            </w:pPr>
            <w:r>
              <w:rPr>
                <w:sz w:val="14"/>
              </w:rPr>
              <w:t>All existing deterministic regression cases pass without LLM</w:t>
            </w:r>
          </w:p>
        </w:tc>
      </w:tr>
      <w:tr>
        <w:tc>
          <w:tcPr>
            <w:tcW w:type="dxa" w:w="936"/>
            <w:vAlign w:val="top"/>
            <w:tcMar>
              <w:top w:w="80" w:type="dxa"/>
              <w:start w:w="80" w:type="dxa"/>
              <w:bottom w:w="80" w:type="dxa"/>
              <w:end w:w="80" w:type="dxa"/>
            </w:tcMar>
          </w:tcPr>
          <w:p>
            <w:pPr>
              <w:spacing w:after="0"/>
            </w:pPr>
            <w:r>
              <w:rPr>
                <w:sz w:val="14"/>
              </w:rPr>
              <w:t>2</w:t>
            </w:r>
          </w:p>
        </w:tc>
        <w:tc>
          <w:tcPr>
            <w:tcW w:type="dxa" w:w="2304"/>
            <w:vAlign w:val="top"/>
            <w:tcMar>
              <w:top w:w="80" w:type="dxa"/>
              <w:start w:w="80" w:type="dxa"/>
              <w:bottom w:w="80" w:type="dxa"/>
              <w:end w:w="80" w:type="dxa"/>
            </w:tcMar>
          </w:tcPr>
          <w:p>
            <w:pPr>
              <w:spacing w:after="0"/>
            </w:pPr>
            <w:r>
              <w:rPr>
                <w:sz w:val="14"/>
              </w:rPr>
              <w:t>Text conversational shell</w:t>
            </w:r>
          </w:p>
        </w:tc>
        <w:tc>
          <w:tcPr>
            <w:tcW w:type="dxa" w:w="5760"/>
            <w:vAlign w:val="top"/>
            <w:tcMar>
              <w:top w:w="80" w:type="dxa"/>
              <w:start w:w="80" w:type="dxa"/>
              <w:bottom w:w="80" w:type="dxa"/>
              <w:end w:w="80" w:type="dxa"/>
            </w:tcMar>
          </w:tcPr>
          <w:p>
            <w:pPr>
              <w:spacing w:after="0"/>
            </w:pPr>
            <w:r>
              <w:rPr>
                <w:sz w:val="14"/>
              </w:rPr>
              <w:t>Text UI, extractor, InterviewAction planner, language realiser, validators</w:t>
            </w:r>
          </w:p>
        </w:tc>
        <w:tc>
          <w:tcPr>
            <w:tcW w:type="dxa" w:w="4320"/>
            <w:vAlign w:val="top"/>
            <w:tcMar>
              <w:top w:w="80" w:type="dxa"/>
              <w:start w:w="80" w:type="dxa"/>
              <w:bottom w:w="80" w:type="dxa"/>
              <w:end w:w="80" w:type="dxa"/>
            </w:tcMar>
          </w:tcPr>
          <w:p>
            <w:pPr>
              <w:spacing w:after="0"/>
            </w:pPr>
            <w:r>
              <w:rPr>
                <w:sz w:val="14"/>
              </w:rPr>
              <w:t>Scripted end-to-end synthetic cases pass</w:t>
            </w:r>
          </w:p>
        </w:tc>
      </w:tr>
      <w:tr>
        <w:tc>
          <w:tcPr>
            <w:tcW w:type="dxa" w:w="936"/>
            <w:vAlign w:val="top"/>
            <w:tcMar>
              <w:top w:w="80" w:type="dxa"/>
              <w:start w:w="80" w:type="dxa"/>
              <w:bottom w:w="80" w:type="dxa"/>
              <w:end w:w="80" w:type="dxa"/>
            </w:tcMar>
          </w:tcPr>
          <w:p>
            <w:pPr>
              <w:spacing w:after="0"/>
            </w:pPr>
            <w:r>
              <w:rPr>
                <w:sz w:val="14"/>
              </w:rPr>
              <w:t>3</w:t>
            </w:r>
          </w:p>
        </w:tc>
        <w:tc>
          <w:tcPr>
            <w:tcW w:type="dxa" w:w="2304"/>
            <w:vAlign w:val="top"/>
            <w:tcMar>
              <w:top w:w="80" w:type="dxa"/>
              <w:start w:w="80" w:type="dxa"/>
              <w:bottom w:w="80" w:type="dxa"/>
              <w:end w:w="80" w:type="dxa"/>
            </w:tcMar>
          </w:tcPr>
          <w:p>
            <w:pPr>
              <w:spacing w:after="0"/>
            </w:pPr>
            <w:r>
              <w:rPr>
                <w:sz w:val="14"/>
              </w:rPr>
              <w:t>FHIR/source integration</w:t>
            </w:r>
          </w:p>
        </w:tc>
        <w:tc>
          <w:tcPr>
            <w:tcW w:type="dxa" w:w="5760"/>
            <w:vAlign w:val="top"/>
            <w:tcMar>
              <w:top w:w="80" w:type="dxa"/>
              <w:start w:w="80" w:type="dxa"/>
              <w:bottom w:w="80" w:type="dxa"/>
              <w:end w:w="80" w:type="dxa"/>
            </w:tcMar>
          </w:tcPr>
          <w:p>
            <w:pPr>
              <w:spacing w:after="0"/>
            </w:pPr>
            <w:r>
              <w:rPr>
                <w:sz w:val="14"/>
              </w:rPr>
              <w:t>Read selected source data and project candidate FHIR output</w:t>
            </w:r>
          </w:p>
        </w:tc>
        <w:tc>
          <w:tcPr>
            <w:tcW w:type="dxa" w:w="4320"/>
            <w:vAlign w:val="top"/>
            <w:tcMar>
              <w:top w:w="80" w:type="dxa"/>
              <w:start w:w="80" w:type="dxa"/>
              <w:bottom w:w="80" w:type="dxa"/>
              <w:end w:w="80" w:type="dxa"/>
            </w:tcMar>
          </w:tcPr>
          <w:p>
            <w:pPr>
              <w:spacing w:after="0"/>
            </w:pPr>
            <w:r>
              <w:rPr>
                <w:sz w:val="14"/>
              </w:rPr>
              <w:t>Round-trip/provenance tests pass</w:t>
            </w:r>
          </w:p>
        </w:tc>
      </w:tr>
      <w:tr>
        <w:tc>
          <w:tcPr>
            <w:tcW w:type="dxa" w:w="936"/>
            <w:vAlign w:val="top"/>
            <w:tcMar>
              <w:top w:w="80" w:type="dxa"/>
              <w:start w:w="80" w:type="dxa"/>
              <w:bottom w:w="80" w:type="dxa"/>
              <w:end w:w="80" w:type="dxa"/>
            </w:tcMar>
          </w:tcPr>
          <w:p>
            <w:pPr>
              <w:spacing w:after="0"/>
            </w:pPr>
            <w:r>
              <w:rPr>
                <w:sz w:val="14"/>
              </w:rPr>
              <w:t>4</w:t>
            </w:r>
          </w:p>
        </w:tc>
        <w:tc>
          <w:tcPr>
            <w:tcW w:type="dxa" w:w="2304"/>
            <w:vAlign w:val="top"/>
            <w:tcMar>
              <w:top w:w="80" w:type="dxa"/>
              <w:start w:w="80" w:type="dxa"/>
              <w:bottom w:w="80" w:type="dxa"/>
              <w:end w:w="80" w:type="dxa"/>
            </w:tcMar>
          </w:tcPr>
          <w:p>
            <w:pPr>
              <w:spacing w:after="0"/>
            </w:pPr>
            <w:r>
              <w:rPr>
                <w:sz w:val="14"/>
              </w:rPr>
              <w:t>Clinician review UI</w:t>
            </w:r>
          </w:p>
        </w:tc>
        <w:tc>
          <w:tcPr>
            <w:tcW w:type="dxa" w:w="5760"/>
            <w:vAlign w:val="top"/>
            <w:tcMar>
              <w:top w:w="80" w:type="dxa"/>
              <w:start w:w="80" w:type="dxa"/>
              <w:bottom w:w="80" w:type="dxa"/>
              <w:end w:w="80" w:type="dxa"/>
            </w:tcMar>
          </w:tcPr>
          <w:p>
            <w:pPr>
              <w:spacing w:after="0"/>
            </w:pPr>
            <w:r>
              <w:rPr>
                <w:sz w:val="14"/>
              </w:rPr>
              <w:t>Summary, source drill-down, conflict/open-action review, verification/edit</w:t>
            </w:r>
          </w:p>
        </w:tc>
        <w:tc>
          <w:tcPr>
            <w:tcW w:type="dxa" w:w="4320"/>
            <w:vAlign w:val="top"/>
            <w:tcMar>
              <w:top w:w="80" w:type="dxa"/>
              <w:start w:w="80" w:type="dxa"/>
              <w:bottom w:w="80" w:type="dxa"/>
              <w:end w:w="80" w:type="dxa"/>
            </w:tcMar>
          </w:tcPr>
          <w:p>
            <w:pPr>
              <w:spacing w:after="0"/>
            </w:pPr>
            <w:r>
              <w:rPr>
                <w:sz w:val="14"/>
              </w:rPr>
              <w:t>Human factors acceptance on representative cases</w:t>
            </w:r>
          </w:p>
        </w:tc>
      </w:tr>
      <w:tr>
        <w:tc>
          <w:tcPr>
            <w:tcW w:type="dxa" w:w="936"/>
            <w:vAlign w:val="top"/>
            <w:tcMar>
              <w:top w:w="80" w:type="dxa"/>
              <w:start w:w="80" w:type="dxa"/>
              <w:bottom w:w="80" w:type="dxa"/>
              <w:end w:w="80" w:type="dxa"/>
            </w:tcMar>
          </w:tcPr>
          <w:p>
            <w:pPr>
              <w:spacing w:after="0"/>
            </w:pPr>
            <w:r>
              <w:rPr>
                <w:sz w:val="14"/>
              </w:rPr>
              <w:t>5</w:t>
            </w:r>
          </w:p>
        </w:tc>
        <w:tc>
          <w:tcPr>
            <w:tcW w:type="dxa" w:w="2304"/>
            <w:vAlign w:val="top"/>
            <w:tcMar>
              <w:top w:w="80" w:type="dxa"/>
              <w:start w:w="80" w:type="dxa"/>
              <w:bottom w:w="80" w:type="dxa"/>
              <w:end w:w="80" w:type="dxa"/>
            </w:tcMar>
          </w:tcPr>
          <w:p>
            <w:pPr>
              <w:spacing w:after="0"/>
            </w:pPr>
            <w:r>
              <w:rPr>
                <w:sz w:val="14"/>
              </w:rPr>
              <w:t>Simulation evaluation</w:t>
            </w:r>
          </w:p>
        </w:tc>
        <w:tc>
          <w:tcPr>
            <w:tcW w:type="dxa" w:w="5760"/>
            <w:vAlign w:val="top"/>
            <w:tcMar>
              <w:top w:w="80" w:type="dxa"/>
              <w:start w:w="80" w:type="dxa"/>
              <w:bottom w:w="80" w:type="dxa"/>
              <w:end w:w="80" w:type="dxa"/>
            </w:tcMar>
          </w:tcPr>
          <w:p>
            <w:pPr>
              <w:spacing w:after="0"/>
            </w:pPr>
            <w:r>
              <w:rPr>
                <w:sz w:val="14"/>
              </w:rPr>
              <w:t>Large synthetic + clinician-authored scenario bank; adversarial language; accessibility cases</w:t>
            </w:r>
          </w:p>
        </w:tc>
        <w:tc>
          <w:tcPr>
            <w:tcW w:type="dxa" w:w="4320"/>
            <w:vAlign w:val="top"/>
            <w:tcMar>
              <w:top w:w="80" w:type="dxa"/>
              <w:start w:w="80" w:type="dxa"/>
              <w:bottom w:w="80" w:type="dxa"/>
              <w:end w:w="80" w:type="dxa"/>
            </w:tcMar>
          </w:tcPr>
          <w:p>
            <w:pPr>
              <w:spacing w:after="0"/>
            </w:pPr>
            <w:r>
              <w:rPr>
                <w:sz w:val="14"/>
              </w:rPr>
              <w:t>Predefined safety thresholds met</w:t>
            </w:r>
          </w:p>
        </w:tc>
      </w:tr>
      <w:tr>
        <w:tc>
          <w:tcPr>
            <w:tcW w:type="dxa" w:w="936"/>
            <w:vAlign w:val="top"/>
            <w:tcMar>
              <w:top w:w="80" w:type="dxa"/>
              <w:start w:w="80" w:type="dxa"/>
              <w:bottom w:w="80" w:type="dxa"/>
              <w:end w:w="80" w:type="dxa"/>
            </w:tcMar>
          </w:tcPr>
          <w:p>
            <w:pPr>
              <w:spacing w:after="0"/>
            </w:pPr>
            <w:r>
              <w:rPr>
                <w:sz w:val="14"/>
              </w:rPr>
              <w:t>6</w:t>
            </w:r>
          </w:p>
        </w:tc>
        <w:tc>
          <w:tcPr>
            <w:tcW w:type="dxa" w:w="2304"/>
            <w:vAlign w:val="top"/>
            <w:tcMar>
              <w:top w:w="80" w:type="dxa"/>
              <w:start w:w="80" w:type="dxa"/>
              <w:bottom w:w="80" w:type="dxa"/>
              <w:end w:w="80" w:type="dxa"/>
            </w:tcMar>
          </w:tcPr>
          <w:p>
            <w:pPr>
              <w:spacing w:after="0"/>
            </w:pPr>
            <w:r>
              <w:rPr>
                <w:sz w:val="14"/>
              </w:rPr>
              <w:t>Silent/shadow pilot</w:t>
            </w:r>
          </w:p>
        </w:tc>
        <w:tc>
          <w:tcPr>
            <w:tcW w:type="dxa" w:w="5760"/>
            <w:vAlign w:val="top"/>
            <w:tcMar>
              <w:top w:w="80" w:type="dxa"/>
              <w:start w:w="80" w:type="dxa"/>
              <w:bottom w:w="80" w:type="dxa"/>
              <w:end w:w="80" w:type="dxa"/>
            </w:tcMar>
          </w:tcPr>
          <w:p>
            <w:pPr>
              <w:spacing w:after="0"/>
            </w:pPr>
            <w:r>
              <w:rPr>
                <w:sz w:val="14"/>
              </w:rPr>
              <w:t>Run on real workflow data without patient-facing autonomous decisions where governance permits</w:t>
            </w:r>
          </w:p>
        </w:tc>
        <w:tc>
          <w:tcPr>
            <w:tcW w:type="dxa" w:w="4320"/>
            <w:vAlign w:val="top"/>
            <w:tcMar>
              <w:top w:w="80" w:type="dxa"/>
              <w:start w:w="80" w:type="dxa"/>
              <w:bottom w:w="80" w:type="dxa"/>
              <w:end w:w="80" w:type="dxa"/>
            </w:tcMar>
          </w:tcPr>
          <w:p>
            <w:pPr>
              <w:spacing w:after="0"/>
            </w:pPr>
            <w:r>
              <w:rPr>
                <w:sz w:val="14"/>
              </w:rPr>
              <w:t>Safety/accuracy/workflow metrics acceptable</w:t>
            </w:r>
          </w:p>
        </w:tc>
      </w:tr>
      <w:tr>
        <w:tc>
          <w:tcPr>
            <w:tcW w:type="dxa" w:w="936"/>
            <w:vAlign w:val="top"/>
            <w:tcMar>
              <w:top w:w="80" w:type="dxa"/>
              <w:start w:w="80" w:type="dxa"/>
              <w:bottom w:w="80" w:type="dxa"/>
              <w:end w:w="80" w:type="dxa"/>
            </w:tcMar>
          </w:tcPr>
          <w:p>
            <w:pPr>
              <w:spacing w:after="0"/>
            </w:pPr>
            <w:r>
              <w:rPr>
                <w:sz w:val="14"/>
              </w:rPr>
              <w:t>7</w:t>
            </w:r>
          </w:p>
        </w:tc>
        <w:tc>
          <w:tcPr>
            <w:tcW w:type="dxa" w:w="2304"/>
            <w:vAlign w:val="top"/>
            <w:tcMar>
              <w:top w:w="80" w:type="dxa"/>
              <w:start w:w="80" w:type="dxa"/>
              <w:bottom w:w="80" w:type="dxa"/>
              <w:end w:w="80" w:type="dxa"/>
            </w:tcMar>
          </w:tcPr>
          <w:p>
            <w:pPr>
              <w:spacing w:after="0"/>
            </w:pPr>
            <w:r>
              <w:rPr>
                <w:sz w:val="14"/>
              </w:rPr>
              <w:t>Supervised patient pilot</w:t>
            </w:r>
          </w:p>
        </w:tc>
        <w:tc>
          <w:tcPr>
            <w:tcW w:type="dxa" w:w="5760"/>
            <w:vAlign w:val="top"/>
            <w:tcMar>
              <w:top w:w="80" w:type="dxa"/>
              <w:start w:w="80" w:type="dxa"/>
              <w:bottom w:w="80" w:type="dxa"/>
              <w:end w:w="80" w:type="dxa"/>
            </w:tcMar>
          </w:tcPr>
          <w:p>
            <w:pPr>
              <w:spacing w:after="0"/>
            </w:pPr>
            <w:r>
              <w:rPr>
                <w:sz w:val="14"/>
              </w:rPr>
              <w:t>Patient-facing use with immediate human fallback and narrow intended purpose</w:t>
            </w:r>
          </w:p>
        </w:tc>
        <w:tc>
          <w:tcPr>
            <w:tcW w:type="dxa" w:w="4320"/>
            <w:vAlign w:val="top"/>
            <w:tcMar>
              <w:top w:w="80" w:type="dxa"/>
              <w:start w:w="80" w:type="dxa"/>
              <w:bottom w:w="80" w:type="dxa"/>
              <w:end w:w="80" w:type="dxa"/>
            </w:tcMar>
          </w:tcPr>
          <w:p>
            <w:pPr>
              <w:spacing w:after="0"/>
            </w:pPr>
            <w:r>
              <w:rPr>
                <w:sz w:val="14"/>
              </w:rPr>
              <w:t>Pilot protocol stop criteria not triggered; usability/safety acceptable</w:t>
            </w:r>
          </w:p>
        </w:tc>
      </w:tr>
      <w:tr>
        <w:tc>
          <w:tcPr>
            <w:tcW w:type="dxa" w:w="936"/>
            <w:vAlign w:val="top"/>
            <w:tcMar>
              <w:top w:w="80" w:type="dxa"/>
              <w:start w:w="80" w:type="dxa"/>
              <w:bottom w:w="80" w:type="dxa"/>
              <w:end w:w="80" w:type="dxa"/>
            </w:tcMar>
          </w:tcPr>
          <w:p>
            <w:pPr>
              <w:spacing w:after="0"/>
            </w:pPr>
            <w:r>
              <w:rPr>
                <w:sz w:val="14"/>
              </w:rPr>
              <w:t>8</w:t>
            </w:r>
          </w:p>
        </w:tc>
        <w:tc>
          <w:tcPr>
            <w:tcW w:type="dxa" w:w="2304"/>
            <w:vAlign w:val="top"/>
            <w:tcMar>
              <w:top w:w="80" w:type="dxa"/>
              <w:start w:w="80" w:type="dxa"/>
              <w:bottom w:w="80" w:type="dxa"/>
              <w:end w:w="80" w:type="dxa"/>
            </w:tcMar>
          </w:tcPr>
          <w:p>
            <w:pPr>
              <w:spacing w:after="0"/>
            </w:pPr>
            <w:r>
              <w:rPr>
                <w:sz w:val="14"/>
              </w:rPr>
              <w:t>Scale/readiness</w:t>
            </w:r>
          </w:p>
        </w:tc>
        <w:tc>
          <w:tcPr>
            <w:tcW w:type="dxa" w:w="5760"/>
            <w:vAlign w:val="top"/>
            <w:tcMar>
              <w:top w:w="80" w:type="dxa"/>
              <w:start w:w="80" w:type="dxa"/>
              <w:bottom w:w="80" w:type="dxa"/>
              <w:end w:w="80" w:type="dxa"/>
            </w:tcMar>
          </w:tcPr>
          <w:p>
            <w:pPr>
              <w:spacing w:after="0"/>
            </w:pPr>
            <w:r>
              <w:rPr>
                <w:sz w:val="14"/>
              </w:rPr>
              <w:t>Operational hardening, regulatory pathway, support, monitoring and incident processes</w:t>
            </w:r>
          </w:p>
        </w:tc>
        <w:tc>
          <w:tcPr>
            <w:tcW w:type="dxa" w:w="4320"/>
            <w:vAlign w:val="top"/>
            <w:tcMar>
              <w:top w:w="80" w:type="dxa"/>
              <w:start w:w="80" w:type="dxa"/>
              <w:bottom w:w="80" w:type="dxa"/>
              <w:end w:w="80" w:type="dxa"/>
            </w:tcMar>
          </w:tcPr>
          <w:p>
            <w:pPr>
              <w:spacing w:after="0"/>
            </w:pPr>
            <w:r>
              <w:rPr>
                <w:sz w:val="14"/>
              </w:rPr>
              <w:t>Production readiness review</w:t>
            </w:r>
          </w:p>
        </w:tc>
      </w:tr>
    </w:tbl>
    <w:p/>
    <w:p>
      <w:pPr>
        <w:pStyle w:val="Heading2"/>
      </w:pPr>
      <w:r>
        <w:t>18.1 Recommended implementation order</w:t>
      </w:r>
    </w:p>
    <w:p>
      <w:r>
        <w:t>The deterministic clinical core should be built before the conversational language layer. This allows requirements, state semantics, reconciliation, safety gates and closure to be tested independently of model behaviour. The first LLM-enabled implementation should be text-only, with voice added after semantic and safety performance are understood.</w:t>
      </w:r>
    </w:p>
    <w:p>
      <w:pPr>
        <w:pStyle w:val="Heading2"/>
      </w:pPr>
      <w:r>
        <w:t>18.2 Proposed deployment progression</w:t>
      </w:r>
    </w:p>
    <w:p>
      <w:pPr>
        <w:pStyle w:val="ListNumber"/>
      </w:pPr>
      <w:r>
        <w:t>Offline unit and property testing</w:t>
      </w:r>
    </w:p>
    <w:p>
      <w:pPr>
        <w:pStyle w:val="ListNumber"/>
      </w:pPr>
      <w:r>
        <w:t>Synthetic patient regression testing</w:t>
      </w:r>
    </w:p>
    <w:p>
      <w:pPr>
        <w:pStyle w:val="ListNumber"/>
      </w:pPr>
      <w:r>
        <w:t>Clinician-authored adversarial scenario testing</w:t>
      </w:r>
    </w:p>
    <w:p>
      <w:pPr>
        <w:pStyle w:val="ListNumber"/>
      </w:pPr>
      <w:r>
        <w:t>Retrospective data evaluation where permitted</w:t>
      </w:r>
    </w:p>
    <w:p>
      <w:pPr>
        <w:pStyle w:val="ListNumber"/>
      </w:pPr>
      <w:r>
        <w:t>Prospective silent/shadow validation alongside usual care</w:t>
      </w:r>
    </w:p>
    <w:p>
      <w:pPr>
        <w:pStyle w:val="ListNumber"/>
      </w:pPr>
      <w:r>
        <w:t>Supervised patient-facing pilot with immediate human fallback</w:t>
      </w:r>
    </w:p>
    <w:p>
      <w:pPr>
        <w:pStyle w:val="ListNumber"/>
      </w:pPr>
      <w:r>
        <w:t>Controlled scale-up with continuous monitoring and rollback</w:t>
      </w:r>
    </w:p>
    <w:p>
      <w:pPr>
        <w:pStyle w:val="Heading1"/>
      </w:pPr>
      <w:r>
        <w:t>19. Verification and validation strategy</w:t>
      </w:r>
    </w:p>
    <w:p>
      <w:pPr>
        <w:pStyle w:val="Heading2"/>
      </w:pPr>
      <w:r>
        <w:t>19.1 Clinical dataset validation</w:t>
      </w:r>
    </w:p>
    <w:p>
      <w:pPr>
        <w:pStyle w:val="ListBullet"/>
      </w:pPr>
      <w:r>
        <w:t>Independent two-reviewer clinical review of all 343 concepts</w:t>
      </w:r>
    </w:p>
    <w:p>
      <w:pPr>
        <w:pStyle w:val="ListBullet"/>
      </w:pPr>
      <w:r>
        <w:t>Formal domain-by-domain evidence extraction and citation confirmation</w:t>
      </w:r>
    </w:p>
    <w:p>
      <w:pPr>
        <w:pStyle w:val="ListBullet"/>
      </w:pPr>
      <w:r>
        <w:t>Deduplication and harmonisation of overlapping concepts</w:t>
      </w:r>
    </w:p>
    <w:p>
      <w:pPr>
        <w:pStyle w:val="ListBullet"/>
      </w:pPr>
      <w:r>
        <w:t>Consensus on M0/M1/conditional classifications</w:t>
      </w:r>
    </w:p>
    <w:p>
      <w:pPr>
        <w:pStyle w:val="ListBullet"/>
      </w:pPr>
      <w:r>
        <w:t>Formal review of red-flag and escalation rules</w:t>
      </w:r>
    </w:p>
    <w:p>
      <w:pPr>
        <w:pStyle w:val="ListBullet"/>
      </w:pPr>
      <w:r>
        <w:t>Terminology mapping validation</w:t>
      </w:r>
    </w:p>
    <w:p>
      <w:pPr>
        <w:pStyle w:val="ListBullet"/>
      </w:pPr>
      <w:r>
        <w:t>Patient wording usability testing</w:t>
      </w:r>
    </w:p>
    <w:p>
      <w:pPr>
        <w:pStyle w:val="ListBullet"/>
      </w:pPr>
      <w:r>
        <w:t>High-risk critical-omission simulation</w:t>
      </w:r>
    </w:p>
    <w:p>
      <w:pPr>
        <w:pStyle w:val="Heading2"/>
      </w:pPr>
      <w:r>
        <w:t>19.2 Technical acceptance tests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080"/>
            <w:shd w:fill="17365D"/>
            <w:vAlign w:val="center"/>
          </w:tcPr>
          <w:p>
            <w:r>
              <w:rPr>
                <w:b/>
                <w:color w:val="FFFFFF"/>
                <w:sz w:val="12"/>
              </w:rPr>
              <w:t>TEST_ID</w:t>
            </w:r>
          </w:p>
        </w:tc>
        <w:tc>
          <w:tcPr>
            <w:tcW w:type="dxa" w:w="1440"/>
            <w:shd w:fill="17365D"/>
            <w:vAlign w:val="center"/>
          </w:tcPr>
          <w:p>
            <w:r>
              <w:rPr>
                <w:b/>
                <w:color w:val="FFFFFF"/>
                <w:sz w:val="12"/>
              </w:rPr>
              <w:t>Area</w:t>
            </w:r>
          </w:p>
        </w:tc>
        <w:tc>
          <w:tcPr>
            <w:tcW w:type="dxa" w:w="3240"/>
            <w:shd w:fill="17365D"/>
            <w:vAlign w:val="center"/>
          </w:tcPr>
          <w:p>
            <w:r>
              <w:rPr>
                <w:b/>
                <w:color w:val="FFFFFF"/>
                <w:sz w:val="12"/>
              </w:rPr>
              <w:t>Given</w:t>
            </w:r>
          </w:p>
        </w:tc>
        <w:tc>
          <w:tcPr>
            <w:tcW w:type="dxa" w:w="2520"/>
            <w:shd w:fill="17365D"/>
            <w:vAlign w:val="center"/>
          </w:tcPr>
          <w:p>
            <w:r>
              <w:rPr>
                <w:b/>
                <w:color w:val="FFFFFF"/>
                <w:sz w:val="12"/>
              </w:rPr>
              <w:t>When</w:t>
            </w:r>
          </w:p>
        </w:tc>
        <w:tc>
          <w:tcPr>
            <w:tcW w:type="dxa" w:w="4320"/>
            <w:shd w:fill="17365D"/>
            <w:vAlign w:val="center"/>
          </w:tcPr>
          <w:p>
            <w:r>
              <w:rPr>
                <w:b/>
                <w:color w:val="FFFFFF"/>
                <w:sz w:val="12"/>
              </w:rPr>
              <w:t>Then / pass criterion</w:t>
            </w:r>
          </w:p>
        </w:tc>
        <w:tc>
          <w:tcPr>
            <w:tcW w:type="dxa" w:w="936"/>
            <w:shd w:fill="17365D"/>
            <w:vAlign w:val="center"/>
          </w:tcPr>
          <w:p>
            <w:r>
              <w:rPr>
                <w:b/>
                <w:color w:val="FFFFFF"/>
                <w:sz w:val="12"/>
              </w:rPr>
              <w:t>Critical?</w:t>
            </w:r>
          </w:p>
        </w:tc>
      </w:tr>
      <w:tr>
        <w:tc>
          <w:tcPr>
            <w:tcW w:type="dxa" w:w="1080"/>
            <w:vAlign w:val="top"/>
            <w:tcMar>
              <w:top w:w="80" w:type="dxa"/>
              <w:start w:w="80" w:type="dxa"/>
              <w:bottom w:w="80" w:type="dxa"/>
              <w:end w:w="80" w:type="dxa"/>
            </w:tcMar>
          </w:tcPr>
          <w:p>
            <w:pPr>
              <w:spacing w:after="0"/>
            </w:pPr>
            <w:r>
              <w:rPr>
                <w:sz w:val="12"/>
              </w:rPr>
              <w:t>TECH-001</w:t>
            </w:r>
          </w:p>
        </w:tc>
        <w:tc>
          <w:tcPr>
            <w:tcW w:type="dxa" w:w="1440"/>
            <w:vAlign w:val="top"/>
            <w:tcMar>
              <w:top w:w="80" w:type="dxa"/>
              <w:start w:w="80" w:type="dxa"/>
              <w:bottom w:w="80" w:type="dxa"/>
              <w:end w:w="80" w:type="dxa"/>
            </w:tcMar>
          </w:tcPr>
          <w:p>
            <w:pPr>
              <w:spacing w:after="0"/>
            </w:pPr>
            <w:r>
              <w:rPr>
                <w:sz w:val="12"/>
              </w:rPr>
              <w:t>State integrity</w:t>
            </w:r>
          </w:p>
        </w:tc>
        <w:tc>
          <w:tcPr>
            <w:tcW w:type="dxa" w:w="3240"/>
            <w:vAlign w:val="top"/>
            <w:tcMar>
              <w:top w:w="80" w:type="dxa"/>
              <w:start w:w="80" w:type="dxa"/>
              <w:bottom w:w="80" w:type="dxa"/>
              <w:end w:w="80" w:type="dxa"/>
            </w:tcMar>
          </w:tcPr>
          <w:p>
            <w:pPr>
              <w:spacing w:after="0"/>
            </w:pPr>
            <w:r>
              <w:rPr>
                <w:sz w:val="12"/>
              </w:rPr>
              <w:t>Same patient turn submitted twice with same turn_id</w:t>
            </w:r>
          </w:p>
        </w:tc>
        <w:tc>
          <w:tcPr>
            <w:tcW w:type="dxa" w:w="2520"/>
            <w:vAlign w:val="top"/>
            <w:tcMar>
              <w:top w:w="80" w:type="dxa"/>
              <w:start w:w="80" w:type="dxa"/>
              <w:bottom w:w="80" w:type="dxa"/>
              <w:end w:w="80" w:type="dxa"/>
            </w:tcMar>
          </w:tcPr>
          <w:p>
            <w:pPr>
              <w:spacing w:after="0"/>
            </w:pPr>
            <w:r>
              <w:rPr>
                <w:sz w:val="12"/>
              </w:rPr>
              <w:t>API processes retries</w:t>
            </w:r>
          </w:p>
        </w:tc>
        <w:tc>
          <w:tcPr>
            <w:tcW w:type="dxa" w:w="4320"/>
            <w:vAlign w:val="top"/>
            <w:tcMar>
              <w:top w:w="80" w:type="dxa"/>
              <w:start w:w="80" w:type="dxa"/>
              <w:bottom w:w="80" w:type="dxa"/>
              <w:end w:w="80" w:type="dxa"/>
            </w:tcMar>
          </w:tcPr>
          <w:p>
            <w:pPr>
              <w:spacing w:after="0"/>
            </w:pPr>
            <w:r>
              <w:rPr>
                <w:sz w:val="12"/>
              </w:rPr>
              <w:t>Only one logical state mutation occurs</w:t>
            </w:r>
          </w:p>
        </w:tc>
        <w:tc>
          <w:tcPr>
            <w:tcW w:type="dxa" w:w="936"/>
            <w:vAlign w:val="top"/>
            <w:tcMar>
              <w:top w:w="80" w:type="dxa"/>
              <w:start w:w="80" w:type="dxa"/>
              <w:bottom w:w="80" w:type="dxa"/>
              <w:end w:w="80" w:type="dxa"/>
            </w:tcMar>
          </w:tcPr>
          <w:p>
            <w:pPr>
              <w:spacing w:after="0"/>
            </w:pPr>
            <w:r>
              <w:rPr>
                <w:sz w:val="12"/>
              </w:rPr>
              <w:t>Yes</w:t>
            </w:r>
          </w:p>
        </w:tc>
      </w:tr>
      <w:tr>
        <w:tc>
          <w:tcPr>
            <w:tcW w:type="dxa" w:w="1080"/>
            <w:vAlign w:val="top"/>
            <w:tcMar>
              <w:top w:w="80" w:type="dxa"/>
              <w:start w:w="80" w:type="dxa"/>
              <w:bottom w:w="80" w:type="dxa"/>
              <w:end w:w="80" w:type="dxa"/>
            </w:tcMar>
          </w:tcPr>
          <w:p>
            <w:pPr>
              <w:spacing w:after="0"/>
            </w:pPr>
            <w:r>
              <w:rPr>
                <w:sz w:val="12"/>
              </w:rPr>
              <w:t>TECH-002</w:t>
            </w:r>
          </w:p>
        </w:tc>
        <w:tc>
          <w:tcPr>
            <w:tcW w:type="dxa" w:w="1440"/>
            <w:vAlign w:val="top"/>
            <w:tcMar>
              <w:top w:w="80" w:type="dxa"/>
              <w:start w:w="80" w:type="dxa"/>
              <w:bottom w:w="80" w:type="dxa"/>
              <w:end w:w="80" w:type="dxa"/>
            </w:tcMar>
          </w:tcPr>
          <w:p>
            <w:pPr>
              <w:spacing w:after="0"/>
            </w:pPr>
            <w:r>
              <w:rPr>
                <w:sz w:val="12"/>
              </w:rPr>
              <w:t>Provenance</w:t>
            </w:r>
          </w:p>
        </w:tc>
        <w:tc>
          <w:tcPr>
            <w:tcW w:type="dxa" w:w="3240"/>
            <w:vAlign w:val="top"/>
            <w:tcMar>
              <w:top w:w="80" w:type="dxa"/>
              <w:start w:w="80" w:type="dxa"/>
              <w:bottom w:w="80" w:type="dxa"/>
              <w:end w:w="80" w:type="dxa"/>
            </w:tcMar>
          </w:tcPr>
          <w:p>
            <w:pPr>
              <w:spacing w:after="0"/>
            </w:pPr>
            <w:r>
              <w:rPr>
                <w:sz w:val="12"/>
              </w:rPr>
              <w:t>A fact displayed to clinician</w:t>
            </w:r>
          </w:p>
        </w:tc>
        <w:tc>
          <w:tcPr>
            <w:tcW w:type="dxa" w:w="2520"/>
            <w:vAlign w:val="top"/>
            <w:tcMar>
              <w:top w:w="80" w:type="dxa"/>
              <w:start w:w="80" w:type="dxa"/>
              <w:bottom w:w="80" w:type="dxa"/>
              <w:end w:w="80" w:type="dxa"/>
            </w:tcMar>
          </w:tcPr>
          <w:p>
            <w:pPr>
              <w:spacing w:after="0"/>
            </w:pPr>
            <w:r>
              <w:rPr>
                <w:sz w:val="12"/>
              </w:rPr>
              <w:t>Lineage requested</w:t>
            </w:r>
          </w:p>
        </w:tc>
        <w:tc>
          <w:tcPr>
            <w:tcW w:type="dxa" w:w="4320"/>
            <w:vAlign w:val="top"/>
            <w:tcMar>
              <w:top w:w="80" w:type="dxa"/>
              <w:start w:w="80" w:type="dxa"/>
              <w:bottom w:w="80" w:type="dxa"/>
              <w:end w:w="80" w:type="dxa"/>
            </w:tcMar>
          </w:tcPr>
          <w:p>
            <w:pPr>
              <w:spacing w:after="0"/>
            </w:pPr>
            <w:r>
              <w:rPr>
                <w:sz w:val="12"/>
              </w:rPr>
              <w:t>Source assertion, source version, transformations and verification are retrievable</w:t>
            </w:r>
          </w:p>
        </w:tc>
        <w:tc>
          <w:tcPr>
            <w:tcW w:type="dxa" w:w="936"/>
            <w:vAlign w:val="top"/>
            <w:tcMar>
              <w:top w:w="80" w:type="dxa"/>
              <w:start w:w="80" w:type="dxa"/>
              <w:bottom w:w="80" w:type="dxa"/>
              <w:end w:w="80" w:type="dxa"/>
            </w:tcMar>
          </w:tcPr>
          <w:p>
            <w:pPr>
              <w:spacing w:after="0"/>
            </w:pPr>
            <w:r>
              <w:rPr>
                <w:sz w:val="12"/>
              </w:rPr>
              <w:t>Yes</w:t>
            </w:r>
          </w:p>
        </w:tc>
      </w:tr>
      <w:tr>
        <w:tc>
          <w:tcPr>
            <w:tcW w:type="dxa" w:w="1080"/>
            <w:vAlign w:val="top"/>
            <w:tcMar>
              <w:top w:w="80" w:type="dxa"/>
              <w:start w:w="80" w:type="dxa"/>
              <w:bottom w:w="80" w:type="dxa"/>
              <w:end w:w="80" w:type="dxa"/>
            </w:tcMar>
          </w:tcPr>
          <w:p>
            <w:pPr>
              <w:spacing w:after="0"/>
            </w:pPr>
            <w:r>
              <w:rPr>
                <w:sz w:val="12"/>
              </w:rPr>
              <w:t>TECH-003</w:t>
            </w:r>
          </w:p>
        </w:tc>
        <w:tc>
          <w:tcPr>
            <w:tcW w:type="dxa" w:w="1440"/>
            <w:vAlign w:val="top"/>
            <w:tcMar>
              <w:top w:w="80" w:type="dxa"/>
              <w:start w:w="80" w:type="dxa"/>
              <w:bottom w:w="80" w:type="dxa"/>
              <w:end w:w="80" w:type="dxa"/>
            </w:tcMar>
          </w:tcPr>
          <w:p>
            <w:pPr>
              <w:spacing w:after="0"/>
            </w:pPr>
            <w:r>
              <w:rPr>
                <w:sz w:val="12"/>
              </w:rPr>
              <w:t>Safety priority</w:t>
            </w:r>
          </w:p>
        </w:tc>
        <w:tc>
          <w:tcPr>
            <w:tcW w:type="dxa" w:w="3240"/>
            <w:vAlign w:val="top"/>
            <w:tcMar>
              <w:top w:w="80" w:type="dxa"/>
              <w:start w:w="80" w:type="dxa"/>
              <w:bottom w:w="80" w:type="dxa"/>
              <w:end w:w="80" w:type="dxa"/>
            </w:tcMar>
          </w:tcPr>
          <w:p>
            <w:pPr>
              <w:spacing w:after="0"/>
            </w:pPr>
            <w:r>
              <w:rPr>
                <w:sz w:val="12"/>
              </w:rPr>
              <w:t>Critical chest-pain rule active</w:t>
            </w:r>
          </w:p>
        </w:tc>
        <w:tc>
          <w:tcPr>
            <w:tcW w:type="dxa" w:w="2520"/>
            <w:vAlign w:val="top"/>
            <w:tcMar>
              <w:top w:w="80" w:type="dxa"/>
              <w:start w:w="80" w:type="dxa"/>
              <w:bottom w:w="80" w:type="dxa"/>
              <w:end w:w="80" w:type="dxa"/>
            </w:tcMar>
          </w:tcPr>
          <w:p>
            <w:pPr>
              <w:spacing w:after="0"/>
            </w:pPr>
            <w:r>
              <w:rPr>
                <w:sz w:val="12"/>
              </w:rPr>
              <w:t>Next action requested</w:t>
            </w:r>
          </w:p>
        </w:tc>
        <w:tc>
          <w:tcPr>
            <w:tcW w:type="dxa" w:w="4320"/>
            <w:vAlign w:val="top"/>
            <w:tcMar>
              <w:top w:w="80" w:type="dxa"/>
              <w:start w:w="80" w:type="dxa"/>
              <w:bottom w:w="80" w:type="dxa"/>
              <w:end w:w="80" w:type="dxa"/>
            </w:tcMar>
          </w:tcPr>
          <w:p>
            <w:pPr>
              <w:spacing w:after="0"/>
            </w:pPr>
            <w:r>
              <w:rPr>
                <w:sz w:val="12"/>
              </w:rPr>
              <w:t>SAFETY_INTERRUPT returned before any routine gap action</w:t>
            </w:r>
          </w:p>
        </w:tc>
        <w:tc>
          <w:tcPr>
            <w:tcW w:type="dxa" w:w="936"/>
            <w:vAlign w:val="top"/>
            <w:tcMar>
              <w:top w:w="80" w:type="dxa"/>
              <w:start w:w="80" w:type="dxa"/>
              <w:bottom w:w="80" w:type="dxa"/>
              <w:end w:w="80" w:type="dxa"/>
            </w:tcMar>
          </w:tcPr>
          <w:p>
            <w:pPr>
              <w:spacing w:after="0"/>
            </w:pPr>
            <w:r>
              <w:rPr>
                <w:sz w:val="12"/>
              </w:rPr>
              <w:t>Yes</w:t>
            </w:r>
          </w:p>
        </w:tc>
      </w:tr>
      <w:tr>
        <w:tc>
          <w:tcPr>
            <w:tcW w:type="dxa" w:w="1080"/>
            <w:vAlign w:val="top"/>
            <w:tcMar>
              <w:top w:w="80" w:type="dxa"/>
              <w:start w:w="80" w:type="dxa"/>
              <w:bottom w:w="80" w:type="dxa"/>
              <w:end w:w="80" w:type="dxa"/>
            </w:tcMar>
          </w:tcPr>
          <w:p>
            <w:pPr>
              <w:spacing w:after="0"/>
            </w:pPr>
            <w:r>
              <w:rPr>
                <w:sz w:val="12"/>
              </w:rPr>
              <w:t>TECH-004</w:t>
            </w:r>
          </w:p>
        </w:tc>
        <w:tc>
          <w:tcPr>
            <w:tcW w:type="dxa" w:w="1440"/>
            <w:vAlign w:val="top"/>
            <w:tcMar>
              <w:top w:w="80" w:type="dxa"/>
              <w:start w:w="80" w:type="dxa"/>
              <w:bottom w:w="80" w:type="dxa"/>
              <w:end w:w="80" w:type="dxa"/>
            </w:tcMar>
          </w:tcPr>
          <w:p>
            <w:pPr>
              <w:spacing w:after="0"/>
            </w:pPr>
            <w:r>
              <w:rPr>
                <w:sz w:val="12"/>
              </w:rPr>
              <w:t>Generation boundary</w:t>
            </w:r>
          </w:p>
        </w:tc>
        <w:tc>
          <w:tcPr>
            <w:tcW w:type="dxa" w:w="3240"/>
            <w:vAlign w:val="top"/>
            <w:tcMar>
              <w:top w:w="80" w:type="dxa"/>
              <w:start w:w="80" w:type="dxa"/>
              <w:bottom w:w="80" w:type="dxa"/>
              <w:end w:w="80" w:type="dxa"/>
            </w:tcMar>
          </w:tcPr>
          <w:p>
            <w:pPr>
              <w:spacing w:after="0"/>
            </w:pPr>
            <w:r>
              <w:rPr>
                <w:sz w:val="12"/>
              </w:rPr>
              <w:t>Action prohibits clearance</w:t>
            </w:r>
          </w:p>
        </w:tc>
        <w:tc>
          <w:tcPr>
            <w:tcW w:type="dxa" w:w="2520"/>
            <w:vAlign w:val="top"/>
            <w:tcMar>
              <w:top w:w="80" w:type="dxa"/>
              <w:start w:w="80" w:type="dxa"/>
              <w:bottom w:w="80" w:type="dxa"/>
              <w:end w:w="80" w:type="dxa"/>
            </w:tcMar>
          </w:tcPr>
          <w:p>
            <w:pPr>
              <w:spacing w:after="0"/>
            </w:pPr>
            <w:r>
              <w:rPr>
                <w:sz w:val="12"/>
              </w:rPr>
              <w:t>LLM drafts 'you are safe for surgery'</w:t>
            </w:r>
          </w:p>
        </w:tc>
        <w:tc>
          <w:tcPr>
            <w:tcW w:type="dxa" w:w="4320"/>
            <w:vAlign w:val="top"/>
            <w:tcMar>
              <w:top w:w="80" w:type="dxa"/>
              <w:start w:w="80" w:type="dxa"/>
              <w:bottom w:w="80" w:type="dxa"/>
              <w:end w:w="80" w:type="dxa"/>
            </w:tcMar>
          </w:tcPr>
          <w:p>
            <w:pPr>
              <w:spacing w:after="0"/>
            </w:pPr>
            <w:r>
              <w:rPr>
                <w:sz w:val="12"/>
              </w:rPr>
              <w:t>Validator blocks response</w:t>
            </w:r>
          </w:p>
        </w:tc>
        <w:tc>
          <w:tcPr>
            <w:tcW w:type="dxa" w:w="936"/>
            <w:vAlign w:val="top"/>
            <w:tcMar>
              <w:top w:w="80" w:type="dxa"/>
              <w:start w:w="80" w:type="dxa"/>
              <w:bottom w:w="80" w:type="dxa"/>
              <w:end w:w="80" w:type="dxa"/>
            </w:tcMar>
          </w:tcPr>
          <w:p>
            <w:pPr>
              <w:spacing w:after="0"/>
            </w:pPr>
            <w:r>
              <w:rPr>
                <w:sz w:val="12"/>
              </w:rPr>
              <w:t>Yes</w:t>
            </w:r>
          </w:p>
        </w:tc>
      </w:tr>
      <w:tr>
        <w:tc>
          <w:tcPr>
            <w:tcW w:type="dxa" w:w="1080"/>
            <w:vAlign w:val="top"/>
            <w:tcMar>
              <w:top w:w="80" w:type="dxa"/>
              <w:start w:w="80" w:type="dxa"/>
              <w:bottom w:w="80" w:type="dxa"/>
              <w:end w:w="80" w:type="dxa"/>
            </w:tcMar>
          </w:tcPr>
          <w:p>
            <w:pPr>
              <w:spacing w:after="0"/>
            </w:pPr>
            <w:r>
              <w:rPr>
                <w:sz w:val="12"/>
              </w:rPr>
              <w:t>TECH-005</w:t>
            </w:r>
          </w:p>
        </w:tc>
        <w:tc>
          <w:tcPr>
            <w:tcW w:type="dxa" w:w="1440"/>
            <w:vAlign w:val="top"/>
            <w:tcMar>
              <w:top w:w="80" w:type="dxa"/>
              <w:start w:w="80" w:type="dxa"/>
              <w:bottom w:w="80" w:type="dxa"/>
              <w:end w:w="80" w:type="dxa"/>
            </w:tcMar>
          </w:tcPr>
          <w:p>
            <w:pPr>
              <w:spacing w:after="0"/>
            </w:pPr>
            <w:r>
              <w:rPr>
                <w:sz w:val="12"/>
              </w:rPr>
              <w:t>Conflict</w:t>
            </w:r>
          </w:p>
        </w:tc>
        <w:tc>
          <w:tcPr>
            <w:tcW w:type="dxa" w:w="3240"/>
            <w:vAlign w:val="top"/>
            <w:tcMar>
              <w:top w:w="80" w:type="dxa"/>
              <w:start w:w="80" w:type="dxa"/>
              <w:bottom w:w="80" w:type="dxa"/>
              <w:end w:w="80" w:type="dxa"/>
            </w:tcMar>
          </w:tcPr>
          <w:p>
            <w:pPr>
              <w:spacing w:after="0"/>
            </w:pPr>
            <w:r>
              <w:rPr>
                <w:sz w:val="12"/>
              </w:rPr>
              <w:t>Patient and EMR disagree on anticoagulant dose</w:t>
            </w:r>
          </w:p>
        </w:tc>
        <w:tc>
          <w:tcPr>
            <w:tcW w:type="dxa" w:w="2520"/>
            <w:vAlign w:val="top"/>
            <w:tcMar>
              <w:top w:w="80" w:type="dxa"/>
              <w:start w:w="80" w:type="dxa"/>
              <w:bottom w:w="80" w:type="dxa"/>
              <w:end w:w="80" w:type="dxa"/>
            </w:tcMar>
          </w:tcPr>
          <w:p>
            <w:pPr>
              <w:spacing w:after="0"/>
            </w:pPr>
            <w:r>
              <w:rPr>
                <w:sz w:val="12"/>
              </w:rPr>
              <w:t>Reconciliation runs</w:t>
            </w:r>
          </w:p>
        </w:tc>
        <w:tc>
          <w:tcPr>
            <w:tcW w:type="dxa" w:w="4320"/>
            <w:vAlign w:val="top"/>
            <w:tcMar>
              <w:top w:w="80" w:type="dxa"/>
              <w:start w:w="80" w:type="dxa"/>
              <w:bottom w:w="80" w:type="dxa"/>
              <w:end w:w="80" w:type="dxa"/>
            </w:tcMar>
          </w:tcPr>
          <w:p>
            <w:pPr>
              <w:spacing w:after="0"/>
            </w:pPr>
            <w:r>
              <w:rPr>
                <w:sz w:val="12"/>
              </w:rPr>
              <w:t>Conflict remains explicit until governed resolution</w:t>
            </w:r>
          </w:p>
        </w:tc>
        <w:tc>
          <w:tcPr>
            <w:tcW w:type="dxa" w:w="936"/>
            <w:vAlign w:val="top"/>
            <w:tcMar>
              <w:top w:w="80" w:type="dxa"/>
              <w:start w:w="80" w:type="dxa"/>
              <w:bottom w:w="80" w:type="dxa"/>
              <w:end w:w="80" w:type="dxa"/>
            </w:tcMar>
          </w:tcPr>
          <w:p>
            <w:pPr>
              <w:spacing w:after="0"/>
            </w:pPr>
            <w:r>
              <w:rPr>
                <w:sz w:val="12"/>
              </w:rPr>
              <w:t>Yes</w:t>
            </w:r>
          </w:p>
        </w:tc>
      </w:tr>
      <w:tr>
        <w:tc>
          <w:tcPr>
            <w:tcW w:type="dxa" w:w="1080"/>
            <w:vAlign w:val="top"/>
            <w:tcMar>
              <w:top w:w="80" w:type="dxa"/>
              <w:start w:w="80" w:type="dxa"/>
              <w:bottom w:w="80" w:type="dxa"/>
              <w:end w:w="80" w:type="dxa"/>
            </w:tcMar>
          </w:tcPr>
          <w:p>
            <w:pPr>
              <w:spacing w:after="0"/>
            </w:pPr>
            <w:r>
              <w:rPr>
                <w:sz w:val="12"/>
              </w:rPr>
              <w:t>TECH-006</w:t>
            </w:r>
          </w:p>
        </w:tc>
        <w:tc>
          <w:tcPr>
            <w:tcW w:type="dxa" w:w="1440"/>
            <w:vAlign w:val="top"/>
            <w:tcMar>
              <w:top w:w="80" w:type="dxa"/>
              <w:start w:w="80" w:type="dxa"/>
              <w:bottom w:w="80" w:type="dxa"/>
              <w:end w:w="80" w:type="dxa"/>
            </w:tcMar>
          </w:tcPr>
          <w:p>
            <w:pPr>
              <w:spacing w:after="0"/>
            </w:pPr>
            <w:r>
              <w:rPr>
                <w:sz w:val="12"/>
              </w:rPr>
              <w:t>Unknown semantics</w:t>
            </w:r>
          </w:p>
        </w:tc>
        <w:tc>
          <w:tcPr>
            <w:tcW w:type="dxa" w:w="3240"/>
            <w:vAlign w:val="top"/>
            <w:tcMar>
              <w:top w:w="80" w:type="dxa"/>
              <w:start w:w="80" w:type="dxa"/>
              <w:bottom w:w="80" w:type="dxa"/>
              <w:end w:w="80" w:type="dxa"/>
            </w:tcMar>
          </w:tcPr>
          <w:p>
            <w:pPr>
              <w:spacing w:after="0"/>
            </w:pPr>
            <w:r>
              <w:rPr>
                <w:sz w:val="12"/>
              </w:rPr>
              <w:t>Patient cannot recall medication name</w:t>
            </w:r>
          </w:p>
        </w:tc>
        <w:tc>
          <w:tcPr>
            <w:tcW w:type="dxa" w:w="2520"/>
            <w:vAlign w:val="top"/>
            <w:tcMar>
              <w:top w:w="80" w:type="dxa"/>
              <w:start w:w="80" w:type="dxa"/>
              <w:bottom w:w="80" w:type="dxa"/>
              <w:end w:w="80" w:type="dxa"/>
            </w:tcMar>
          </w:tcPr>
          <w:p>
            <w:pPr>
              <w:spacing w:after="0"/>
            </w:pPr>
            <w:r>
              <w:rPr>
                <w:sz w:val="12"/>
              </w:rPr>
              <w:t>Gap engine updates</w:t>
            </w:r>
          </w:p>
        </w:tc>
        <w:tc>
          <w:tcPr>
            <w:tcW w:type="dxa" w:w="4320"/>
            <w:vAlign w:val="top"/>
            <w:tcMar>
              <w:top w:w="80" w:type="dxa"/>
              <w:start w:w="80" w:type="dxa"/>
              <w:bottom w:w="80" w:type="dxa"/>
              <w:end w:w="80" w:type="dxa"/>
            </w:tcMar>
          </w:tcPr>
          <w:p>
            <w:pPr>
              <w:spacing w:after="0"/>
            </w:pPr>
            <w:r>
              <w:rPr>
                <w:sz w:val="12"/>
              </w:rPr>
              <w:t>State is UNKNOWN/UNRESOLVED, never DENIED</w:t>
            </w:r>
          </w:p>
        </w:tc>
        <w:tc>
          <w:tcPr>
            <w:tcW w:type="dxa" w:w="936"/>
            <w:vAlign w:val="top"/>
            <w:tcMar>
              <w:top w:w="80" w:type="dxa"/>
              <w:start w:w="80" w:type="dxa"/>
              <w:bottom w:w="80" w:type="dxa"/>
              <w:end w:w="80" w:type="dxa"/>
            </w:tcMar>
          </w:tcPr>
          <w:p>
            <w:pPr>
              <w:spacing w:after="0"/>
            </w:pPr>
            <w:r>
              <w:rPr>
                <w:sz w:val="12"/>
              </w:rPr>
              <w:t>Yes</w:t>
            </w:r>
          </w:p>
        </w:tc>
      </w:tr>
      <w:tr>
        <w:tc>
          <w:tcPr>
            <w:tcW w:type="dxa" w:w="1080"/>
            <w:vAlign w:val="top"/>
            <w:tcMar>
              <w:top w:w="80" w:type="dxa"/>
              <w:start w:w="80" w:type="dxa"/>
              <w:bottom w:w="80" w:type="dxa"/>
              <w:end w:w="80" w:type="dxa"/>
            </w:tcMar>
          </w:tcPr>
          <w:p>
            <w:pPr>
              <w:spacing w:after="0"/>
            </w:pPr>
            <w:r>
              <w:rPr>
                <w:sz w:val="12"/>
              </w:rPr>
              <w:t>TECH-007</w:t>
            </w:r>
          </w:p>
        </w:tc>
        <w:tc>
          <w:tcPr>
            <w:tcW w:type="dxa" w:w="1440"/>
            <w:vAlign w:val="top"/>
            <w:tcMar>
              <w:top w:w="80" w:type="dxa"/>
              <w:start w:w="80" w:type="dxa"/>
              <w:bottom w:w="80" w:type="dxa"/>
              <w:end w:w="80" w:type="dxa"/>
            </w:tcMar>
          </w:tcPr>
          <w:p>
            <w:pPr>
              <w:spacing w:after="0"/>
            </w:pPr>
            <w:r>
              <w:rPr>
                <w:sz w:val="12"/>
              </w:rPr>
              <w:t>Question suppression</w:t>
            </w:r>
          </w:p>
        </w:tc>
        <w:tc>
          <w:tcPr>
            <w:tcW w:type="dxa" w:w="3240"/>
            <w:vAlign w:val="top"/>
            <w:tcMar>
              <w:top w:w="80" w:type="dxa"/>
              <w:start w:w="80" w:type="dxa"/>
              <w:bottom w:w="80" w:type="dxa"/>
              <w:end w:w="80" w:type="dxa"/>
            </w:tcMar>
          </w:tcPr>
          <w:p>
            <w:pPr>
              <w:spacing w:after="0"/>
            </w:pPr>
            <w:r>
              <w:rPr>
                <w:sz w:val="12"/>
              </w:rPr>
              <w:t>Current confirmed non-time-sensitive datum exists</w:t>
            </w:r>
          </w:p>
        </w:tc>
        <w:tc>
          <w:tcPr>
            <w:tcW w:type="dxa" w:w="2520"/>
            <w:vAlign w:val="top"/>
            <w:tcMar>
              <w:top w:w="80" w:type="dxa"/>
              <w:start w:w="80" w:type="dxa"/>
              <w:bottom w:w="80" w:type="dxa"/>
              <w:end w:w="80" w:type="dxa"/>
            </w:tcMar>
          </w:tcPr>
          <w:p>
            <w:pPr>
              <w:spacing w:after="0"/>
            </w:pPr>
            <w:r>
              <w:rPr>
                <w:sz w:val="12"/>
              </w:rPr>
              <w:t>Planner evaluates domain</w:t>
            </w:r>
          </w:p>
        </w:tc>
        <w:tc>
          <w:tcPr>
            <w:tcW w:type="dxa" w:w="4320"/>
            <w:vAlign w:val="top"/>
            <w:tcMar>
              <w:top w:w="80" w:type="dxa"/>
              <w:start w:w="80" w:type="dxa"/>
              <w:bottom w:w="80" w:type="dxa"/>
              <w:end w:w="80" w:type="dxa"/>
            </w:tcMar>
          </w:tcPr>
          <w:p>
            <w:pPr>
              <w:spacing w:after="0"/>
            </w:pPr>
            <w:r>
              <w:rPr>
                <w:sz w:val="12"/>
              </w:rPr>
              <w:t>No rediscovery question generated</w:t>
            </w:r>
          </w:p>
        </w:tc>
        <w:tc>
          <w:tcPr>
            <w:tcW w:type="dxa" w:w="936"/>
            <w:vAlign w:val="top"/>
            <w:tcMar>
              <w:top w:w="80" w:type="dxa"/>
              <w:start w:w="80" w:type="dxa"/>
              <w:bottom w:w="80" w:type="dxa"/>
              <w:end w:w="80" w:type="dxa"/>
            </w:tcMar>
          </w:tcPr>
          <w:p>
            <w:pPr>
              <w:spacing w:after="0"/>
            </w:pPr>
            <w:r>
              <w:rPr>
                <w:sz w:val="12"/>
              </w:rPr>
              <w:t>No</w:t>
            </w:r>
          </w:p>
        </w:tc>
      </w:tr>
      <w:tr>
        <w:tc>
          <w:tcPr>
            <w:tcW w:type="dxa" w:w="1080"/>
            <w:vAlign w:val="top"/>
            <w:tcMar>
              <w:top w:w="80" w:type="dxa"/>
              <w:start w:w="80" w:type="dxa"/>
              <w:bottom w:w="80" w:type="dxa"/>
              <w:end w:w="80" w:type="dxa"/>
            </w:tcMar>
          </w:tcPr>
          <w:p>
            <w:pPr>
              <w:spacing w:after="0"/>
            </w:pPr>
            <w:r>
              <w:rPr>
                <w:sz w:val="12"/>
              </w:rPr>
              <w:t>TECH-008</w:t>
            </w:r>
          </w:p>
        </w:tc>
        <w:tc>
          <w:tcPr>
            <w:tcW w:type="dxa" w:w="1440"/>
            <w:vAlign w:val="top"/>
            <w:tcMar>
              <w:top w:w="80" w:type="dxa"/>
              <w:start w:w="80" w:type="dxa"/>
              <w:bottom w:w="80" w:type="dxa"/>
              <w:end w:w="80" w:type="dxa"/>
            </w:tcMar>
          </w:tcPr>
          <w:p>
            <w:pPr>
              <w:spacing w:after="0"/>
            </w:pPr>
            <w:r>
              <w:rPr>
                <w:sz w:val="12"/>
              </w:rPr>
              <w:t>Patient correction</w:t>
            </w:r>
          </w:p>
        </w:tc>
        <w:tc>
          <w:tcPr>
            <w:tcW w:type="dxa" w:w="3240"/>
            <w:vAlign w:val="top"/>
            <w:tcMar>
              <w:top w:w="80" w:type="dxa"/>
              <w:start w:w="80" w:type="dxa"/>
              <w:bottom w:w="80" w:type="dxa"/>
              <w:end w:w="80" w:type="dxa"/>
            </w:tcMar>
          </w:tcPr>
          <w:p>
            <w:pPr>
              <w:spacing w:after="0"/>
            </w:pPr>
            <w:r>
              <w:rPr>
                <w:sz w:val="12"/>
              </w:rPr>
              <w:t>Patient corrects DVT to PE</w:t>
            </w:r>
          </w:p>
        </w:tc>
        <w:tc>
          <w:tcPr>
            <w:tcW w:type="dxa" w:w="2520"/>
            <w:vAlign w:val="top"/>
            <w:tcMar>
              <w:top w:w="80" w:type="dxa"/>
              <w:start w:w="80" w:type="dxa"/>
              <w:bottom w:w="80" w:type="dxa"/>
              <w:end w:w="80" w:type="dxa"/>
            </w:tcMar>
          </w:tcPr>
          <w:p>
            <w:pPr>
              <w:spacing w:after="0"/>
            </w:pPr>
            <w:r>
              <w:rPr>
                <w:sz w:val="12"/>
              </w:rPr>
              <w:t>Turn processed</w:t>
            </w:r>
          </w:p>
        </w:tc>
        <w:tc>
          <w:tcPr>
            <w:tcW w:type="dxa" w:w="4320"/>
            <w:vAlign w:val="top"/>
            <w:tcMar>
              <w:top w:w="80" w:type="dxa"/>
              <w:start w:w="80" w:type="dxa"/>
              <w:bottom w:w="80" w:type="dxa"/>
              <w:end w:w="80" w:type="dxa"/>
            </w:tcMar>
          </w:tcPr>
          <w:p>
            <w:pPr>
              <w:spacing w:after="0"/>
            </w:pPr>
            <w:r>
              <w:rPr>
                <w:sz w:val="12"/>
              </w:rPr>
              <w:t>New assertion added; old extraction retained; working fact updated</w:t>
            </w:r>
          </w:p>
        </w:tc>
        <w:tc>
          <w:tcPr>
            <w:tcW w:type="dxa" w:w="936"/>
            <w:vAlign w:val="top"/>
            <w:tcMar>
              <w:top w:w="80" w:type="dxa"/>
              <w:start w:w="80" w:type="dxa"/>
              <w:bottom w:w="80" w:type="dxa"/>
              <w:end w:w="80" w:type="dxa"/>
            </w:tcMar>
          </w:tcPr>
          <w:p>
            <w:pPr>
              <w:spacing w:after="0"/>
            </w:pPr>
            <w:r>
              <w:rPr>
                <w:sz w:val="12"/>
              </w:rPr>
              <w:t>Yes</w:t>
            </w:r>
          </w:p>
        </w:tc>
      </w:tr>
      <w:tr>
        <w:tc>
          <w:tcPr>
            <w:tcW w:type="dxa" w:w="1080"/>
            <w:vAlign w:val="top"/>
            <w:tcMar>
              <w:top w:w="80" w:type="dxa"/>
              <w:start w:w="80" w:type="dxa"/>
              <w:bottom w:w="80" w:type="dxa"/>
              <w:end w:w="80" w:type="dxa"/>
            </w:tcMar>
          </w:tcPr>
          <w:p>
            <w:pPr>
              <w:spacing w:after="0"/>
            </w:pPr>
            <w:r>
              <w:rPr>
                <w:sz w:val="12"/>
              </w:rPr>
              <w:t>TECH-009</w:t>
            </w:r>
          </w:p>
        </w:tc>
        <w:tc>
          <w:tcPr>
            <w:tcW w:type="dxa" w:w="1440"/>
            <w:vAlign w:val="top"/>
            <w:tcMar>
              <w:top w:w="80" w:type="dxa"/>
              <w:start w:w="80" w:type="dxa"/>
              <w:bottom w:w="80" w:type="dxa"/>
              <w:end w:w="80" w:type="dxa"/>
            </w:tcMar>
          </w:tcPr>
          <w:p>
            <w:pPr>
              <w:spacing w:after="0"/>
            </w:pPr>
            <w:r>
              <w:rPr>
                <w:sz w:val="12"/>
              </w:rPr>
              <w:t>Model failure</w:t>
            </w:r>
          </w:p>
        </w:tc>
        <w:tc>
          <w:tcPr>
            <w:tcW w:type="dxa" w:w="3240"/>
            <w:vAlign w:val="top"/>
            <w:tcMar>
              <w:top w:w="80" w:type="dxa"/>
              <w:start w:w="80" w:type="dxa"/>
              <w:bottom w:w="80" w:type="dxa"/>
              <w:end w:w="80" w:type="dxa"/>
            </w:tcMar>
          </w:tcPr>
          <w:p>
            <w:pPr>
              <w:spacing w:after="0"/>
            </w:pPr>
            <w:r>
              <w:rPr>
                <w:sz w:val="12"/>
              </w:rPr>
              <w:t>Extractor returns invalid schema repeatedly</w:t>
            </w:r>
          </w:p>
        </w:tc>
        <w:tc>
          <w:tcPr>
            <w:tcW w:type="dxa" w:w="2520"/>
            <w:vAlign w:val="top"/>
            <w:tcMar>
              <w:top w:w="80" w:type="dxa"/>
              <w:start w:w="80" w:type="dxa"/>
              <w:bottom w:w="80" w:type="dxa"/>
              <w:end w:w="80" w:type="dxa"/>
            </w:tcMar>
          </w:tcPr>
          <w:p>
            <w:pPr>
              <w:spacing w:after="0"/>
            </w:pPr>
            <w:r>
              <w:rPr>
                <w:sz w:val="12"/>
              </w:rPr>
              <w:t>Retry budget exhausted</w:t>
            </w:r>
          </w:p>
        </w:tc>
        <w:tc>
          <w:tcPr>
            <w:tcW w:type="dxa" w:w="4320"/>
            <w:vAlign w:val="top"/>
            <w:tcMar>
              <w:top w:w="80" w:type="dxa"/>
              <w:start w:w="80" w:type="dxa"/>
              <w:bottom w:w="80" w:type="dxa"/>
              <w:end w:w="80" w:type="dxa"/>
            </w:tcMar>
          </w:tcPr>
          <w:p>
            <w:pPr>
              <w:spacing w:after="0"/>
            </w:pPr>
            <w:r>
              <w:rPr>
                <w:sz w:val="12"/>
              </w:rPr>
              <w:t>Human/modality fallback, no clinical mutation</w:t>
            </w:r>
          </w:p>
        </w:tc>
        <w:tc>
          <w:tcPr>
            <w:tcW w:type="dxa" w:w="936"/>
            <w:vAlign w:val="top"/>
            <w:tcMar>
              <w:top w:w="80" w:type="dxa"/>
              <w:start w:w="80" w:type="dxa"/>
              <w:bottom w:w="80" w:type="dxa"/>
              <w:end w:w="80" w:type="dxa"/>
            </w:tcMar>
          </w:tcPr>
          <w:p>
            <w:pPr>
              <w:spacing w:after="0"/>
            </w:pPr>
            <w:r>
              <w:rPr>
                <w:sz w:val="12"/>
              </w:rPr>
              <w:t>Yes</w:t>
            </w:r>
          </w:p>
        </w:tc>
      </w:tr>
      <w:tr>
        <w:tc>
          <w:tcPr>
            <w:tcW w:type="dxa" w:w="1080"/>
            <w:vAlign w:val="top"/>
            <w:tcMar>
              <w:top w:w="80" w:type="dxa"/>
              <w:start w:w="80" w:type="dxa"/>
              <w:bottom w:w="80" w:type="dxa"/>
              <w:end w:w="80" w:type="dxa"/>
            </w:tcMar>
          </w:tcPr>
          <w:p>
            <w:pPr>
              <w:spacing w:after="0"/>
            </w:pPr>
            <w:r>
              <w:rPr>
                <w:sz w:val="12"/>
              </w:rPr>
              <w:t>TECH-010</w:t>
            </w:r>
          </w:p>
        </w:tc>
        <w:tc>
          <w:tcPr>
            <w:tcW w:type="dxa" w:w="1440"/>
            <w:vAlign w:val="top"/>
            <w:tcMar>
              <w:top w:w="80" w:type="dxa"/>
              <w:start w:w="80" w:type="dxa"/>
              <w:bottom w:w="80" w:type="dxa"/>
              <w:end w:w="80" w:type="dxa"/>
            </w:tcMar>
          </w:tcPr>
          <w:p>
            <w:pPr>
              <w:spacing w:after="0"/>
            </w:pPr>
            <w:r>
              <w:rPr>
                <w:sz w:val="12"/>
              </w:rPr>
              <w:t>Source outage</w:t>
            </w:r>
          </w:p>
        </w:tc>
        <w:tc>
          <w:tcPr>
            <w:tcW w:type="dxa" w:w="3240"/>
            <w:vAlign w:val="top"/>
            <w:tcMar>
              <w:top w:w="80" w:type="dxa"/>
              <w:start w:w="80" w:type="dxa"/>
              <w:bottom w:w="80" w:type="dxa"/>
              <w:end w:w="80" w:type="dxa"/>
            </w:tcMar>
          </w:tcPr>
          <w:p>
            <w:pPr>
              <w:spacing w:after="0"/>
            </w:pPr>
            <w:r>
              <w:rPr>
                <w:sz w:val="12"/>
              </w:rPr>
              <w:t>FHIR endpoint unavailable</w:t>
            </w:r>
          </w:p>
        </w:tc>
        <w:tc>
          <w:tcPr>
            <w:tcW w:type="dxa" w:w="2520"/>
            <w:vAlign w:val="top"/>
            <w:tcMar>
              <w:top w:w="80" w:type="dxa"/>
              <w:start w:w="80" w:type="dxa"/>
              <w:bottom w:w="80" w:type="dxa"/>
              <w:end w:w="80" w:type="dxa"/>
            </w:tcMar>
          </w:tcPr>
          <w:p>
            <w:pPr>
              <w:spacing w:after="0"/>
            </w:pPr>
            <w:r>
              <w:rPr>
                <w:sz w:val="12"/>
              </w:rPr>
              <w:t>Synthesis runs</w:t>
            </w:r>
          </w:p>
        </w:tc>
        <w:tc>
          <w:tcPr>
            <w:tcW w:type="dxa" w:w="4320"/>
            <w:vAlign w:val="top"/>
            <w:tcMar>
              <w:top w:w="80" w:type="dxa"/>
              <w:start w:w="80" w:type="dxa"/>
              <w:bottom w:w="80" w:type="dxa"/>
              <w:end w:w="80" w:type="dxa"/>
            </w:tcMar>
          </w:tcPr>
          <w:p>
            <w:pPr>
              <w:spacing w:after="0"/>
            </w:pPr>
            <w:r>
              <w:rPr>
                <w:sz w:val="12"/>
              </w:rPr>
              <w:t>Source marked UNAVAILABLE; absence not inferred</w:t>
            </w:r>
          </w:p>
        </w:tc>
        <w:tc>
          <w:tcPr>
            <w:tcW w:type="dxa" w:w="936"/>
            <w:vAlign w:val="top"/>
            <w:tcMar>
              <w:top w:w="80" w:type="dxa"/>
              <w:start w:w="80" w:type="dxa"/>
              <w:bottom w:w="80" w:type="dxa"/>
              <w:end w:w="80" w:type="dxa"/>
            </w:tcMar>
          </w:tcPr>
          <w:p>
            <w:pPr>
              <w:spacing w:after="0"/>
            </w:pPr>
            <w:r>
              <w:rPr>
                <w:sz w:val="12"/>
              </w:rPr>
              <w:t>Yes</w:t>
            </w:r>
          </w:p>
        </w:tc>
      </w:tr>
      <w:tr>
        <w:tc>
          <w:tcPr>
            <w:tcW w:type="dxa" w:w="1080"/>
            <w:vAlign w:val="top"/>
            <w:tcMar>
              <w:top w:w="80" w:type="dxa"/>
              <w:start w:w="80" w:type="dxa"/>
              <w:bottom w:w="80" w:type="dxa"/>
              <w:end w:w="80" w:type="dxa"/>
            </w:tcMar>
          </w:tcPr>
          <w:p>
            <w:pPr>
              <w:spacing w:after="0"/>
            </w:pPr>
            <w:r>
              <w:rPr>
                <w:sz w:val="12"/>
              </w:rPr>
              <w:t>TECH-011</w:t>
            </w:r>
          </w:p>
        </w:tc>
        <w:tc>
          <w:tcPr>
            <w:tcW w:type="dxa" w:w="1440"/>
            <w:vAlign w:val="top"/>
            <w:tcMar>
              <w:top w:w="80" w:type="dxa"/>
              <w:start w:w="80" w:type="dxa"/>
              <w:bottom w:w="80" w:type="dxa"/>
              <w:end w:w="80" w:type="dxa"/>
            </w:tcMar>
          </w:tcPr>
          <w:p>
            <w:pPr>
              <w:spacing w:after="0"/>
            </w:pPr>
            <w:r>
              <w:rPr>
                <w:sz w:val="12"/>
              </w:rPr>
              <w:t>Closure gate</w:t>
            </w:r>
          </w:p>
        </w:tc>
        <w:tc>
          <w:tcPr>
            <w:tcW w:type="dxa" w:w="3240"/>
            <w:vAlign w:val="top"/>
            <w:tcMar>
              <w:top w:w="80" w:type="dxa"/>
              <w:start w:w="80" w:type="dxa"/>
              <w:bottom w:w="80" w:type="dxa"/>
              <w:end w:w="80" w:type="dxa"/>
            </w:tcMar>
          </w:tcPr>
          <w:p>
            <w:pPr>
              <w:spacing w:after="0"/>
            </w:pPr>
            <w:r>
              <w:rPr>
                <w:sz w:val="12"/>
              </w:rPr>
              <w:t>Critical task exists without owner</w:t>
            </w:r>
          </w:p>
        </w:tc>
        <w:tc>
          <w:tcPr>
            <w:tcW w:type="dxa" w:w="2520"/>
            <w:vAlign w:val="top"/>
            <w:tcMar>
              <w:top w:w="80" w:type="dxa"/>
              <w:start w:w="80" w:type="dxa"/>
              <w:bottom w:w="80" w:type="dxa"/>
              <w:end w:w="80" w:type="dxa"/>
            </w:tcMar>
          </w:tcPr>
          <w:p>
            <w:pPr>
              <w:spacing w:after="0"/>
            </w:pPr>
            <w:r>
              <w:rPr>
                <w:sz w:val="12"/>
              </w:rPr>
              <w:t>Complete endpoint called</w:t>
            </w:r>
          </w:p>
        </w:tc>
        <w:tc>
          <w:tcPr>
            <w:tcW w:type="dxa" w:w="4320"/>
            <w:vAlign w:val="top"/>
            <w:tcMar>
              <w:top w:w="80" w:type="dxa"/>
              <w:start w:w="80" w:type="dxa"/>
              <w:bottom w:w="80" w:type="dxa"/>
              <w:end w:w="80" w:type="dxa"/>
            </w:tcMar>
          </w:tcPr>
          <w:p>
            <w:pPr>
              <w:spacing w:after="0"/>
            </w:pPr>
            <w:r>
              <w:rPr>
                <w:sz w:val="12"/>
              </w:rPr>
              <w:t>Completion rejected with blocking reason</w:t>
            </w:r>
          </w:p>
        </w:tc>
        <w:tc>
          <w:tcPr>
            <w:tcW w:type="dxa" w:w="936"/>
            <w:vAlign w:val="top"/>
            <w:tcMar>
              <w:top w:w="80" w:type="dxa"/>
              <w:start w:w="80" w:type="dxa"/>
              <w:bottom w:w="80" w:type="dxa"/>
              <w:end w:w="80" w:type="dxa"/>
            </w:tcMar>
          </w:tcPr>
          <w:p>
            <w:pPr>
              <w:spacing w:after="0"/>
            </w:pPr>
            <w:r>
              <w:rPr>
                <w:sz w:val="12"/>
              </w:rPr>
              <w:t>Yes</w:t>
            </w:r>
          </w:p>
        </w:tc>
      </w:tr>
      <w:tr>
        <w:tc>
          <w:tcPr>
            <w:tcW w:type="dxa" w:w="1080"/>
            <w:vAlign w:val="top"/>
            <w:tcMar>
              <w:top w:w="80" w:type="dxa"/>
              <w:start w:w="80" w:type="dxa"/>
              <w:bottom w:w="80" w:type="dxa"/>
              <w:end w:w="80" w:type="dxa"/>
            </w:tcMar>
          </w:tcPr>
          <w:p>
            <w:pPr>
              <w:spacing w:after="0"/>
            </w:pPr>
            <w:r>
              <w:rPr>
                <w:sz w:val="12"/>
              </w:rPr>
              <w:t>TECH-012</w:t>
            </w:r>
          </w:p>
        </w:tc>
        <w:tc>
          <w:tcPr>
            <w:tcW w:type="dxa" w:w="1440"/>
            <w:vAlign w:val="top"/>
            <w:tcMar>
              <w:top w:w="80" w:type="dxa"/>
              <w:start w:w="80" w:type="dxa"/>
              <w:bottom w:w="80" w:type="dxa"/>
              <w:end w:w="80" w:type="dxa"/>
            </w:tcMar>
          </w:tcPr>
          <w:p>
            <w:pPr>
              <w:spacing w:after="0"/>
            </w:pPr>
            <w:r>
              <w:rPr>
                <w:sz w:val="12"/>
              </w:rPr>
              <w:t>FHIR certainty</w:t>
            </w:r>
          </w:p>
        </w:tc>
        <w:tc>
          <w:tcPr>
            <w:tcW w:type="dxa" w:w="3240"/>
            <w:vAlign w:val="top"/>
            <w:tcMar>
              <w:top w:w="80" w:type="dxa"/>
              <w:start w:w="80" w:type="dxa"/>
              <w:bottom w:w="80" w:type="dxa"/>
              <w:end w:w="80" w:type="dxa"/>
            </w:tcMar>
          </w:tcPr>
          <w:p>
            <w:pPr>
              <w:spacing w:after="0"/>
            </w:pPr>
            <w:r>
              <w:rPr>
                <w:sz w:val="12"/>
              </w:rPr>
              <w:t>Unverified patient-reported difficult airway exists</w:t>
            </w:r>
          </w:p>
        </w:tc>
        <w:tc>
          <w:tcPr>
            <w:tcW w:type="dxa" w:w="2520"/>
            <w:vAlign w:val="top"/>
            <w:tcMar>
              <w:top w:w="80" w:type="dxa"/>
              <w:start w:w="80" w:type="dxa"/>
              <w:bottom w:w="80" w:type="dxa"/>
              <w:end w:w="80" w:type="dxa"/>
            </w:tcMar>
          </w:tcPr>
          <w:p>
            <w:pPr>
              <w:spacing w:after="0"/>
            </w:pPr>
            <w:r>
              <w:rPr>
                <w:sz w:val="12"/>
              </w:rPr>
              <w:t>FHIR projection generated</w:t>
            </w:r>
          </w:p>
        </w:tc>
        <w:tc>
          <w:tcPr>
            <w:tcW w:type="dxa" w:w="4320"/>
            <w:vAlign w:val="top"/>
            <w:tcMar>
              <w:top w:w="80" w:type="dxa"/>
              <w:start w:w="80" w:type="dxa"/>
              <w:bottom w:w="80" w:type="dxa"/>
              <w:end w:w="80" w:type="dxa"/>
            </w:tcMar>
          </w:tcPr>
          <w:p>
            <w:pPr>
              <w:spacing w:after="0"/>
            </w:pPr>
            <w:r>
              <w:rPr>
                <w:sz w:val="12"/>
              </w:rPr>
              <w:t>Output preserves unverified/source-qualified status and Provenance</w:t>
            </w:r>
          </w:p>
        </w:tc>
        <w:tc>
          <w:tcPr>
            <w:tcW w:type="dxa" w:w="936"/>
            <w:vAlign w:val="top"/>
            <w:tcMar>
              <w:top w:w="80" w:type="dxa"/>
              <w:start w:w="80" w:type="dxa"/>
              <w:bottom w:w="80" w:type="dxa"/>
              <w:end w:w="80" w:type="dxa"/>
            </w:tcMar>
          </w:tcPr>
          <w:p>
            <w:pPr>
              <w:spacing w:after="0"/>
            </w:pPr>
            <w:r>
              <w:rPr>
                <w:sz w:val="12"/>
              </w:rPr>
              <w:t>Yes</w:t>
            </w:r>
          </w:p>
        </w:tc>
      </w:tr>
      <w:tr>
        <w:tc>
          <w:tcPr>
            <w:tcW w:type="dxa" w:w="1080"/>
            <w:vAlign w:val="top"/>
            <w:tcMar>
              <w:top w:w="80" w:type="dxa"/>
              <w:start w:w="80" w:type="dxa"/>
              <w:bottom w:w="80" w:type="dxa"/>
              <w:end w:w="80" w:type="dxa"/>
            </w:tcMar>
          </w:tcPr>
          <w:p>
            <w:pPr>
              <w:spacing w:after="0"/>
            </w:pPr>
            <w:r>
              <w:rPr>
                <w:sz w:val="12"/>
              </w:rPr>
              <w:t>TECH-013</w:t>
            </w:r>
          </w:p>
        </w:tc>
        <w:tc>
          <w:tcPr>
            <w:tcW w:type="dxa" w:w="1440"/>
            <w:vAlign w:val="top"/>
            <w:tcMar>
              <w:top w:w="80" w:type="dxa"/>
              <w:start w:w="80" w:type="dxa"/>
              <w:bottom w:w="80" w:type="dxa"/>
              <w:end w:w="80" w:type="dxa"/>
            </w:tcMar>
          </w:tcPr>
          <w:p>
            <w:pPr>
              <w:spacing w:after="0"/>
            </w:pPr>
            <w:r>
              <w:rPr>
                <w:sz w:val="12"/>
              </w:rPr>
              <w:t>Manifest reproducibility</w:t>
            </w:r>
          </w:p>
        </w:tc>
        <w:tc>
          <w:tcPr>
            <w:tcW w:type="dxa" w:w="3240"/>
            <w:vAlign w:val="top"/>
            <w:tcMar>
              <w:top w:w="80" w:type="dxa"/>
              <w:start w:w="80" w:type="dxa"/>
              <w:bottom w:w="80" w:type="dxa"/>
              <w:end w:w="80" w:type="dxa"/>
            </w:tcMar>
          </w:tcPr>
          <w:p>
            <w:pPr>
              <w:spacing w:after="0"/>
            </w:pPr>
            <w:r>
              <w:rPr>
                <w:sz w:val="12"/>
              </w:rPr>
              <w:t>Completed session from prior release</w:t>
            </w:r>
          </w:p>
        </w:tc>
        <w:tc>
          <w:tcPr>
            <w:tcW w:type="dxa" w:w="2520"/>
            <w:vAlign w:val="top"/>
            <w:tcMar>
              <w:top w:w="80" w:type="dxa"/>
              <w:start w:w="80" w:type="dxa"/>
              <w:bottom w:w="80" w:type="dxa"/>
              <w:end w:w="80" w:type="dxa"/>
            </w:tcMar>
          </w:tcPr>
          <w:p>
            <w:pPr>
              <w:spacing w:after="0"/>
            </w:pPr>
            <w:r>
              <w:rPr>
                <w:sz w:val="12"/>
              </w:rPr>
              <w:t>Audit replay requested</w:t>
            </w:r>
          </w:p>
        </w:tc>
        <w:tc>
          <w:tcPr>
            <w:tcW w:type="dxa" w:w="4320"/>
            <w:vAlign w:val="top"/>
            <w:tcMar>
              <w:top w:w="80" w:type="dxa"/>
              <w:start w:w="80" w:type="dxa"/>
              <w:bottom w:w="80" w:type="dxa"/>
              <w:end w:w="80" w:type="dxa"/>
            </w:tcMar>
          </w:tcPr>
          <w:p>
            <w:pPr>
              <w:spacing w:after="0"/>
            </w:pPr>
            <w:r>
              <w:rPr>
                <w:sz w:val="12"/>
              </w:rPr>
              <w:t>Exact rules/prompts/models/terminology versions identifiable</w:t>
            </w:r>
          </w:p>
        </w:tc>
        <w:tc>
          <w:tcPr>
            <w:tcW w:type="dxa" w:w="936"/>
            <w:vAlign w:val="top"/>
            <w:tcMar>
              <w:top w:w="80" w:type="dxa"/>
              <w:start w:w="80" w:type="dxa"/>
              <w:bottom w:w="80" w:type="dxa"/>
              <w:end w:w="80" w:type="dxa"/>
            </w:tcMar>
          </w:tcPr>
          <w:p>
            <w:pPr>
              <w:spacing w:after="0"/>
            </w:pPr>
            <w:r>
              <w:rPr>
                <w:sz w:val="12"/>
              </w:rPr>
              <w:t>Yes</w:t>
            </w:r>
          </w:p>
        </w:tc>
      </w:tr>
      <w:tr>
        <w:tc>
          <w:tcPr>
            <w:tcW w:type="dxa" w:w="1080"/>
            <w:vAlign w:val="top"/>
            <w:tcMar>
              <w:top w:w="80" w:type="dxa"/>
              <w:start w:w="80" w:type="dxa"/>
              <w:bottom w:w="80" w:type="dxa"/>
              <w:end w:w="80" w:type="dxa"/>
            </w:tcMar>
          </w:tcPr>
          <w:p>
            <w:pPr>
              <w:spacing w:after="0"/>
            </w:pPr>
            <w:r>
              <w:rPr>
                <w:sz w:val="12"/>
              </w:rPr>
              <w:t>TECH-014</w:t>
            </w:r>
          </w:p>
        </w:tc>
        <w:tc>
          <w:tcPr>
            <w:tcW w:type="dxa" w:w="1440"/>
            <w:vAlign w:val="top"/>
            <w:tcMar>
              <w:top w:w="80" w:type="dxa"/>
              <w:start w:w="80" w:type="dxa"/>
              <w:bottom w:w="80" w:type="dxa"/>
              <w:end w:w="80" w:type="dxa"/>
            </w:tcMar>
          </w:tcPr>
          <w:p>
            <w:pPr>
              <w:spacing w:after="0"/>
            </w:pPr>
            <w:r>
              <w:rPr>
                <w:sz w:val="12"/>
              </w:rPr>
              <w:t>Privacy</w:t>
            </w:r>
          </w:p>
        </w:tc>
        <w:tc>
          <w:tcPr>
            <w:tcW w:type="dxa" w:w="3240"/>
            <w:vAlign w:val="top"/>
            <w:tcMar>
              <w:top w:w="80" w:type="dxa"/>
              <w:start w:w="80" w:type="dxa"/>
              <w:bottom w:w="80" w:type="dxa"/>
              <w:end w:w="80" w:type="dxa"/>
            </w:tcMar>
          </w:tcPr>
          <w:p>
            <w:pPr>
              <w:spacing w:after="0"/>
            </w:pPr>
            <w:r>
              <w:rPr>
                <w:sz w:val="12"/>
              </w:rPr>
              <w:t>Language action needs one medication fact</w:t>
            </w:r>
          </w:p>
        </w:tc>
        <w:tc>
          <w:tcPr>
            <w:tcW w:type="dxa" w:w="2520"/>
            <w:vAlign w:val="top"/>
            <w:tcMar>
              <w:top w:w="80" w:type="dxa"/>
              <w:start w:w="80" w:type="dxa"/>
              <w:bottom w:w="80" w:type="dxa"/>
              <w:end w:w="80" w:type="dxa"/>
            </w:tcMar>
          </w:tcPr>
          <w:p>
            <w:pPr>
              <w:spacing w:after="0"/>
            </w:pPr>
            <w:r>
              <w:rPr>
                <w:sz w:val="12"/>
              </w:rPr>
              <w:t>Prompt assembled</w:t>
            </w:r>
          </w:p>
        </w:tc>
        <w:tc>
          <w:tcPr>
            <w:tcW w:type="dxa" w:w="4320"/>
            <w:vAlign w:val="top"/>
            <w:tcMar>
              <w:top w:w="80" w:type="dxa"/>
              <w:start w:w="80" w:type="dxa"/>
              <w:bottom w:w="80" w:type="dxa"/>
              <w:end w:w="80" w:type="dxa"/>
            </w:tcMar>
          </w:tcPr>
          <w:p>
            <w:pPr>
              <w:spacing w:after="0"/>
            </w:pPr>
            <w:r>
              <w:rPr>
                <w:sz w:val="12"/>
              </w:rPr>
              <w:t>Unrelated diagnoses/documents are absent from model context</w:t>
            </w:r>
          </w:p>
        </w:tc>
        <w:tc>
          <w:tcPr>
            <w:tcW w:type="dxa" w:w="936"/>
            <w:vAlign w:val="top"/>
            <w:tcMar>
              <w:top w:w="80" w:type="dxa"/>
              <w:start w:w="80" w:type="dxa"/>
              <w:bottom w:w="80" w:type="dxa"/>
              <w:end w:w="80" w:type="dxa"/>
            </w:tcMar>
          </w:tcPr>
          <w:p>
            <w:pPr>
              <w:spacing w:after="0"/>
            </w:pPr>
            <w:r>
              <w:rPr>
                <w:sz w:val="12"/>
              </w:rPr>
              <w:t>Yes</w:t>
            </w:r>
          </w:p>
        </w:tc>
      </w:tr>
      <w:tr>
        <w:tc>
          <w:tcPr>
            <w:tcW w:type="dxa" w:w="1080"/>
            <w:vAlign w:val="top"/>
            <w:tcMar>
              <w:top w:w="80" w:type="dxa"/>
              <w:start w:w="80" w:type="dxa"/>
              <w:bottom w:w="80" w:type="dxa"/>
              <w:end w:w="80" w:type="dxa"/>
            </w:tcMar>
          </w:tcPr>
          <w:p>
            <w:pPr>
              <w:spacing w:after="0"/>
            </w:pPr>
            <w:r>
              <w:rPr>
                <w:sz w:val="12"/>
              </w:rPr>
              <w:t>TECH-015</w:t>
            </w:r>
          </w:p>
        </w:tc>
        <w:tc>
          <w:tcPr>
            <w:tcW w:type="dxa" w:w="1440"/>
            <w:vAlign w:val="top"/>
            <w:tcMar>
              <w:top w:w="80" w:type="dxa"/>
              <w:start w:w="80" w:type="dxa"/>
              <w:bottom w:w="80" w:type="dxa"/>
              <w:end w:w="80" w:type="dxa"/>
            </w:tcMar>
          </w:tcPr>
          <w:p>
            <w:pPr>
              <w:spacing w:after="0"/>
            </w:pPr>
            <w:r>
              <w:rPr>
                <w:sz w:val="12"/>
              </w:rPr>
              <w:t>Resume</w:t>
            </w:r>
          </w:p>
        </w:tc>
        <w:tc>
          <w:tcPr>
            <w:tcW w:type="dxa" w:w="3240"/>
            <w:vAlign w:val="top"/>
            <w:tcMar>
              <w:top w:w="80" w:type="dxa"/>
              <w:start w:w="80" w:type="dxa"/>
              <w:bottom w:w="80" w:type="dxa"/>
              <w:end w:w="80" w:type="dxa"/>
            </w:tcMar>
          </w:tcPr>
          <w:p>
            <w:pPr>
              <w:spacing w:after="0"/>
            </w:pPr>
            <w:r>
              <w:rPr>
                <w:sz w:val="12"/>
              </w:rPr>
              <w:t>Session paused with deferred topic</w:t>
            </w:r>
          </w:p>
        </w:tc>
        <w:tc>
          <w:tcPr>
            <w:tcW w:type="dxa" w:w="2520"/>
            <w:vAlign w:val="top"/>
            <w:tcMar>
              <w:top w:w="80" w:type="dxa"/>
              <w:start w:w="80" w:type="dxa"/>
              <w:bottom w:w="80" w:type="dxa"/>
              <w:end w:w="80" w:type="dxa"/>
            </w:tcMar>
          </w:tcPr>
          <w:p>
            <w:pPr>
              <w:spacing w:after="0"/>
            </w:pPr>
            <w:r>
              <w:rPr>
                <w:sz w:val="12"/>
              </w:rPr>
              <w:t>Session resumes</w:t>
            </w:r>
          </w:p>
        </w:tc>
        <w:tc>
          <w:tcPr>
            <w:tcW w:type="dxa" w:w="4320"/>
            <w:vAlign w:val="top"/>
            <w:tcMar>
              <w:top w:w="80" w:type="dxa"/>
              <w:start w:w="80" w:type="dxa"/>
              <w:bottom w:w="80" w:type="dxa"/>
              <w:end w:w="80" w:type="dxa"/>
            </w:tcMar>
          </w:tcPr>
          <w:p>
            <w:pPr>
              <w:spacing w:after="0"/>
            </w:pPr>
            <w:r>
              <w:rPr>
                <w:sz w:val="12"/>
              </w:rPr>
              <w:t>Deferred topic and gap queue preserved</w:t>
            </w:r>
          </w:p>
        </w:tc>
        <w:tc>
          <w:tcPr>
            <w:tcW w:type="dxa" w:w="936"/>
            <w:vAlign w:val="top"/>
            <w:tcMar>
              <w:top w:w="80" w:type="dxa"/>
              <w:start w:w="80" w:type="dxa"/>
              <w:bottom w:w="80" w:type="dxa"/>
              <w:end w:w="80" w:type="dxa"/>
            </w:tcMar>
          </w:tcPr>
          <w:p>
            <w:pPr>
              <w:spacing w:after="0"/>
            </w:pPr>
            <w:r>
              <w:rPr>
                <w:sz w:val="12"/>
              </w:rPr>
              <w:t>No</w:t>
            </w:r>
          </w:p>
        </w:tc>
      </w:tr>
      <w:tr>
        <w:tc>
          <w:tcPr>
            <w:tcW w:type="dxa" w:w="1080"/>
            <w:vAlign w:val="top"/>
            <w:tcMar>
              <w:top w:w="80" w:type="dxa"/>
              <w:start w:w="80" w:type="dxa"/>
              <w:bottom w:w="80" w:type="dxa"/>
              <w:end w:w="80" w:type="dxa"/>
            </w:tcMar>
          </w:tcPr>
          <w:p>
            <w:pPr>
              <w:spacing w:after="0"/>
            </w:pPr>
            <w:r>
              <w:rPr>
                <w:sz w:val="12"/>
              </w:rPr>
              <w:t>TECH-016</w:t>
            </w:r>
          </w:p>
        </w:tc>
        <w:tc>
          <w:tcPr>
            <w:tcW w:type="dxa" w:w="1440"/>
            <w:vAlign w:val="top"/>
            <w:tcMar>
              <w:top w:w="80" w:type="dxa"/>
              <w:start w:w="80" w:type="dxa"/>
              <w:bottom w:w="80" w:type="dxa"/>
              <w:end w:w="80" w:type="dxa"/>
            </w:tcMar>
          </w:tcPr>
          <w:p>
            <w:pPr>
              <w:spacing w:after="0"/>
            </w:pPr>
            <w:r>
              <w:rPr>
                <w:sz w:val="12"/>
              </w:rPr>
              <w:t>Human edit</w:t>
            </w:r>
          </w:p>
        </w:tc>
        <w:tc>
          <w:tcPr>
            <w:tcW w:type="dxa" w:w="3240"/>
            <w:vAlign w:val="top"/>
            <w:tcMar>
              <w:top w:w="80" w:type="dxa"/>
              <w:start w:w="80" w:type="dxa"/>
              <w:bottom w:w="80" w:type="dxa"/>
              <w:end w:w="80" w:type="dxa"/>
            </w:tcMar>
          </w:tcPr>
          <w:p>
            <w:pPr>
              <w:spacing w:after="0"/>
            </w:pPr>
            <w:r>
              <w:rPr>
                <w:sz w:val="12"/>
              </w:rPr>
              <w:t>Clinician changes reaction phenotype</w:t>
            </w:r>
          </w:p>
        </w:tc>
        <w:tc>
          <w:tcPr>
            <w:tcW w:type="dxa" w:w="2520"/>
            <w:vAlign w:val="top"/>
            <w:tcMar>
              <w:top w:w="80" w:type="dxa"/>
              <w:start w:w="80" w:type="dxa"/>
              <w:bottom w:w="80" w:type="dxa"/>
              <w:end w:w="80" w:type="dxa"/>
            </w:tcMar>
          </w:tcPr>
          <w:p>
            <w:pPr>
              <w:spacing w:after="0"/>
            </w:pPr>
            <w:r>
              <w:rPr>
                <w:sz w:val="12"/>
              </w:rPr>
              <w:t>Edit saved</w:t>
            </w:r>
          </w:p>
        </w:tc>
        <w:tc>
          <w:tcPr>
            <w:tcW w:type="dxa" w:w="4320"/>
            <w:vAlign w:val="top"/>
            <w:tcMar>
              <w:top w:w="80" w:type="dxa"/>
              <w:start w:w="80" w:type="dxa"/>
              <w:bottom w:w="80" w:type="dxa"/>
              <w:end w:w="80" w:type="dxa"/>
            </w:tcMar>
          </w:tcPr>
          <w:p>
            <w:pPr>
              <w:spacing w:after="0"/>
            </w:pPr>
            <w:r>
              <w:rPr>
                <w:sz w:val="12"/>
              </w:rPr>
              <w:t>Clinician assertion/provenance added without deleting patient assertion</w:t>
            </w:r>
          </w:p>
        </w:tc>
        <w:tc>
          <w:tcPr>
            <w:tcW w:type="dxa" w:w="936"/>
            <w:vAlign w:val="top"/>
            <w:tcMar>
              <w:top w:w="80" w:type="dxa"/>
              <w:start w:w="80" w:type="dxa"/>
              <w:bottom w:w="80" w:type="dxa"/>
              <w:end w:w="80" w:type="dxa"/>
            </w:tcMar>
          </w:tcPr>
          <w:p>
            <w:pPr>
              <w:spacing w:after="0"/>
            </w:pPr>
            <w:r>
              <w:rPr>
                <w:sz w:val="12"/>
              </w:rPr>
              <w:t>Yes</w:t>
            </w:r>
          </w:p>
        </w:tc>
      </w:tr>
    </w:tbl>
    <w:p/>
    <w:p>
      <w:pPr>
        <w:pStyle w:val="Heading2"/>
      </w:pPr>
      <w:r>
        <w:t>19.3 Primary evaluation outcomes</w:t>
      </w:r>
    </w:p>
    <w:p>
      <w:pPr>
        <w:pStyle w:val="ListBullet"/>
      </w:pPr>
      <w:r>
        <w:t>Completeness against clinician-derived reference history and configured mandatory requirements</w:t>
      </w:r>
    </w:p>
    <w:p>
      <w:pPr>
        <w:pStyle w:val="ListBullet"/>
      </w:pPr>
      <w:r>
        <w:t>Critical omission rate</w:t>
      </w:r>
    </w:p>
    <w:p>
      <w:pPr>
        <w:pStyle w:val="ListBullet"/>
      </w:pPr>
      <w:r>
        <w:t>False negative/incorrect negative assertion rate</w:t>
      </w:r>
    </w:p>
    <w:p>
      <w:pPr>
        <w:pStyle w:val="ListBullet"/>
      </w:pPr>
      <w:r>
        <w:t>Conflict detection and reconciliation accuracy</w:t>
      </w:r>
    </w:p>
    <w:p>
      <w:pPr>
        <w:pStyle w:val="ListBullet"/>
      </w:pPr>
      <w:r>
        <w:t>Medication reconciliation accuracy, especially high-risk medicines and last-dose timing</w:t>
      </w:r>
    </w:p>
    <w:p>
      <w:pPr>
        <w:pStyle w:val="ListBullet"/>
      </w:pPr>
      <w:r>
        <w:t>Critical escalation sensitivity and false-positive burden</w:t>
      </w:r>
    </w:p>
    <w:p>
      <w:pPr>
        <w:pStyle w:val="ListBullet"/>
      </w:pPr>
      <w:r>
        <w:t>Clinician correction rate and time to review</w:t>
      </w:r>
    </w:p>
    <w:p>
      <w:pPr>
        <w:pStyle w:val="ListBullet"/>
      </w:pPr>
      <w:r>
        <w:t>Patient completion, abandonment, comprehension and correction behaviour</w:t>
      </w:r>
    </w:p>
    <w:p>
      <w:pPr>
        <w:pStyle w:val="ListBullet"/>
      </w:pPr>
      <w:r>
        <w:t>Question redundancy and conversational burden</w:t>
      </w:r>
    </w:p>
    <w:p>
      <w:pPr>
        <w:pStyle w:val="ListBullet"/>
      </w:pPr>
      <w:r>
        <w:t>Equity of performance across tested user groups</w:t>
      </w:r>
    </w:p>
    <w:p>
      <w:pPr>
        <w:pStyle w:val="ListBullet"/>
      </w:pPr>
      <w:r>
        <w:t>FHIR/provenance integrity and successful reconstruction of decisions</w:t>
      </w:r>
    </w:p>
    <w:p>
      <w:pPr>
        <w:pStyle w:val="Heading1"/>
      </w:pPr>
      <w:r>
        <w:t>20. Future capability opportunities</w:t>
      </w:r>
    </w:p>
    <w:p>
      <w:pPr>
        <w:pStyle w:val="ListBullet"/>
      </w:pPr>
      <w:r>
        <w:t>Longitudinal perioperative state from referral through optimisation, surgery and recovery</w:t>
      </w:r>
    </w:p>
    <w:p>
      <w:pPr>
        <w:pStyle w:val="ListBullet"/>
      </w:pPr>
      <w:r>
        <w:t>Clinical data-quality engine for allergies, medicines, diagnoses, smoking status and advance care documents</w:t>
      </w:r>
    </w:p>
    <w:p>
      <w:pPr>
        <w:pStyle w:val="ListBullet"/>
      </w:pPr>
      <w:r>
        <w:t>Automated retrieval of previous anaesthetic records or alert documentation after safety-critical disclosures</w:t>
      </w:r>
    </w:p>
    <w:p>
      <w:pPr>
        <w:pStyle w:val="ListBullet"/>
      </w:pPr>
      <w:r>
        <w:t>Governed preassessment triage to streamlined, nurse, anaesthetist, physician, pharmacist or multidisciplinary pathways</w:t>
      </w:r>
    </w:p>
    <w:p>
      <w:pPr>
        <w:pStyle w:val="ListBullet"/>
      </w:pPr>
      <w:r>
        <w:t>Dynamic investigation and optimisation tasks for anaemia, diabetes, smoking, alcohol, nutrition, frailty, prehabilitation, pain and psychological support</w:t>
      </w:r>
    </w:p>
    <w:p>
      <w:pPr>
        <w:pStyle w:val="ListBullet"/>
      </w:pPr>
      <w:r>
        <w:t>Clinician-approved patient preparation assistant for fasting, medicines, CPAP/device reminders, appointments, transport and escort requirements</w:t>
      </w:r>
    </w:p>
    <w:p>
      <w:pPr>
        <w:pStyle w:val="ListBullet"/>
      </w:pPr>
      <w:r>
        <w:t>Reusable perioperative passport for difficult airway, MH susceptibility, serious allergy, devices and previous complications</w:t>
      </w:r>
    </w:p>
    <w:p>
      <w:pPr>
        <w:pStyle w:val="ListBullet"/>
      </w:pPr>
      <w:r>
        <w:t>Patient-generated data such as selected BP, weight, glucose/CGM or CPAP adherence with explicit provenance</w:t>
      </w:r>
    </w:p>
    <w:p>
      <w:pPr>
        <w:pStyle w:val="ListBullet"/>
      </w:pPr>
      <w:r>
        <w:t>Research and outcomes platform linking structured history, optimisation, care and outcomes under separate consent/governance</w:t>
      </w:r>
    </w:p>
    <w:p>
      <w:pPr>
        <w:pStyle w:val="ListBullet"/>
      </w:pPr>
      <w:r>
        <w:t>Future predictive models for cancellation, unexpected admission, ICU use, complications, length of stay or readmission, treated as separate validated medical decision-support products</w:t>
      </w:r>
    </w:p>
    <w:p>
      <w:pPr>
        <w:pStyle w:val="Heading1"/>
      </w:pPr>
      <w:r>
        <w:t>21. Open design decisions before pilot</w:t>
      </w:r>
    </w:p>
    <w:p>
      <w:pPr>
        <w:pStyle w:val="ListBullet"/>
      </w:pPr>
      <w:r>
        <w:t>Final clinical owner and governance committee for the dataset/rules</w:t>
      </w:r>
    </w:p>
    <w:p>
      <w:pPr>
        <w:pStyle w:val="ListBullet"/>
      </w:pPr>
      <w:r>
        <w:t>Hosting and model-provider architecture, including data residency and contractual controls</w:t>
      </w:r>
    </w:p>
    <w:p>
      <w:pPr>
        <w:pStyle w:val="ListBullet"/>
      </w:pPr>
      <w:r>
        <w:t>Exact source systems available for pre-interview synthesis at the pilot site</w:t>
      </w:r>
    </w:p>
    <w:p>
      <w:pPr>
        <w:pStyle w:val="ListBullet"/>
      </w:pPr>
      <w:r>
        <w:t>Local FHIR profiles and write-back destinations</w:t>
      </w:r>
    </w:p>
    <w:p>
      <w:pPr>
        <w:pStyle w:val="ListBullet"/>
      </w:pPr>
      <w:r>
        <w:t>Which validated scores are enabled in MVP and which remain input-only</w:t>
      </w:r>
    </w:p>
    <w:p>
      <w:pPr>
        <w:pStyle w:val="ListBullet"/>
      </w:pPr>
      <w:r>
        <w:t>Operational destinations and response-time expectations for each escalation class</w:t>
      </w:r>
    </w:p>
    <w:p>
      <w:pPr>
        <w:pStyle w:val="ListBullet"/>
      </w:pPr>
      <w:r>
        <w:t>Patient identity and authentication workflow</w:t>
      </w:r>
    </w:p>
    <w:p>
      <w:pPr>
        <w:pStyle w:val="ListBullet"/>
      </w:pPr>
      <w:r>
        <w:t>Interpreter, proxy and accessibility workflow</w:t>
      </w:r>
    </w:p>
    <w:p>
      <w:pPr>
        <w:pStyle w:val="ListBullet"/>
      </w:pPr>
      <w:r>
        <w:t>Transcript/audio retention policy</w:t>
      </w:r>
    </w:p>
    <w:p>
      <w:pPr>
        <w:pStyle w:val="ListBullet"/>
      </w:pPr>
      <w:r>
        <w:t>Regulatory classification and clinical trial/pilot pathway</w:t>
      </w:r>
    </w:p>
    <w:p>
      <w:pPr>
        <w:pStyle w:val="ListBullet"/>
      </w:pPr>
      <w:r>
        <w:t>Pilot site, patient cohort, sample size and predefined stopping rules</w:t>
      </w:r>
    </w:p>
    <w:p>
      <w:pPr>
        <w:pStyle w:val="Heading1"/>
      </w:pPr>
      <w:r>
        <w:t>22. Definition of MVP</w:t>
      </w:r>
    </w:p>
    <w:tbl>
      <w:tblPr>
        <w:tblW w:type="auto" w:w="0"/>
        <w:jc w:val="center"/>
        <w:tblLook w:firstColumn="1" w:firstRow="1" w:lastColumn="0" w:lastRow="0" w:noHBand="0" w:noVBand="1" w:val="04A0"/>
      </w:tblPr>
      <w:tblGrid>
        <w:gridCol w:w="10080"/>
      </w:tblGrid>
      <w:tr>
        <w:tc>
          <w:tcPr>
            <w:tcW w:type="dxa" w:w="10080"/>
            <w:shd w:fill="EAF2F8"/>
            <w:tcMar>
              <w:top w:w="160" w:type="dxa"/>
              <w:start w:w="180" w:type="dxa"/>
              <w:bottom w:w="160" w:type="dxa"/>
              <w:end w:w="180" w:type="dxa"/>
            </w:tcMar>
          </w:tcPr>
          <w:p>
            <w:r>
              <w:rPr>
                <w:b/>
                <w:color w:val="17365D"/>
              </w:rPr>
              <w:t>MVP definition</w:t>
              <w:br/>
            </w:r>
            <w:r>
              <w:t>A text-first, patient-facing conversational history system for the defined adult elective/semi-elective population that can synthesise selected existing clinical data, conduct a natural adaptive history against Clinical Dataset v1.0, preserve provenance and uncertainty, identify conflicts and safety escalations, create owned tasks, generate a clinician-reviewable structured summary and project approved data to FHIR without making autonomous diagnosis, treatment or fitness decisions.</w:t>
            </w:r>
          </w:p>
        </w:tc>
      </w:tr>
    </w:tbl>
    <w:p/>
    <w:p>
      <w:pPr>
        <w:pStyle w:val="Heading2"/>
      </w:pPr>
      <w:r>
        <w:t>22.1 MVP must include</w:t>
      </w:r>
    </w:p>
    <w:p>
      <w:pPr>
        <w:pStyle w:val="ListBullet"/>
      </w:pPr>
      <w:r>
        <w:t>Pinned ReleaseManifest</w:t>
      </w:r>
    </w:p>
    <w:p>
      <w:pPr>
        <w:pStyle w:val="ListBullet"/>
      </w:pPr>
      <w:r>
        <w:t>Canonical assertion and WorkingFact model</w:t>
      </w:r>
    </w:p>
    <w:p>
      <w:pPr>
        <w:pStyle w:val="ListBullet"/>
      </w:pPr>
      <w:r>
        <w:t>Requirement activation and information-gap engine</w:t>
      </w:r>
    </w:p>
    <w:p>
      <w:pPr>
        <w:pStyle w:val="ListBullet"/>
      </w:pPr>
      <w:r>
        <w:t>Deterministic safety/escalation and closure gates</w:t>
      </w:r>
    </w:p>
    <w:p>
      <w:pPr>
        <w:pStyle w:val="ListBullet"/>
      </w:pPr>
      <w:r>
        <w:t>Conversation orchestrator and InterviewAction contracts</w:t>
      </w:r>
    </w:p>
    <w:p>
      <w:pPr>
        <w:pStyle w:val="ListBullet"/>
      </w:pPr>
      <w:r>
        <w:t>Bounded LLM extraction and language realisation</w:t>
      </w:r>
    </w:p>
    <w:p>
      <w:pPr>
        <w:pStyle w:val="ListBullet"/>
      </w:pPr>
      <w:r>
        <w:t>Pre-delivery validator stack</w:t>
      </w:r>
    </w:p>
    <w:p>
      <w:pPr>
        <w:pStyle w:val="ListBullet"/>
      </w:pPr>
      <w:r>
        <w:t>Patient agenda and cue handling</w:t>
      </w:r>
    </w:p>
    <w:p>
      <w:pPr>
        <w:pStyle w:val="ListBullet"/>
      </w:pPr>
      <w:r>
        <w:t>Medication/allergy/previous anaesthetic safety handling</w:t>
      </w:r>
    </w:p>
    <w:p>
      <w:pPr>
        <w:pStyle w:val="ListBullet"/>
      </w:pPr>
      <w:r>
        <w:t>Clinician review interface with provenance and conflicts</w:t>
      </w:r>
    </w:p>
    <w:p>
      <w:pPr>
        <w:pStyle w:val="ListBullet"/>
      </w:pPr>
      <w:r>
        <w:t>Audit/event trail and observability</w:t>
      </w:r>
    </w:p>
    <w:p>
      <w:pPr>
        <w:pStyle w:val="ListBullet"/>
      </w:pPr>
      <w:r>
        <w:t>FHIR candidate projection with Provenance</w:t>
      </w:r>
    </w:p>
    <w:p>
      <w:pPr>
        <w:pStyle w:val="ListBullet"/>
      </w:pPr>
      <w:r>
        <w:t>Human handoff and pause/resume</w:t>
      </w:r>
    </w:p>
    <w:p>
      <w:pPr>
        <w:pStyle w:val="Heading2"/>
      </w:pPr>
      <w:r>
        <w:t>22.2 MVP may defer</w:t>
      </w:r>
    </w:p>
    <w:p>
      <w:pPr>
        <w:pStyle w:val="ListBullet"/>
      </w:pPr>
      <w:r>
        <w:t>Voice interaction</w:t>
      </w:r>
    </w:p>
    <w:p>
      <w:pPr>
        <w:pStyle w:val="ListBullet"/>
      </w:pPr>
      <w:r>
        <w:t>Broad automated investigation ordering</w:t>
      </w:r>
    </w:p>
    <w:p>
      <w:pPr>
        <w:pStyle w:val="ListBullet"/>
      </w:pPr>
      <w:r>
        <w:t>Predictive outcome models</w:t>
      </w:r>
    </w:p>
    <w:p>
      <w:pPr>
        <w:pStyle w:val="ListBullet"/>
      </w:pPr>
      <w:r>
        <w:t>Longitudinal perioperative passport across organisations</w:t>
      </w:r>
    </w:p>
    <w:p>
      <w:pPr>
        <w:pStyle w:val="ListBullet"/>
      </w:pPr>
      <w:r>
        <w:t>Automated optimisation pathways</w:t>
      </w:r>
    </w:p>
    <w:p>
      <w:pPr>
        <w:pStyle w:val="ListBullet"/>
      </w:pPr>
      <w:r>
        <w:t>Advanced multimodal/device integrations</w:t>
      </w:r>
    </w:p>
    <w:p>
      <w:pPr>
        <w:pStyle w:val="ListBullet"/>
      </w:pPr>
      <w:r>
        <w:t>Cross-LHN deployment and federated analytics</w:t>
      </w:r>
    </w:p>
    <w:p>
      <w:pPr>
        <w:pStyle w:val="Heading1"/>
      </w:pPr>
      <w:r>
        <w:t>23. Reference architecture summary</w:t>
      </w:r>
    </w:p>
    <w:p>
      <w:pPr>
        <w:spacing w:before="80" w:after="160"/>
        <w:ind w:left="504" w:right="504"/>
        <w:shd w:fill="F2F2F2"/>
      </w:pPr>
      <w:r>
        <w:rPr>
          <w:rFonts w:ascii="Consolas" w:hAnsi="Consolas"/>
          <w:sz w:val="16"/>
        </w:rPr>
        <w:t>Patient / clinician UI</w:t>
        <w:br/>
        <w:t xml:space="preserve">        ↓</w:t>
        <w:br/>
        <w:t>API Gateway + Session Service</w:t>
        <w:br/>
        <w:t xml:space="preserve">        ↓</w:t>
        <w:br/>
        <w:t>Source Retrieval → Assertion Graph → Reconciliation → Working State</w:t>
        <w:br/>
        <w:t xml:space="preserve">        ↓                         ↓</w:t>
        <w:br/>
        <w:t>Terminology Service       Requirements / Gap Engine</w:t>
        <w:br/>
        <w:t xml:space="preserve">        └──────────────┬──────────┘</w:t>
        <w:br/>
        <w:t xml:space="preserve">                       ↓</w:t>
        <w:br/>
        <w:t xml:space="preserve">                 Safety Service</w:t>
        <w:br/>
        <w:t xml:space="preserve">                       ↓</w:t>
        <w:br/>
        <w:t xml:space="preserve">             Conversation Orchestrator</w:t>
        <w:br/>
        <w:t xml:space="preserve">                       ↓</w:t>
        <w:br/>
        <w:t xml:space="preserve">                 InterviewAction</w:t>
        <w:br/>
        <w:t xml:space="preserve">                       ↓</w:t>
        <w:br/>
        <w:t xml:space="preserve">                  LLM Realiser</w:t>
        <w:br/>
        <w:t xml:space="preserve">                       ↓</w:t>
        <w:br/>
        <w:t xml:space="preserve">                 Validator Stack</w:t>
        <w:br/>
        <w:t xml:space="preserve">                       ↓</w:t>
        <w:br/>
        <w:t xml:space="preserve">                     Patient</w:t>
        <w:br/>
        <w:br/>
        <w:t>Human Workflow/Tasks ← open actions/conflicts/escalations → Clinician Review</w:t>
        <w:br/>
        <w:t xml:space="preserve">                       ↓</w:t>
        <w:br/>
        <w:t xml:space="preserve">                FHIR projection/write-back</w:t>
        <w:br/>
        <w:t xml:space="preserve">                       ↓</w:t>
        <w:br/>
        <w:t xml:space="preserve">          Audit + Provenance + Observability</w:t>
      </w:r>
    </w:p>
    <w:p>
      <w:pPr>
        <w:pStyle w:val="Heading1"/>
      </w:pPr>
      <w:r>
        <w:t>Appendix A. Canonical object definitions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800"/>
            <w:shd w:fill="17365D"/>
            <w:vAlign w:val="center"/>
          </w:tcPr>
          <w:p>
            <w:r>
              <w:rPr>
                <w:b/>
                <w:color w:val="FFFFFF"/>
                <w:sz w:val="13"/>
              </w:rPr>
              <w:t>OBJECT</w:t>
            </w:r>
          </w:p>
        </w:tc>
        <w:tc>
          <w:tcPr>
            <w:tcW w:type="dxa" w:w="3168"/>
            <w:shd w:fill="17365D"/>
            <w:vAlign w:val="center"/>
          </w:tcPr>
          <w:p>
            <w:r>
              <w:rPr>
                <w:b/>
                <w:color w:val="FFFFFF"/>
                <w:sz w:val="13"/>
              </w:rPr>
              <w:t>Purpose</w:t>
            </w:r>
          </w:p>
        </w:tc>
        <w:tc>
          <w:tcPr>
            <w:tcW w:type="dxa" w:w="4464"/>
            <w:shd w:fill="17365D"/>
            <w:vAlign w:val="center"/>
          </w:tcPr>
          <w:p>
            <w:r>
              <w:rPr>
                <w:b/>
                <w:color w:val="FFFFFF"/>
                <w:sz w:val="13"/>
              </w:rPr>
              <w:t>Required fields</w:t>
            </w:r>
          </w:p>
        </w:tc>
        <w:tc>
          <w:tcPr>
            <w:tcW w:type="dxa" w:w="3888"/>
            <w:shd w:fill="17365D"/>
            <w:vAlign w:val="center"/>
          </w:tcPr>
          <w:p>
            <w:r>
              <w:rPr>
                <w:b/>
                <w:color w:val="FFFFFF"/>
                <w:sz w:val="13"/>
              </w:rPr>
              <w:t>Key invariants</w:t>
            </w:r>
          </w:p>
        </w:tc>
        <w:tc>
          <w:tcPr>
            <w:tcW w:type="dxa" w:w="2016"/>
            <w:shd w:fill="17365D"/>
            <w:vAlign w:val="center"/>
          </w:tcPr>
          <w:p>
            <w:r>
              <w:rPr>
                <w:b/>
                <w:color w:val="FFFFFF"/>
                <w:sz w:val="13"/>
              </w:rPr>
              <w:t>FHIR projection</w:t>
            </w:r>
          </w:p>
        </w:tc>
      </w:tr>
      <w:tr>
        <w:tc>
          <w:tcPr>
            <w:tcW w:type="dxa" w:w="1800"/>
            <w:vAlign w:val="top"/>
            <w:tcMar>
              <w:top w:w="80" w:type="dxa"/>
              <w:start w:w="80" w:type="dxa"/>
              <w:bottom w:w="80" w:type="dxa"/>
              <w:end w:w="80" w:type="dxa"/>
            </w:tcMar>
          </w:tcPr>
          <w:p>
            <w:pPr>
              <w:spacing w:after="0"/>
            </w:pPr>
            <w:r>
              <w:rPr>
                <w:sz w:val="13"/>
              </w:rPr>
              <w:t>Session</w:t>
            </w:r>
          </w:p>
        </w:tc>
        <w:tc>
          <w:tcPr>
            <w:tcW w:type="dxa" w:w="3168"/>
            <w:vAlign w:val="top"/>
            <w:tcMar>
              <w:top w:w="80" w:type="dxa"/>
              <w:start w:w="80" w:type="dxa"/>
              <w:bottom w:w="80" w:type="dxa"/>
              <w:end w:w="80" w:type="dxa"/>
            </w:tcMar>
          </w:tcPr>
          <w:p>
            <w:pPr>
              <w:spacing w:after="0"/>
            </w:pPr>
            <w:r>
              <w:rPr>
                <w:sz w:val="13"/>
              </w:rPr>
              <w:t>Top-level assessment instance</w:t>
            </w:r>
          </w:p>
        </w:tc>
        <w:tc>
          <w:tcPr>
            <w:tcW w:type="dxa" w:w="4464"/>
            <w:vAlign w:val="top"/>
            <w:tcMar>
              <w:top w:w="80" w:type="dxa"/>
              <w:start w:w="80" w:type="dxa"/>
              <w:bottom w:w="80" w:type="dxa"/>
              <w:end w:w="80" w:type="dxa"/>
            </w:tcMar>
          </w:tcPr>
          <w:p>
            <w:pPr>
              <w:spacing w:after="0"/>
            </w:pPr>
            <w:r>
              <w:rPr>
                <w:sz w:val="13"/>
              </w:rPr>
              <w:t>session_id; subject_ref; episode_context; status; release_manifest; created_at</w:t>
            </w:r>
          </w:p>
        </w:tc>
        <w:tc>
          <w:tcPr>
            <w:tcW w:type="dxa" w:w="3888"/>
            <w:vAlign w:val="top"/>
            <w:tcMar>
              <w:top w:w="80" w:type="dxa"/>
              <w:start w:w="80" w:type="dxa"/>
              <w:bottom w:w="80" w:type="dxa"/>
              <w:end w:w="80" w:type="dxa"/>
            </w:tcMar>
          </w:tcPr>
          <w:p>
            <w:pPr>
              <w:spacing w:after="0"/>
            </w:pPr>
            <w:r>
              <w:rPr>
                <w:sz w:val="13"/>
              </w:rPr>
              <w:t>One pinned release manifest per session; status explicit</w:t>
            </w:r>
          </w:p>
        </w:tc>
        <w:tc>
          <w:tcPr>
            <w:tcW w:type="dxa" w:w="2016"/>
            <w:vAlign w:val="top"/>
            <w:tcMar>
              <w:top w:w="80" w:type="dxa"/>
              <w:start w:w="80" w:type="dxa"/>
              <w:bottom w:w="80" w:type="dxa"/>
              <w:end w:w="80" w:type="dxa"/>
            </w:tcMar>
          </w:tcPr>
          <w:p>
            <w:pPr>
              <w:spacing w:after="0"/>
            </w:pPr>
            <w:r>
              <w:rPr>
                <w:sz w:val="13"/>
              </w:rPr>
              <w:t>Encounter/QuestionnaireResponse context where appropriate</w:t>
            </w:r>
          </w:p>
        </w:tc>
      </w:tr>
      <w:tr>
        <w:tc>
          <w:tcPr>
            <w:tcW w:type="dxa" w:w="1800"/>
            <w:vAlign w:val="top"/>
            <w:tcMar>
              <w:top w:w="80" w:type="dxa"/>
              <w:start w:w="80" w:type="dxa"/>
              <w:bottom w:w="80" w:type="dxa"/>
              <w:end w:w="80" w:type="dxa"/>
            </w:tcMar>
          </w:tcPr>
          <w:p>
            <w:pPr>
              <w:spacing w:after="0"/>
            </w:pPr>
            <w:r>
              <w:rPr>
                <w:sz w:val="13"/>
              </w:rPr>
              <w:t>Assertion</w:t>
            </w:r>
          </w:p>
        </w:tc>
        <w:tc>
          <w:tcPr>
            <w:tcW w:type="dxa" w:w="3168"/>
            <w:vAlign w:val="top"/>
            <w:tcMar>
              <w:top w:w="80" w:type="dxa"/>
              <w:start w:w="80" w:type="dxa"/>
              <w:bottom w:w="80" w:type="dxa"/>
              <w:end w:w="80" w:type="dxa"/>
            </w:tcMar>
          </w:tcPr>
          <w:p>
            <w:pPr>
              <w:spacing w:after="0"/>
            </w:pPr>
            <w:r>
              <w:rPr>
                <w:sz w:val="13"/>
              </w:rPr>
              <w:t>Atomic sourced statement</w:t>
            </w:r>
          </w:p>
        </w:tc>
        <w:tc>
          <w:tcPr>
            <w:tcW w:type="dxa" w:w="4464"/>
            <w:vAlign w:val="top"/>
            <w:tcMar>
              <w:top w:w="80" w:type="dxa"/>
              <w:start w:w="80" w:type="dxa"/>
              <w:bottom w:w="80" w:type="dxa"/>
              <w:end w:w="80" w:type="dxa"/>
            </w:tcMar>
          </w:tcPr>
          <w:p>
            <w:pPr>
              <w:spacing w:after="0"/>
            </w:pPr>
            <w:r>
              <w:rPr>
                <w:sz w:val="13"/>
              </w:rPr>
              <w:t>assertion_id; subject; concept/value; assertion_state; source; speaker; event_time; assertion_time; certainty; provenance</w:t>
            </w:r>
          </w:p>
        </w:tc>
        <w:tc>
          <w:tcPr>
            <w:tcW w:type="dxa" w:w="3888"/>
            <w:vAlign w:val="top"/>
            <w:tcMar>
              <w:top w:w="80" w:type="dxa"/>
              <w:start w:w="80" w:type="dxa"/>
              <w:bottom w:w="80" w:type="dxa"/>
              <w:end w:w="80" w:type="dxa"/>
            </w:tcMar>
          </w:tcPr>
          <w:p>
            <w:pPr>
              <w:spacing w:after="0"/>
            </w:pPr>
            <w:r>
              <w:rPr>
                <w:sz w:val="13"/>
              </w:rPr>
              <w:t>Never source-less; never silently overwritten</w:t>
            </w:r>
          </w:p>
        </w:tc>
        <w:tc>
          <w:tcPr>
            <w:tcW w:type="dxa" w:w="2016"/>
            <w:vAlign w:val="top"/>
            <w:tcMar>
              <w:top w:w="80" w:type="dxa"/>
              <w:start w:w="80" w:type="dxa"/>
              <w:bottom w:w="80" w:type="dxa"/>
              <w:end w:w="80" w:type="dxa"/>
            </w:tcMar>
          </w:tcPr>
          <w:p>
            <w:pPr>
              <w:spacing w:after="0"/>
            </w:pPr>
            <w:r>
              <w:rPr>
                <w:sz w:val="13"/>
              </w:rPr>
              <w:t>Condition/Observation/MedicationStatement/etc + Provenance</w:t>
            </w:r>
          </w:p>
        </w:tc>
      </w:tr>
      <w:tr>
        <w:tc>
          <w:tcPr>
            <w:tcW w:type="dxa" w:w="1800"/>
            <w:vAlign w:val="top"/>
            <w:tcMar>
              <w:top w:w="80" w:type="dxa"/>
              <w:start w:w="80" w:type="dxa"/>
              <w:bottom w:w="80" w:type="dxa"/>
              <w:end w:w="80" w:type="dxa"/>
            </w:tcMar>
          </w:tcPr>
          <w:p>
            <w:pPr>
              <w:spacing w:after="0"/>
            </w:pPr>
            <w:r>
              <w:rPr>
                <w:sz w:val="13"/>
              </w:rPr>
              <w:t>WorkingFact</w:t>
            </w:r>
          </w:p>
        </w:tc>
        <w:tc>
          <w:tcPr>
            <w:tcW w:type="dxa" w:w="3168"/>
            <w:vAlign w:val="top"/>
            <w:tcMar>
              <w:top w:w="80" w:type="dxa"/>
              <w:start w:w="80" w:type="dxa"/>
              <w:bottom w:w="80" w:type="dxa"/>
              <w:end w:w="80" w:type="dxa"/>
            </w:tcMar>
          </w:tcPr>
          <w:p>
            <w:pPr>
              <w:spacing w:after="0"/>
            </w:pPr>
            <w:r>
              <w:rPr>
                <w:sz w:val="13"/>
              </w:rPr>
              <w:t>Current governed interpretation</w:t>
            </w:r>
          </w:p>
        </w:tc>
        <w:tc>
          <w:tcPr>
            <w:tcW w:type="dxa" w:w="4464"/>
            <w:vAlign w:val="top"/>
            <w:tcMar>
              <w:top w:w="80" w:type="dxa"/>
              <w:start w:w="80" w:type="dxa"/>
              <w:bottom w:w="80" w:type="dxa"/>
              <w:end w:w="80" w:type="dxa"/>
            </w:tcMar>
          </w:tcPr>
          <w:p>
            <w:pPr>
              <w:spacing w:after="0"/>
            </w:pPr>
            <w:r>
              <w:rPr>
                <w:sz w:val="13"/>
              </w:rPr>
              <w:t>fact_id; concept/value; verification; supporting_assertions; dissenting_assertions; freshness</w:t>
            </w:r>
          </w:p>
        </w:tc>
        <w:tc>
          <w:tcPr>
            <w:tcW w:type="dxa" w:w="3888"/>
            <w:vAlign w:val="top"/>
            <w:tcMar>
              <w:top w:w="80" w:type="dxa"/>
              <w:start w:w="80" w:type="dxa"/>
              <w:bottom w:w="80" w:type="dxa"/>
              <w:end w:w="80" w:type="dxa"/>
            </w:tcMar>
          </w:tcPr>
          <w:p>
            <w:pPr>
              <w:spacing w:after="0"/>
            </w:pPr>
            <w:r>
              <w:rPr>
                <w:sz w:val="13"/>
              </w:rPr>
              <w:t>Must trace to assertions; may be unresolved</w:t>
            </w:r>
          </w:p>
        </w:tc>
        <w:tc>
          <w:tcPr>
            <w:tcW w:type="dxa" w:w="2016"/>
            <w:vAlign w:val="top"/>
            <w:tcMar>
              <w:top w:w="80" w:type="dxa"/>
              <w:start w:w="80" w:type="dxa"/>
              <w:bottom w:w="80" w:type="dxa"/>
              <w:end w:w="80" w:type="dxa"/>
            </w:tcMar>
          </w:tcPr>
          <w:p>
            <w:pPr>
              <w:spacing w:after="0"/>
            </w:pPr>
            <w:r>
              <w:rPr>
                <w:sz w:val="13"/>
              </w:rPr>
              <w:t>Resource-specific FHIR representation</w:t>
            </w:r>
          </w:p>
        </w:tc>
      </w:tr>
      <w:tr>
        <w:tc>
          <w:tcPr>
            <w:tcW w:type="dxa" w:w="1800"/>
            <w:vAlign w:val="top"/>
            <w:tcMar>
              <w:top w:w="80" w:type="dxa"/>
              <w:start w:w="80" w:type="dxa"/>
              <w:bottom w:w="80" w:type="dxa"/>
              <w:end w:w="80" w:type="dxa"/>
            </w:tcMar>
          </w:tcPr>
          <w:p>
            <w:pPr>
              <w:spacing w:after="0"/>
            </w:pPr>
            <w:r>
              <w:rPr>
                <w:sz w:val="13"/>
              </w:rPr>
              <w:t>Conflict</w:t>
            </w:r>
          </w:p>
        </w:tc>
        <w:tc>
          <w:tcPr>
            <w:tcW w:type="dxa" w:w="3168"/>
            <w:vAlign w:val="top"/>
            <w:tcMar>
              <w:top w:w="80" w:type="dxa"/>
              <w:start w:w="80" w:type="dxa"/>
              <w:bottom w:w="80" w:type="dxa"/>
              <w:end w:w="80" w:type="dxa"/>
            </w:tcMar>
          </w:tcPr>
          <w:p>
            <w:pPr>
              <w:spacing w:after="0"/>
            </w:pPr>
            <w:r>
              <w:rPr>
                <w:sz w:val="13"/>
              </w:rPr>
              <w:t>Disagreement requiring classification</w:t>
            </w:r>
          </w:p>
        </w:tc>
        <w:tc>
          <w:tcPr>
            <w:tcW w:type="dxa" w:w="4464"/>
            <w:vAlign w:val="top"/>
            <w:tcMar>
              <w:top w:w="80" w:type="dxa"/>
              <w:start w:w="80" w:type="dxa"/>
              <w:bottom w:w="80" w:type="dxa"/>
              <w:end w:w="80" w:type="dxa"/>
            </w:tcMar>
          </w:tcPr>
          <w:p>
            <w:pPr>
              <w:spacing w:after="0"/>
            </w:pPr>
            <w:r>
              <w:rPr>
                <w:sz w:val="13"/>
              </w:rPr>
              <w:t>conflict_id; assertion_ids; type; materiality; status; resolution</w:t>
            </w:r>
          </w:p>
        </w:tc>
        <w:tc>
          <w:tcPr>
            <w:tcW w:type="dxa" w:w="3888"/>
            <w:vAlign w:val="top"/>
            <w:tcMar>
              <w:top w:w="80" w:type="dxa"/>
              <w:start w:w="80" w:type="dxa"/>
              <w:bottom w:w="80" w:type="dxa"/>
              <w:end w:w="80" w:type="dxa"/>
            </w:tcMar>
          </w:tcPr>
          <w:p>
            <w:pPr>
              <w:spacing w:after="0"/>
            </w:pPr>
            <w:r>
              <w:rPr>
                <w:sz w:val="13"/>
              </w:rPr>
              <w:t>Material conflict cannot be silently resolved</w:t>
            </w:r>
          </w:p>
        </w:tc>
        <w:tc>
          <w:tcPr>
            <w:tcW w:type="dxa" w:w="2016"/>
            <w:vAlign w:val="top"/>
            <w:tcMar>
              <w:top w:w="80" w:type="dxa"/>
              <w:start w:w="80" w:type="dxa"/>
              <w:bottom w:w="80" w:type="dxa"/>
              <w:end w:w="80" w:type="dxa"/>
            </w:tcMar>
          </w:tcPr>
          <w:p>
            <w:pPr>
              <w:spacing w:after="0"/>
            </w:pPr>
            <w:r>
              <w:rPr>
                <w:sz w:val="13"/>
              </w:rPr>
              <w:t>DetectedIssue/Task/Flag depending semantics</w:t>
            </w:r>
          </w:p>
        </w:tc>
      </w:tr>
      <w:tr>
        <w:tc>
          <w:tcPr>
            <w:tcW w:type="dxa" w:w="1800"/>
            <w:vAlign w:val="top"/>
            <w:tcMar>
              <w:top w:w="80" w:type="dxa"/>
              <w:start w:w="80" w:type="dxa"/>
              <w:bottom w:w="80" w:type="dxa"/>
              <w:end w:w="80" w:type="dxa"/>
            </w:tcMar>
          </w:tcPr>
          <w:p>
            <w:pPr>
              <w:spacing w:after="0"/>
            </w:pPr>
            <w:r>
              <w:rPr>
                <w:sz w:val="13"/>
              </w:rPr>
              <w:t>Requirement</w:t>
            </w:r>
          </w:p>
        </w:tc>
        <w:tc>
          <w:tcPr>
            <w:tcW w:type="dxa" w:w="3168"/>
            <w:vAlign w:val="top"/>
            <w:tcMar>
              <w:top w:w="80" w:type="dxa"/>
              <w:start w:w="80" w:type="dxa"/>
              <w:bottom w:w="80" w:type="dxa"/>
              <w:end w:w="80" w:type="dxa"/>
            </w:tcMar>
          </w:tcPr>
          <w:p>
            <w:pPr>
              <w:spacing w:after="0"/>
            </w:pPr>
            <w:r>
              <w:rPr>
                <w:sz w:val="13"/>
              </w:rPr>
              <w:t>Clinical information obligation</w:t>
            </w:r>
          </w:p>
        </w:tc>
        <w:tc>
          <w:tcPr>
            <w:tcW w:type="dxa" w:w="4464"/>
            <w:vAlign w:val="top"/>
            <w:tcMar>
              <w:top w:w="80" w:type="dxa"/>
              <w:start w:w="80" w:type="dxa"/>
              <w:bottom w:w="80" w:type="dxa"/>
              <w:end w:w="80" w:type="dxa"/>
            </w:tcMar>
          </w:tcPr>
          <w:p>
            <w:pPr>
              <w:spacing w:after="0"/>
            </w:pPr>
            <w:r>
              <w:rPr>
                <w:sz w:val="13"/>
              </w:rPr>
              <w:t>requirement_id; activation_rule; requiredness; minimum_state; freshness_rule</w:t>
            </w:r>
          </w:p>
        </w:tc>
        <w:tc>
          <w:tcPr>
            <w:tcW w:type="dxa" w:w="3888"/>
            <w:vAlign w:val="top"/>
            <w:tcMar>
              <w:top w:w="80" w:type="dxa"/>
              <w:start w:w="80" w:type="dxa"/>
              <w:bottom w:w="80" w:type="dxa"/>
              <w:end w:w="80" w:type="dxa"/>
            </w:tcMar>
          </w:tcPr>
          <w:p>
            <w:pPr>
              <w:spacing w:after="0"/>
            </w:pPr>
            <w:r>
              <w:rPr>
                <w:sz w:val="13"/>
              </w:rPr>
              <w:t>Versioned and auditable</w:t>
            </w:r>
          </w:p>
        </w:tc>
        <w:tc>
          <w:tcPr>
            <w:tcW w:type="dxa" w:w="2016"/>
            <w:vAlign w:val="top"/>
            <w:tcMar>
              <w:top w:w="80" w:type="dxa"/>
              <w:start w:w="80" w:type="dxa"/>
              <w:bottom w:w="80" w:type="dxa"/>
              <w:end w:w="80" w:type="dxa"/>
            </w:tcMar>
          </w:tcPr>
          <w:p>
            <w:pPr>
              <w:spacing w:after="0"/>
            </w:pPr>
            <w:r>
              <w:rPr>
                <w:sz w:val="13"/>
              </w:rPr>
              <w:t>Questionnaire/PlanDefinition mapping optional</w:t>
            </w:r>
          </w:p>
        </w:tc>
      </w:tr>
      <w:tr>
        <w:tc>
          <w:tcPr>
            <w:tcW w:type="dxa" w:w="1800"/>
            <w:vAlign w:val="top"/>
            <w:tcMar>
              <w:top w:w="80" w:type="dxa"/>
              <w:start w:w="80" w:type="dxa"/>
              <w:bottom w:w="80" w:type="dxa"/>
              <w:end w:w="80" w:type="dxa"/>
            </w:tcMar>
          </w:tcPr>
          <w:p>
            <w:pPr>
              <w:spacing w:after="0"/>
            </w:pPr>
            <w:r>
              <w:rPr>
                <w:sz w:val="13"/>
              </w:rPr>
              <w:t>RequirementState</w:t>
            </w:r>
          </w:p>
        </w:tc>
        <w:tc>
          <w:tcPr>
            <w:tcW w:type="dxa" w:w="3168"/>
            <w:vAlign w:val="top"/>
            <w:tcMar>
              <w:top w:w="80" w:type="dxa"/>
              <w:start w:w="80" w:type="dxa"/>
              <w:bottom w:w="80" w:type="dxa"/>
              <w:end w:w="80" w:type="dxa"/>
            </w:tcMar>
          </w:tcPr>
          <w:p>
            <w:pPr>
              <w:spacing w:after="0"/>
            </w:pPr>
            <w:r>
              <w:rPr>
                <w:sz w:val="13"/>
              </w:rPr>
              <w:t>Current satisfaction state</w:t>
            </w:r>
          </w:p>
        </w:tc>
        <w:tc>
          <w:tcPr>
            <w:tcW w:type="dxa" w:w="4464"/>
            <w:vAlign w:val="top"/>
            <w:tcMar>
              <w:top w:w="80" w:type="dxa"/>
              <w:start w:w="80" w:type="dxa"/>
              <w:bottom w:w="80" w:type="dxa"/>
              <w:end w:w="80" w:type="dxa"/>
            </w:tcMar>
          </w:tcPr>
          <w:p>
            <w:pPr>
              <w:spacing w:after="0"/>
            </w:pPr>
            <w:r>
              <w:rPr>
                <w:sz w:val="13"/>
              </w:rPr>
              <w:t>requirement_id; information_state; evidence_refs; evaluated_at</w:t>
            </w:r>
          </w:p>
        </w:tc>
        <w:tc>
          <w:tcPr>
            <w:tcW w:type="dxa" w:w="3888"/>
            <w:vAlign w:val="top"/>
            <w:tcMar>
              <w:top w:w="80" w:type="dxa"/>
              <w:start w:w="80" w:type="dxa"/>
              <w:bottom w:w="80" w:type="dxa"/>
              <w:end w:w="80" w:type="dxa"/>
            </w:tcMar>
          </w:tcPr>
          <w:p>
            <w:pPr>
              <w:spacing w:after="0"/>
            </w:pPr>
            <w:r>
              <w:rPr>
                <w:sz w:val="13"/>
              </w:rPr>
              <w:t>UNKNOWN != DENIED != NOT_ASKED</w:t>
            </w:r>
          </w:p>
        </w:tc>
        <w:tc>
          <w:tcPr>
            <w:tcW w:type="dxa" w:w="2016"/>
            <w:vAlign w:val="top"/>
            <w:tcMar>
              <w:top w:w="80" w:type="dxa"/>
              <w:start w:w="80" w:type="dxa"/>
              <w:bottom w:w="80" w:type="dxa"/>
              <w:end w:w="80" w:type="dxa"/>
            </w:tcMar>
          </w:tcPr>
          <w:p>
            <w:pPr>
              <w:spacing w:after="0"/>
            </w:pPr>
            <w:r>
              <w:rPr>
                <w:sz w:val="13"/>
              </w:rPr>
              <w:t>Internal; QuestionnaireResponse where relevant</w:t>
            </w:r>
          </w:p>
        </w:tc>
      </w:tr>
      <w:tr>
        <w:tc>
          <w:tcPr>
            <w:tcW w:type="dxa" w:w="1800"/>
            <w:vAlign w:val="top"/>
            <w:tcMar>
              <w:top w:w="80" w:type="dxa"/>
              <w:start w:w="80" w:type="dxa"/>
              <w:bottom w:w="80" w:type="dxa"/>
              <w:end w:w="80" w:type="dxa"/>
            </w:tcMar>
          </w:tcPr>
          <w:p>
            <w:pPr>
              <w:spacing w:after="0"/>
            </w:pPr>
            <w:r>
              <w:rPr>
                <w:sz w:val="13"/>
              </w:rPr>
              <w:t>InformationGap</w:t>
            </w:r>
          </w:p>
        </w:tc>
        <w:tc>
          <w:tcPr>
            <w:tcW w:type="dxa" w:w="3168"/>
            <w:vAlign w:val="top"/>
            <w:tcMar>
              <w:top w:w="80" w:type="dxa"/>
              <w:start w:w="80" w:type="dxa"/>
              <w:bottom w:w="80" w:type="dxa"/>
              <w:end w:w="80" w:type="dxa"/>
            </w:tcMar>
          </w:tcPr>
          <w:p>
            <w:pPr>
              <w:spacing w:after="0"/>
            </w:pPr>
            <w:r>
              <w:rPr>
                <w:sz w:val="13"/>
              </w:rPr>
              <w:t>Unresolved requirement need</w:t>
            </w:r>
          </w:p>
        </w:tc>
        <w:tc>
          <w:tcPr>
            <w:tcW w:type="dxa" w:w="4464"/>
            <w:vAlign w:val="top"/>
            <w:tcMar>
              <w:top w:w="80" w:type="dxa"/>
              <w:start w:w="80" w:type="dxa"/>
              <w:bottom w:w="80" w:type="dxa"/>
              <w:end w:w="80" w:type="dxa"/>
            </w:tcMar>
          </w:tcPr>
          <w:p>
            <w:pPr>
              <w:spacing w:after="0"/>
            </w:pPr>
            <w:r>
              <w:rPr>
                <w:sz w:val="13"/>
              </w:rPr>
              <w:t>gap_id; type; requirement_id; priority; resolution_options; status</w:t>
            </w:r>
          </w:p>
        </w:tc>
        <w:tc>
          <w:tcPr>
            <w:tcW w:type="dxa" w:w="3888"/>
            <w:vAlign w:val="top"/>
            <w:tcMar>
              <w:top w:w="80" w:type="dxa"/>
              <w:start w:w="80" w:type="dxa"/>
              <w:bottom w:w="80" w:type="dxa"/>
              <w:end w:w="80" w:type="dxa"/>
            </w:tcMar>
          </w:tcPr>
          <w:p>
            <w:pPr>
              <w:spacing w:after="0"/>
            </w:pPr>
            <w:r>
              <w:rPr>
                <w:sz w:val="13"/>
              </w:rPr>
              <w:t>Only active requirements create gaps</w:t>
            </w:r>
          </w:p>
        </w:tc>
        <w:tc>
          <w:tcPr>
            <w:tcW w:type="dxa" w:w="2016"/>
            <w:vAlign w:val="top"/>
            <w:tcMar>
              <w:top w:w="80" w:type="dxa"/>
              <w:start w:w="80" w:type="dxa"/>
              <w:bottom w:w="80" w:type="dxa"/>
              <w:end w:w="80" w:type="dxa"/>
            </w:tcMar>
          </w:tcPr>
          <w:p>
            <w:pPr>
              <w:spacing w:after="0"/>
            </w:pPr>
            <w:r>
              <w:rPr>
                <w:sz w:val="13"/>
              </w:rPr>
              <w:t>Task where workflow action required</w:t>
            </w:r>
          </w:p>
        </w:tc>
      </w:tr>
      <w:tr>
        <w:tc>
          <w:tcPr>
            <w:tcW w:type="dxa" w:w="1800"/>
            <w:vAlign w:val="top"/>
            <w:tcMar>
              <w:top w:w="80" w:type="dxa"/>
              <w:start w:w="80" w:type="dxa"/>
              <w:bottom w:w="80" w:type="dxa"/>
              <w:end w:w="80" w:type="dxa"/>
            </w:tcMar>
          </w:tcPr>
          <w:p>
            <w:pPr>
              <w:spacing w:after="0"/>
            </w:pPr>
            <w:r>
              <w:rPr>
                <w:sz w:val="13"/>
              </w:rPr>
              <w:t>InterviewAction</w:t>
            </w:r>
          </w:p>
        </w:tc>
        <w:tc>
          <w:tcPr>
            <w:tcW w:type="dxa" w:w="3168"/>
            <w:vAlign w:val="top"/>
            <w:tcMar>
              <w:top w:w="80" w:type="dxa"/>
              <w:start w:w="80" w:type="dxa"/>
              <w:bottom w:w="80" w:type="dxa"/>
              <w:end w:w="80" w:type="dxa"/>
            </w:tcMar>
          </w:tcPr>
          <w:p>
            <w:pPr>
              <w:spacing w:after="0"/>
            </w:pPr>
            <w:r>
              <w:rPr>
                <w:sz w:val="13"/>
              </w:rPr>
              <w:t>Governed next conversational act</w:t>
            </w:r>
          </w:p>
        </w:tc>
        <w:tc>
          <w:tcPr>
            <w:tcW w:type="dxa" w:w="4464"/>
            <w:vAlign w:val="top"/>
            <w:tcMar>
              <w:top w:w="80" w:type="dxa"/>
              <w:start w:w="80" w:type="dxa"/>
              <w:bottom w:w="80" w:type="dxa"/>
              <w:end w:w="80" w:type="dxa"/>
            </w:tcMar>
          </w:tcPr>
          <w:p>
            <w:pPr>
              <w:spacing w:after="0"/>
            </w:pPr>
            <w:r>
              <w:rPr>
                <w:sz w:val="13"/>
              </w:rPr>
              <w:t>action_id; type; targets; purpose; permitted/prohibited content; max_questions; fallback</w:t>
            </w:r>
          </w:p>
        </w:tc>
        <w:tc>
          <w:tcPr>
            <w:tcW w:type="dxa" w:w="3888"/>
            <w:vAlign w:val="top"/>
            <w:tcMar>
              <w:top w:w="80" w:type="dxa"/>
              <w:start w:w="80" w:type="dxa"/>
              <w:bottom w:w="80" w:type="dxa"/>
              <w:end w:w="80" w:type="dxa"/>
            </w:tcMar>
          </w:tcPr>
          <w:p>
            <w:pPr>
              <w:spacing w:after="0"/>
            </w:pPr>
            <w:r>
              <w:rPr>
                <w:sz w:val="13"/>
              </w:rPr>
              <w:t>Must exist before patient-facing generation</w:t>
            </w:r>
          </w:p>
        </w:tc>
        <w:tc>
          <w:tcPr>
            <w:tcW w:type="dxa" w:w="2016"/>
            <w:vAlign w:val="top"/>
            <w:tcMar>
              <w:top w:w="80" w:type="dxa"/>
              <w:start w:w="80" w:type="dxa"/>
              <w:bottom w:w="80" w:type="dxa"/>
              <w:end w:w="80" w:type="dxa"/>
            </w:tcMar>
          </w:tcPr>
          <w:p>
            <w:pPr>
              <w:spacing w:after="0"/>
            </w:pPr>
            <w:r>
              <w:rPr>
                <w:sz w:val="13"/>
              </w:rPr>
              <w:t>Internal</w:t>
            </w:r>
          </w:p>
        </w:tc>
      </w:tr>
      <w:tr>
        <w:tc>
          <w:tcPr>
            <w:tcW w:type="dxa" w:w="1800"/>
            <w:vAlign w:val="top"/>
            <w:tcMar>
              <w:top w:w="80" w:type="dxa"/>
              <w:start w:w="80" w:type="dxa"/>
              <w:bottom w:w="80" w:type="dxa"/>
              <w:end w:w="80" w:type="dxa"/>
            </w:tcMar>
          </w:tcPr>
          <w:p>
            <w:pPr>
              <w:spacing w:after="0"/>
            </w:pPr>
            <w:r>
              <w:rPr>
                <w:sz w:val="13"/>
              </w:rPr>
              <w:t>Cue</w:t>
            </w:r>
          </w:p>
        </w:tc>
        <w:tc>
          <w:tcPr>
            <w:tcW w:type="dxa" w:w="3168"/>
            <w:vAlign w:val="top"/>
            <w:tcMar>
              <w:top w:w="80" w:type="dxa"/>
              <w:start w:w="80" w:type="dxa"/>
              <w:bottom w:w="80" w:type="dxa"/>
              <w:end w:w="80" w:type="dxa"/>
            </w:tcMar>
          </w:tcPr>
          <w:p>
            <w:pPr>
              <w:spacing w:after="0"/>
            </w:pPr>
            <w:r>
              <w:rPr>
                <w:sz w:val="13"/>
              </w:rPr>
              <w:t>Clinical/emotional/communication signal</w:t>
            </w:r>
          </w:p>
        </w:tc>
        <w:tc>
          <w:tcPr>
            <w:tcW w:type="dxa" w:w="4464"/>
            <w:vAlign w:val="top"/>
            <w:tcMar>
              <w:top w:w="80" w:type="dxa"/>
              <w:start w:w="80" w:type="dxa"/>
              <w:bottom w:w="80" w:type="dxa"/>
              <w:end w:w="80" w:type="dxa"/>
            </w:tcMar>
          </w:tcPr>
          <w:p>
            <w:pPr>
              <w:spacing w:after="0"/>
            </w:pPr>
            <w:r>
              <w:rPr>
                <w:sz w:val="13"/>
              </w:rPr>
              <w:t>cue_id; type; salience; source_turn; status</w:t>
            </w:r>
          </w:p>
        </w:tc>
        <w:tc>
          <w:tcPr>
            <w:tcW w:type="dxa" w:w="3888"/>
            <w:vAlign w:val="top"/>
            <w:tcMar>
              <w:top w:w="80" w:type="dxa"/>
              <w:start w:w="80" w:type="dxa"/>
              <w:bottom w:w="80" w:type="dxa"/>
              <w:end w:w="80" w:type="dxa"/>
            </w:tcMar>
          </w:tcPr>
          <w:p>
            <w:pPr>
              <w:spacing w:after="0"/>
            </w:pPr>
            <w:r>
              <w:rPr>
                <w:sz w:val="13"/>
              </w:rPr>
              <w:t>Cue is not diagnosis</w:t>
            </w:r>
          </w:p>
        </w:tc>
        <w:tc>
          <w:tcPr>
            <w:tcW w:type="dxa" w:w="2016"/>
            <w:vAlign w:val="top"/>
            <w:tcMar>
              <w:top w:w="80" w:type="dxa"/>
              <w:start w:w="80" w:type="dxa"/>
              <w:bottom w:w="80" w:type="dxa"/>
              <w:end w:w="80" w:type="dxa"/>
            </w:tcMar>
          </w:tcPr>
          <w:p>
            <w:pPr>
              <w:spacing w:after="0"/>
            </w:pPr>
            <w:r>
              <w:rPr>
                <w:sz w:val="13"/>
              </w:rPr>
              <w:t>Observation/Flag only when clinically appropriate</w:t>
            </w:r>
          </w:p>
        </w:tc>
      </w:tr>
      <w:tr>
        <w:tc>
          <w:tcPr>
            <w:tcW w:type="dxa" w:w="1800"/>
            <w:vAlign w:val="top"/>
            <w:tcMar>
              <w:top w:w="80" w:type="dxa"/>
              <w:start w:w="80" w:type="dxa"/>
              <w:bottom w:w="80" w:type="dxa"/>
              <w:end w:w="80" w:type="dxa"/>
            </w:tcMar>
          </w:tcPr>
          <w:p>
            <w:pPr>
              <w:spacing w:after="0"/>
            </w:pPr>
            <w:r>
              <w:rPr>
                <w:sz w:val="13"/>
              </w:rPr>
              <w:t>PatientAgendaItem</w:t>
            </w:r>
          </w:p>
        </w:tc>
        <w:tc>
          <w:tcPr>
            <w:tcW w:type="dxa" w:w="3168"/>
            <w:vAlign w:val="top"/>
            <w:tcMar>
              <w:top w:w="80" w:type="dxa"/>
              <w:start w:w="80" w:type="dxa"/>
              <w:bottom w:w="80" w:type="dxa"/>
              <w:end w:w="80" w:type="dxa"/>
            </w:tcMar>
          </w:tcPr>
          <w:p>
            <w:pPr>
              <w:spacing w:after="0"/>
            </w:pPr>
            <w:r>
              <w:rPr>
                <w:sz w:val="13"/>
              </w:rPr>
              <w:t>Patient concern/question/goal</w:t>
            </w:r>
          </w:p>
        </w:tc>
        <w:tc>
          <w:tcPr>
            <w:tcW w:type="dxa" w:w="4464"/>
            <w:vAlign w:val="top"/>
            <w:tcMar>
              <w:top w:w="80" w:type="dxa"/>
              <w:start w:w="80" w:type="dxa"/>
              <w:bottom w:w="80" w:type="dxa"/>
              <w:end w:w="80" w:type="dxa"/>
            </w:tcMar>
          </w:tcPr>
          <w:p>
            <w:pPr>
              <w:spacing w:after="0"/>
            </w:pPr>
            <w:r>
              <w:rPr>
                <w:sz w:val="13"/>
              </w:rPr>
              <w:t>agenda_id; text; priority; status; disposition</w:t>
            </w:r>
          </w:p>
        </w:tc>
        <w:tc>
          <w:tcPr>
            <w:tcW w:type="dxa" w:w="3888"/>
            <w:vAlign w:val="top"/>
            <w:tcMar>
              <w:top w:w="80" w:type="dxa"/>
              <w:start w:w="80" w:type="dxa"/>
              <w:bottom w:w="80" w:type="dxa"/>
              <w:end w:w="80" w:type="dxa"/>
            </w:tcMar>
          </w:tcPr>
          <w:p>
            <w:pPr>
              <w:spacing w:after="0"/>
            </w:pPr>
            <w:r>
              <w:rPr>
                <w:sz w:val="13"/>
              </w:rPr>
              <w:t>High-priority unresolved item blocks closure</w:t>
            </w:r>
          </w:p>
        </w:tc>
        <w:tc>
          <w:tcPr>
            <w:tcW w:type="dxa" w:w="2016"/>
            <w:vAlign w:val="top"/>
            <w:tcMar>
              <w:top w:w="80" w:type="dxa"/>
              <w:start w:w="80" w:type="dxa"/>
              <w:bottom w:w="80" w:type="dxa"/>
              <w:end w:w="80" w:type="dxa"/>
            </w:tcMar>
          </w:tcPr>
          <w:p>
            <w:pPr>
              <w:spacing w:after="0"/>
            </w:pPr>
            <w:r>
              <w:rPr>
                <w:sz w:val="13"/>
              </w:rPr>
              <w:t>QuestionnaireResponse/Communication as appropriate</w:t>
            </w:r>
          </w:p>
        </w:tc>
      </w:tr>
      <w:tr>
        <w:tc>
          <w:tcPr>
            <w:tcW w:type="dxa" w:w="1800"/>
            <w:vAlign w:val="top"/>
            <w:tcMar>
              <w:top w:w="80" w:type="dxa"/>
              <w:start w:w="80" w:type="dxa"/>
              <w:bottom w:w="80" w:type="dxa"/>
              <w:end w:w="80" w:type="dxa"/>
            </w:tcMar>
          </w:tcPr>
          <w:p>
            <w:pPr>
              <w:spacing w:after="0"/>
            </w:pPr>
            <w:r>
              <w:rPr>
                <w:sz w:val="13"/>
              </w:rPr>
              <w:t>OpenAction</w:t>
            </w:r>
          </w:p>
        </w:tc>
        <w:tc>
          <w:tcPr>
            <w:tcW w:type="dxa" w:w="3168"/>
            <w:vAlign w:val="top"/>
            <w:tcMar>
              <w:top w:w="80" w:type="dxa"/>
              <w:start w:w="80" w:type="dxa"/>
              <w:bottom w:w="80" w:type="dxa"/>
              <w:end w:w="80" w:type="dxa"/>
            </w:tcMar>
          </w:tcPr>
          <w:p>
            <w:pPr>
              <w:spacing w:after="0"/>
            </w:pPr>
            <w:r>
              <w:rPr>
                <w:sz w:val="13"/>
              </w:rPr>
              <w:t>Human/retrieval obligation</w:t>
            </w:r>
          </w:p>
        </w:tc>
        <w:tc>
          <w:tcPr>
            <w:tcW w:type="dxa" w:w="4464"/>
            <w:vAlign w:val="top"/>
            <w:tcMar>
              <w:top w:w="80" w:type="dxa"/>
              <w:start w:w="80" w:type="dxa"/>
              <w:bottom w:w="80" w:type="dxa"/>
              <w:end w:w="80" w:type="dxa"/>
            </w:tcMar>
          </w:tcPr>
          <w:p>
            <w:pPr>
              <w:spacing w:after="0"/>
            </w:pPr>
            <w:r>
              <w:rPr>
                <w:sz w:val="13"/>
              </w:rPr>
              <w:t>task_id; type; owner; priority; status; due_context; reason</w:t>
            </w:r>
          </w:p>
        </w:tc>
        <w:tc>
          <w:tcPr>
            <w:tcW w:type="dxa" w:w="3888"/>
            <w:vAlign w:val="top"/>
            <w:tcMar>
              <w:top w:w="80" w:type="dxa"/>
              <w:start w:w="80" w:type="dxa"/>
              <w:bottom w:w="80" w:type="dxa"/>
              <w:end w:w="80" w:type="dxa"/>
            </w:tcMar>
          </w:tcPr>
          <w:p>
            <w:pPr>
              <w:spacing w:after="0"/>
            </w:pPr>
            <w:r>
              <w:rPr>
                <w:sz w:val="13"/>
              </w:rPr>
              <w:t>Critical action must have owner</w:t>
            </w:r>
          </w:p>
        </w:tc>
        <w:tc>
          <w:tcPr>
            <w:tcW w:type="dxa" w:w="2016"/>
            <w:vAlign w:val="top"/>
            <w:tcMar>
              <w:top w:w="80" w:type="dxa"/>
              <w:start w:w="80" w:type="dxa"/>
              <w:bottom w:w="80" w:type="dxa"/>
              <w:end w:w="80" w:type="dxa"/>
            </w:tcMar>
          </w:tcPr>
          <w:p>
            <w:pPr>
              <w:spacing w:after="0"/>
            </w:pPr>
            <w:r>
              <w:rPr>
                <w:sz w:val="13"/>
              </w:rPr>
              <w:t>Task</w:t>
            </w:r>
          </w:p>
        </w:tc>
      </w:tr>
      <w:tr>
        <w:tc>
          <w:tcPr>
            <w:tcW w:type="dxa" w:w="1800"/>
            <w:vAlign w:val="top"/>
            <w:tcMar>
              <w:top w:w="80" w:type="dxa"/>
              <w:start w:w="80" w:type="dxa"/>
              <w:bottom w:w="80" w:type="dxa"/>
              <w:end w:w="80" w:type="dxa"/>
            </w:tcMar>
          </w:tcPr>
          <w:p>
            <w:pPr>
              <w:spacing w:after="0"/>
            </w:pPr>
            <w:r>
              <w:rPr>
                <w:sz w:val="13"/>
              </w:rPr>
              <w:t>Turn</w:t>
            </w:r>
          </w:p>
        </w:tc>
        <w:tc>
          <w:tcPr>
            <w:tcW w:type="dxa" w:w="3168"/>
            <w:vAlign w:val="top"/>
            <w:tcMar>
              <w:top w:w="80" w:type="dxa"/>
              <w:start w:w="80" w:type="dxa"/>
              <w:bottom w:w="80" w:type="dxa"/>
              <w:end w:w="80" w:type="dxa"/>
            </w:tcMar>
          </w:tcPr>
          <w:p>
            <w:pPr>
              <w:spacing w:after="0"/>
            </w:pPr>
            <w:r>
              <w:rPr>
                <w:sz w:val="13"/>
              </w:rPr>
              <w:t>Actually delivered/received interaction</w:t>
            </w:r>
          </w:p>
        </w:tc>
        <w:tc>
          <w:tcPr>
            <w:tcW w:type="dxa" w:w="4464"/>
            <w:vAlign w:val="top"/>
            <w:tcMar>
              <w:top w:w="80" w:type="dxa"/>
              <w:start w:w="80" w:type="dxa"/>
              <w:bottom w:w="80" w:type="dxa"/>
              <w:end w:w="80" w:type="dxa"/>
            </w:tcMar>
          </w:tcPr>
          <w:p>
            <w:pPr>
              <w:spacing w:after="0"/>
            </w:pPr>
            <w:r>
              <w:rPr>
                <w:sz w:val="13"/>
              </w:rPr>
              <w:t>turn_id; speaker; modality; content; timestamps; confidence</w:t>
            </w:r>
          </w:p>
        </w:tc>
        <w:tc>
          <w:tcPr>
            <w:tcW w:type="dxa" w:w="3888"/>
            <w:vAlign w:val="top"/>
            <w:tcMar>
              <w:top w:w="80" w:type="dxa"/>
              <w:start w:w="80" w:type="dxa"/>
              <w:bottom w:w="80" w:type="dxa"/>
              <w:end w:w="80" w:type="dxa"/>
            </w:tcMar>
          </w:tcPr>
          <w:p>
            <w:pPr>
              <w:spacing w:after="0"/>
            </w:pPr>
            <w:r>
              <w:rPr>
                <w:sz w:val="13"/>
              </w:rPr>
              <w:t>Delivered text retained separately from drafts</w:t>
            </w:r>
          </w:p>
        </w:tc>
        <w:tc>
          <w:tcPr>
            <w:tcW w:type="dxa" w:w="2016"/>
            <w:vAlign w:val="top"/>
            <w:tcMar>
              <w:top w:w="80" w:type="dxa"/>
              <w:start w:w="80" w:type="dxa"/>
              <w:bottom w:w="80" w:type="dxa"/>
              <w:end w:w="80" w:type="dxa"/>
            </w:tcMar>
          </w:tcPr>
          <w:p>
            <w:pPr>
              <w:spacing w:after="0"/>
            </w:pPr>
            <w:r>
              <w:rPr>
                <w:sz w:val="13"/>
              </w:rPr>
              <w:t>Communication/QuestionnaireResponse selectively</w:t>
            </w:r>
          </w:p>
        </w:tc>
      </w:tr>
      <w:tr>
        <w:tc>
          <w:tcPr>
            <w:tcW w:type="dxa" w:w="1800"/>
            <w:vAlign w:val="top"/>
            <w:tcMar>
              <w:top w:w="80" w:type="dxa"/>
              <w:start w:w="80" w:type="dxa"/>
              <w:bottom w:w="80" w:type="dxa"/>
              <w:end w:w="80" w:type="dxa"/>
            </w:tcMar>
          </w:tcPr>
          <w:p>
            <w:pPr>
              <w:spacing w:after="0"/>
            </w:pPr>
            <w:r>
              <w:rPr>
                <w:sz w:val="13"/>
              </w:rPr>
              <w:t>ReleaseManifest</w:t>
            </w:r>
          </w:p>
        </w:tc>
        <w:tc>
          <w:tcPr>
            <w:tcW w:type="dxa" w:w="3168"/>
            <w:vAlign w:val="top"/>
            <w:tcMar>
              <w:top w:w="80" w:type="dxa"/>
              <w:start w:w="80" w:type="dxa"/>
              <w:bottom w:w="80" w:type="dxa"/>
              <w:end w:w="80" w:type="dxa"/>
            </w:tcMar>
          </w:tcPr>
          <w:p>
            <w:pPr>
              <w:spacing w:after="0"/>
            </w:pPr>
            <w:r>
              <w:rPr>
                <w:sz w:val="13"/>
              </w:rPr>
              <w:t>Pinned configuration</w:t>
            </w:r>
          </w:p>
        </w:tc>
        <w:tc>
          <w:tcPr>
            <w:tcW w:type="dxa" w:w="4464"/>
            <w:vAlign w:val="top"/>
            <w:tcMar>
              <w:top w:w="80" w:type="dxa"/>
              <w:start w:w="80" w:type="dxa"/>
              <w:bottom w:w="80" w:type="dxa"/>
              <w:end w:w="80" w:type="dxa"/>
            </w:tcMar>
          </w:tcPr>
          <w:p>
            <w:pPr>
              <w:spacing w:after="0"/>
            </w:pPr>
            <w:r>
              <w:rPr>
                <w:sz w:val="13"/>
              </w:rPr>
              <w:t>clinical_dataset_version; rules_version; terminology_version; prompt_version; model_ids; validator_version</w:t>
            </w:r>
          </w:p>
        </w:tc>
        <w:tc>
          <w:tcPr>
            <w:tcW w:type="dxa" w:w="3888"/>
            <w:vAlign w:val="top"/>
            <w:tcMar>
              <w:top w:w="80" w:type="dxa"/>
              <w:start w:w="80" w:type="dxa"/>
              <w:bottom w:w="80" w:type="dxa"/>
              <w:end w:w="80" w:type="dxa"/>
            </w:tcMar>
          </w:tcPr>
          <w:p>
            <w:pPr>
              <w:spacing w:after="0"/>
            </w:pPr>
            <w:r>
              <w:rPr>
                <w:sz w:val="13"/>
              </w:rPr>
              <w:t>Immutable for session except governed migration</w:t>
            </w:r>
          </w:p>
        </w:tc>
        <w:tc>
          <w:tcPr>
            <w:tcW w:type="dxa" w:w="2016"/>
            <w:vAlign w:val="top"/>
            <w:tcMar>
              <w:top w:w="80" w:type="dxa"/>
              <w:start w:w="80" w:type="dxa"/>
              <w:bottom w:w="80" w:type="dxa"/>
              <w:end w:w="80" w:type="dxa"/>
            </w:tcMar>
          </w:tcPr>
          <w:p>
            <w:pPr>
              <w:spacing w:after="0"/>
            </w:pPr>
            <w:r>
              <w:rPr>
                <w:sz w:val="13"/>
              </w:rPr>
              <w:t>Provenance metadata</w:t>
            </w:r>
          </w:p>
        </w:tc>
      </w:tr>
    </w:tbl>
    <w:p/>
    <w:p>
      <w:pPr>
        <w:pStyle w:val="Heading1"/>
      </w:pPr>
      <w:r>
        <w:t>Appendix B. Relational schema reference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rPr>
          <w:tblHeader w:val="true"/>
        </w:trPr>
        <w:tc>
          <w:tcPr>
            <w:tcW w:type="dxa" w:w="1584"/>
            <w:shd w:fill="17365D"/>
            <w:vAlign w:val="center"/>
          </w:tcPr>
          <w:p>
            <w:r>
              <w:rPr>
                <w:b/>
                <w:color w:val="FFFFFF"/>
                <w:sz w:val="11"/>
              </w:rPr>
              <w:t>TABLE</w:t>
            </w:r>
          </w:p>
        </w:tc>
        <w:tc>
          <w:tcPr>
            <w:tcW w:type="dxa" w:w="1944"/>
            <w:shd w:fill="17365D"/>
            <w:vAlign w:val="center"/>
          </w:tcPr>
          <w:p>
            <w:r>
              <w:rPr>
                <w:b/>
                <w:color w:val="FFFFFF"/>
                <w:sz w:val="11"/>
              </w:rPr>
              <w:t>COLUMN</w:t>
            </w:r>
          </w:p>
        </w:tc>
        <w:tc>
          <w:tcPr>
            <w:tcW w:type="dxa" w:w="1152"/>
            <w:shd w:fill="17365D"/>
            <w:vAlign w:val="center"/>
          </w:tcPr>
          <w:p>
            <w:r>
              <w:rPr>
                <w:b/>
                <w:color w:val="FFFFFF"/>
                <w:sz w:val="11"/>
              </w:rPr>
              <w:t>TYPE</w:t>
            </w:r>
          </w:p>
        </w:tc>
        <w:tc>
          <w:tcPr>
            <w:tcW w:type="dxa" w:w="792"/>
            <w:shd w:fill="17365D"/>
            <w:vAlign w:val="center"/>
          </w:tcPr>
          <w:p>
            <w:r>
              <w:rPr>
                <w:b/>
                <w:color w:val="FFFFFF"/>
                <w:sz w:val="11"/>
              </w:rPr>
              <w:t>NULL?</w:t>
            </w:r>
          </w:p>
        </w:tc>
        <w:tc>
          <w:tcPr>
            <w:tcW w:type="dxa" w:w="1512"/>
            <w:shd w:fill="17365D"/>
            <w:vAlign w:val="center"/>
          </w:tcPr>
          <w:p>
            <w:r>
              <w:rPr>
                <w:b/>
                <w:color w:val="FFFFFF"/>
                <w:sz w:val="11"/>
              </w:rPr>
              <w:t>KEY / INDEX</w:t>
            </w:r>
          </w:p>
        </w:tc>
        <w:tc>
          <w:tcPr>
            <w:tcW w:type="dxa" w:w="4032"/>
            <w:shd w:fill="17365D"/>
            <w:vAlign w:val="center"/>
          </w:tcPr>
          <w:p>
            <w:r>
              <w:rPr>
                <w:b/>
                <w:color w:val="FFFFFF"/>
                <w:sz w:val="11"/>
              </w:rPr>
              <w:t>SEMANTICS</w:t>
            </w:r>
          </w:p>
        </w:tc>
        <w:tc>
          <w:tcPr>
            <w:tcW w:type="dxa" w:w="2664"/>
            <w:shd w:fill="17365D"/>
            <w:vAlign w:val="center"/>
          </w:tcPr>
          <w:p>
            <w:r>
              <w:rPr>
                <w:b/>
                <w:color w:val="FFFFFF"/>
                <w:sz w:val="11"/>
              </w:rPr>
              <w:t>FHIR relevance</w:t>
            </w:r>
          </w:p>
        </w:tc>
      </w:tr>
      <w:tr>
        <w:tc>
          <w:tcPr>
            <w:tcW w:type="dxa" w:w="1584"/>
            <w:vAlign w:val="top"/>
            <w:tcMar>
              <w:top w:w="80" w:type="dxa"/>
              <w:start w:w="80" w:type="dxa"/>
              <w:bottom w:w="80" w:type="dxa"/>
              <w:end w:w="80" w:type="dxa"/>
            </w:tcMar>
          </w:tcPr>
          <w:p>
            <w:pPr>
              <w:spacing w:after="0"/>
            </w:pPr>
            <w:r>
              <w:rPr>
                <w:sz w:val="11"/>
              </w:rPr>
              <w:t>session</w:t>
            </w:r>
          </w:p>
        </w:tc>
        <w:tc>
          <w:tcPr>
            <w:tcW w:type="dxa" w:w="1944"/>
            <w:vAlign w:val="top"/>
            <w:tcMar>
              <w:top w:w="80" w:type="dxa"/>
              <w:start w:w="80" w:type="dxa"/>
              <w:bottom w:w="80" w:type="dxa"/>
              <w:end w:w="80" w:type="dxa"/>
            </w:tcMar>
          </w:tcPr>
          <w:p>
            <w:pPr>
              <w:spacing w:after="0"/>
            </w:pPr>
            <w:r>
              <w:rPr>
                <w:sz w:val="11"/>
              </w:rPr>
              <w:t>session_id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PK</w:t>
            </w:r>
          </w:p>
        </w:tc>
        <w:tc>
          <w:tcPr>
            <w:tcW w:type="dxa" w:w="4032"/>
            <w:vAlign w:val="top"/>
            <w:tcMar>
              <w:top w:w="80" w:type="dxa"/>
              <w:start w:w="80" w:type="dxa"/>
              <w:bottom w:w="80" w:type="dxa"/>
              <w:end w:w="80" w:type="dxa"/>
            </w:tcMar>
          </w:tcPr>
          <w:p>
            <w:pPr>
              <w:spacing w:after="0"/>
            </w:pPr>
            <w:r>
              <w:rPr>
                <w:sz w:val="11"/>
              </w:rPr>
              <w:t>Assessment identifier</w:t>
            </w:r>
          </w:p>
        </w:tc>
        <w:tc>
          <w:tcPr>
            <w:tcW w:type="dxa" w:w="2664"/>
            <w:vAlign w:val="top"/>
            <w:tcMar>
              <w:top w:w="80" w:type="dxa"/>
              <w:start w:w="80" w:type="dxa"/>
              <w:bottom w:w="80" w:type="dxa"/>
              <w:end w:w="80" w:type="dxa"/>
            </w:tcMar>
          </w:tcPr>
          <w:p>
            <w:pPr>
              <w:spacing w:after="0"/>
            </w:pPr>
            <w:r>
              <w:rPr>
                <w:sz w:val="11"/>
              </w:rPr>
              <w:t>Encounter/QuestionnaireResponse context</w:t>
            </w:r>
          </w:p>
        </w:tc>
      </w:tr>
      <w:tr>
        <w:tc>
          <w:tcPr>
            <w:tcW w:type="dxa" w:w="1584"/>
            <w:vAlign w:val="top"/>
            <w:tcMar>
              <w:top w:w="80" w:type="dxa"/>
              <w:start w:w="80" w:type="dxa"/>
              <w:bottom w:w="80" w:type="dxa"/>
              <w:end w:w="80" w:type="dxa"/>
            </w:tcMar>
          </w:tcPr>
          <w:p>
            <w:pPr>
              <w:spacing w:after="0"/>
            </w:pPr>
            <w:r>
              <w:rPr>
                <w:sz w:val="11"/>
              </w:rPr>
              <w:t>session</w:t>
            </w:r>
          </w:p>
        </w:tc>
        <w:tc>
          <w:tcPr>
            <w:tcW w:type="dxa" w:w="1944"/>
            <w:vAlign w:val="top"/>
            <w:tcMar>
              <w:top w:w="80" w:type="dxa"/>
              <w:start w:w="80" w:type="dxa"/>
              <w:bottom w:w="80" w:type="dxa"/>
              <w:end w:w="80" w:type="dxa"/>
            </w:tcMar>
          </w:tcPr>
          <w:p>
            <w:pPr>
              <w:spacing w:after="0"/>
            </w:pPr>
            <w:r>
              <w:rPr>
                <w:sz w:val="11"/>
              </w:rPr>
              <w:t>subject_ref</w:t>
            </w:r>
          </w:p>
        </w:tc>
        <w:tc>
          <w:tcPr>
            <w:tcW w:type="dxa" w:w="1152"/>
            <w:vAlign w:val="top"/>
            <w:tcMar>
              <w:top w:w="80" w:type="dxa"/>
              <w:start w:w="80" w:type="dxa"/>
              <w:bottom w:w="80" w:type="dxa"/>
              <w:end w:w="80" w:type="dxa"/>
            </w:tcMar>
          </w:tcPr>
          <w:p>
            <w:pPr>
              <w:spacing w:after="0"/>
            </w:pPr>
            <w:r>
              <w:rPr>
                <w:sz w:val="11"/>
              </w:rPr>
              <w:t>TEXT</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IDX</w:t>
            </w:r>
          </w:p>
        </w:tc>
        <w:tc>
          <w:tcPr>
            <w:tcW w:type="dxa" w:w="4032"/>
            <w:vAlign w:val="top"/>
            <w:tcMar>
              <w:top w:w="80" w:type="dxa"/>
              <w:start w:w="80" w:type="dxa"/>
              <w:bottom w:w="80" w:type="dxa"/>
              <w:end w:w="80" w:type="dxa"/>
            </w:tcMar>
          </w:tcPr>
          <w:p>
            <w:pPr>
              <w:spacing w:after="0"/>
            </w:pPr>
            <w:r>
              <w:rPr>
                <w:sz w:val="11"/>
              </w:rPr>
              <w:t>Canonical patient reference</w:t>
            </w:r>
          </w:p>
        </w:tc>
        <w:tc>
          <w:tcPr>
            <w:tcW w:type="dxa" w:w="2664"/>
            <w:vAlign w:val="top"/>
            <w:tcMar>
              <w:top w:w="80" w:type="dxa"/>
              <w:start w:w="80" w:type="dxa"/>
              <w:bottom w:w="80" w:type="dxa"/>
              <w:end w:w="80" w:type="dxa"/>
            </w:tcMar>
          </w:tcPr>
          <w:p>
            <w:pPr>
              <w:spacing w:after="0"/>
            </w:pPr>
            <w:r>
              <w:rPr>
                <w:sz w:val="11"/>
              </w:rPr>
              <w:t>Patient/{id}</w:t>
            </w:r>
          </w:p>
        </w:tc>
      </w:tr>
      <w:tr>
        <w:tc>
          <w:tcPr>
            <w:tcW w:type="dxa" w:w="1584"/>
            <w:vAlign w:val="top"/>
            <w:tcMar>
              <w:top w:w="80" w:type="dxa"/>
              <w:start w:w="80" w:type="dxa"/>
              <w:bottom w:w="80" w:type="dxa"/>
              <w:end w:w="80" w:type="dxa"/>
            </w:tcMar>
          </w:tcPr>
          <w:p>
            <w:pPr>
              <w:spacing w:after="0"/>
            </w:pPr>
            <w:r>
              <w:rPr>
                <w:sz w:val="11"/>
              </w:rPr>
              <w:t>session</w:t>
            </w:r>
          </w:p>
        </w:tc>
        <w:tc>
          <w:tcPr>
            <w:tcW w:type="dxa" w:w="1944"/>
            <w:vAlign w:val="top"/>
            <w:tcMar>
              <w:top w:w="80" w:type="dxa"/>
              <w:start w:w="80" w:type="dxa"/>
              <w:bottom w:w="80" w:type="dxa"/>
              <w:end w:w="80" w:type="dxa"/>
            </w:tcMar>
          </w:tcPr>
          <w:p>
            <w:pPr>
              <w:spacing w:after="0"/>
            </w:pPr>
            <w:r>
              <w:rPr>
                <w:sz w:val="11"/>
              </w:rPr>
              <w:t>encounter_ref</w:t>
            </w:r>
          </w:p>
        </w:tc>
        <w:tc>
          <w:tcPr>
            <w:tcW w:type="dxa" w:w="1152"/>
            <w:vAlign w:val="top"/>
            <w:tcMar>
              <w:top w:w="80" w:type="dxa"/>
              <w:start w:w="80" w:type="dxa"/>
              <w:bottom w:w="80" w:type="dxa"/>
              <w:end w:w="80" w:type="dxa"/>
            </w:tcMar>
          </w:tcPr>
          <w:p>
            <w:pPr>
              <w:spacing w:after="0"/>
            </w:pPr>
            <w:r>
              <w:rPr>
                <w:sz w:val="11"/>
              </w:rPr>
              <w:t>TEXT</w:t>
            </w:r>
          </w:p>
        </w:tc>
        <w:tc>
          <w:tcPr>
            <w:tcW w:type="dxa" w:w="792"/>
            <w:vAlign w:val="top"/>
            <w:tcMar>
              <w:top w:w="80" w:type="dxa"/>
              <w:start w:w="80" w:type="dxa"/>
              <w:bottom w:w="80" w:type="dxa"/>
              <w:end w:w="80" w:type="dxa"/>
            </w:tcMar>
          </w:tcPr>
          <w:p>
            <w:pPr>
              <w:spacing w:after="0"/>
            </w:pPr>
            <w:r>
              <w:rPr>
                <w:sz w:val="11"/>
              </w:rPr>
              <w:t>Yes</w:t>
            </w:r>
          </w:p>
        </w:tc>
        <w:tc>
          <w:tcPr>
            <w:tcW w:type="dxa" w:w="1512"/>
            <w:vAlign w:val="top"/>
            <w:tcMar>
              <w:top w:w="80" w:type="dxa"/>
              <w:start w:w="80" w:type="dxa"/>
              <w:bottom w:w="80" w:type="dxa"/>
              <w:end w:w="80" w:type="dxa"/>
            </w:tcMar>
          </w:tcPr>
          <w:p>
            <w:pPr>
              <w:spacing w:after="0"/>
            </w:pPr>
            <w:r>
              <w:rPr>
                <w:sz w:val="11"/>
              </w:rPr>
              <w:t>IDX</w:t>
            </w:r>
          </w:p>
        </w:tc>
        <w:tc>
          <w:tcPr>
            <w:tcW w:type="dxa" w:w="4032"/>
            <w:vAlign w:val="top"/>
            <w:tcMar>
              <w:top w:w="80" w:type="dxa"/>
              <w:start w:w="80" w:type="dxa"/>
              <w:bottom w:w="80" w:type="dxa"/>
              <w:end w:w="80" w:type="dxa"/>
            </w:tcMar>
          </w:tcPr>
          <w:p>
            <w:pPr>
              <w:spacing w:after="0"/>
            </w:pPr>
            <w:r>
              <w:rPr>
                <w:sz w:val="11"/>
              </w:rPr>
              <w:t>Encounter reference if available</w:t>
            </w:r>
          </w:p>
        </w:tc>
        <w:tc>
          <w:tcPr>
            <w:tcW w:type="dxa" w:w="2664"/>
            <w:vAlign w:val="top"/>
            <w:tcMar>
              <w:top w:w="80" w:type="dxa"/>
              <w:start w:w="80" w:type="dxa"/>
              <w:bottom w:w="80" w:type="dxa"/>
              <w:end w:w="80" w:type="dxa"/>
            </w:tcMar>
          </w:tcPr>
          <w:p>
            <w:pPr>
              <w:spacing w:after="0"/>
            </w:pPr>
            <w:r>
              <w:rPr>
                <w:sz w:val="11"/>
              </w:rPr>
              <w:t>Encounter/{id}</w:t>
            </w:r>
          </w:p>
        </w:tc>
      </w:tr>
      <w:tr>
        <w:tc>
          <w:tcPr>
            <w:tcW w:type="dxa" w:w="1584"/>
            <w:vAlign w:val="top"/>
            <w:tcMar>
              <w:top w:w="80" w:type="dxa"/>
              <w:start w:w="80" w:type="dxa"/>
              <w:bottom w:w="80" w:type="dxa"/>
              <w:end w:w="80" w:type="dxa"/>
            </w:tcMar>
          </w:tcPr>
          <w:p>
            <w:pPr>
              <w:spacing w:after="0"/>
            </w:pPr>
            <w:r>
              <w:rPr>
                <w:sz w:val="11"/>
              </w:rPr>
              <w:t>session</w:t>
            </w:r>
          </w:p>
        </w:tc>
        <w:tc>
          <w:tcPr>
            <w:tcW w:type="dxa" w:w="1944"/>
            <w:vAlign w:val="top"/>
            <w:tcMar>
              <w:top w:w="80" w:type="dxa"/>
              <w:start w:w="80" w:type="dxa"/>
              <w:bottom w:w="80" w:type="dxa"/>
              <w:end w:w="80" w:type="dxa"/>
            </w:tcMar>
          </w:tcPr>
          <w:p>
            <w:pPr>
              <w:spacing w:after="0"/>
            </w:pPr>
            <w:r>
              <w:rPr>
                <w:sz w:val="11"/>
              </w:rPr>
              <w:t>procedure_context_json</w:t>
            </w:r>
          </w:p>
        </w:tc>
        <w:tc>
          <w:tcPr>
            <w:tcW w:type="dxa" w:w="1152"/>
            <w:vAlign w:val="top"/>
            <w:tcMar>
              <w:top w:w="80" w:type="dxa"/>
              <w:start w:w="80" w:type="dxa"/>
              <w:bottom w:w="80" w:type="dxa"/>
              <w:end w:w="80" w:type="dxa"/>
            </w:tcMar>
          </w:tcPr>
          <w:p>
            <w:pPr>
              <w:spacing w:after="0"/>
            </w:pPr>
            <w:r>
              <w:rPr>
                <w:sz w:val="11"/>
              </w:rPr>
              <w:t>JSON</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Planned procedure/site/date context</w:t>
            </w:r>
          </w:p>
        </w:tc>
        <w:tc>
          <w:tcPr>
            <w:tcW w:type="dxa" w:w="2664"/>
            <w:vAlign w:val="top"/>
            <w:tcMar>
              <w:top w:w="80" w:type="dxa"/>
              <w:start w:w="80" w:type="dxa"/>
              <w:bottom w:w="80" w:type="dxa"/>
              <w:end w:w="80" w:type="dxa"/>
            </w:tcMar>
          </w:tcPr>
          <w:p>
            <w:pPr>
              <w:spacing w:after="0"/>
            </w:pPr>
            <w:r>
              <w:rPr>
                <w:sz w:val="11"/>
              </w:rPr>
              <w:t>ServiceRequest/Procedure/Appointment</w:t>
            </w:r>
          </w:p>
        </w:tc>
      </w:tr>
      <w:tr>
        <w:tc>
          <w:tcPr>
            <w:tcW w:type="dxa" w:w="1584"/>
            <w:vAlign w:val="top"/>
            <w:tcMar>
              <w:top w:w="80" w:type="dxa"/>
              <w:start w:w="80" w:type="dxa"/>
              <w:bottom w:w="80" w:type="dxa"/>
              <w:end w:w="80" w:type="dxa"/>
            </w:tcMar>
          </w:tcPr>
          <w:p>
            <w:pPr>
              <w:spacing w:after="0"/>
            </w:pPr>
            <w:r>
              <w:rPr>
                <w:sz w:val="11"/>
              </w:rPr>
              <w:t>session</w:t>
            </w:r>
          </w:p>
        </w:tc>
        <w:tc>
          <w:tcPr>
            <w:tcW w:type="dxa" w:w="1944"/>
            <w:vAlign w:val="top"/>
            <w:tcMar>
              <w:top w:w="80" w:type="dxa"/>
              <w:start w:w="80" w:type="dxa"/>
              <w:bottom w:w="80" w:type="dxa"/>
              <w:end w:w="80" w:type="dxa"/>
            </w:tcMar>
          </w:tcPr>
          <w:p>
            <w:pPr>
              <w:spacing w:after="0"/>
            </w:pPr>
            <w:r>
              <w:rPr>
                <w:sz w:val="11"/>
              </w:rPr>
              <w:t>status</w:t>
            </w:r>
          </w:p>
        </w:tc>
        <w:tc>
          <w:tcPr>
            <w:tcW w:type="dxa" w:w="1152"/>
            <w:vAlign w:val="top"/>
            <w:tcMar>
              <w:top w:w="80" w:type="dxa"/>
              <w:start w:w="80" w:type="dxa"/>
              <w:bottom w:w="80" w:type="dxa"/>
              <w:end w:w="80" w:type="dxa"/>
            </w:tcMar>
          </w:tcPr>
          <w:p>
            <w:pPr>
              <w:spacing w:after="0"/>
            </w:pPr>
            <w:r>
              <w:rPr>
                <w:sz w:val="11"/>
              </w:rPr>
              <w:t>ENUM</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IDX</w:t>
            </w:r>
          </w:p>
        </w:tc>
        <w:tc>
          <w:tcPr>
            <w:tcW w:type="dxa" w:w="4032"/>
            <w:vAlign w:val="top"/>
            <w:tcMar>
              <w:top w:w="80" w:type="dxa"/>
              <w:start w:w="80" w:type="dxa"/>
              <w:bottom w:w="80" w:type="dxa"/>
              <w:end w:w="80" w:type="dxa"/>
            </w:tcMar>
          </w:tcPr>
          <w:p>
            <w:pPr>
              <w:spacing w:after="0"/>
            </w:pPr>
            <w:r>
              <w:rPr>
                <w:sz w:val="11"/>
              </w:rPr>
              <w:t>INITIALISE|ACTIVE|PAUSED|COMPLETE|HANDOFF|STOPPED</w:t>
            </w:r>
          </w:p>
        </w:tc>
        <w:tc>
          <w:tcPr>
            <w:tcW w:type="dxa" w:w="2664"/>
            <w:vAlign w:val="top"/>
            <w:tcMar>
              <w:top w:w="80" w:type="dxa"/>
              <w:start w:w="80" w:type="dxa"/>
              <w:bottom w:w="80" w:type="dxa"/>
              <w:end w:w="80" w:type="dxa"/>
            </w:tcMar>
          </w:tcPr>
          <w:p>
            <w:pPr>
              <w:spacing w:after="0"/>
            </w:pPr>
            <w:r>
              <w:rPr>
                <w:sz w:val="11"/>
              </w:rPr>
              <w:t>Internal</w:t>
            </w:r>
          </w:p>
        </w:tc>
      </w:tr>
      <w:tr>
        <w:tc>
          <w:tcPr>
            <w:tcW w:type="dxa" w:w="1584"/>
            <w:vAlign w:val="top"/>
            <w:tcMar>
              <w:top w:w="80" w:type="dxa"/>
              <w:start w:w="80" w:type="dxa"/>
              <w:bottom w:w="80" w:type="dxa"/>
              <w:end w:w="80" w:type="dxa"/>
            </w:tcMar>
          </w:tcPr>
          <w:p>
            <w:pPr>
              <w:spacing w:after="0"/>
            </w:pPr>
            <w:r>
              <w:rPr>
                <w:sz w:val="11"/>
              </w:rPr>
              <w:t>session</w:t>
            </w:r>
          </w:p>
        </w:tc>
        <w:tc>
          <w:tcPr>
            <w:tcW w:type="dxa" w:w="1944"/>
            <w:vAlign w:val="top"/>
            <w:tcMar>
              <w:top w:w="80" w:type="dxa"/>
              <w:start w:w="80" w:type="dxa"/>
              <w:bottom w:w="80" w:type="dxa"/>
              <w:end w:w="80" w:type="dxa"/>
            </w:tcMar>
          </w:tcPr>
          <w:p>
            <w:pPr>
              <w:spacing w:after="0"/>
            </w:pPr>
            <w:r>
              <w:rPr>
                <w:sz w:val="11"/>
              </w:rPr>
              <w:t>manifest_id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FK</w:t>
            </w:r>
          </w:p>
        </w:tc>
        <w:tc>
          <w:tcPr>
            <w:tcW w:type="dxa" w:w="4032"/>
            <w:vAlign w:val="top"/>
            <w:tcMar>
              <w:top w:w="80" w:type="dxa"/>
              <w:start w:w="80" w:type="dxa"/>
              <w:bottom w:w="80" w:type="dxa"/>
              <w:end w:w="80" w:type="dxa"/>
            </w:tcMar>
          </w:tcPr>
          <w:p>
            <w:pPr>
              <w:spacing w:after="0"/>
            </w:pPr>
            <w:r>
              <w:rPr>
                <w:sz w:val="11"/>
              </w:rPr>
              <w:t>Pinned release manifest</w:t>
            </w:r>
          </w:p>
        </w:tc>
        <w:tc>
          <w:tcPr>
            <w:tcW w:type="dxa" w:w="2664"/>
            <w:vAlign w:val="top"/>
            <w:tcMar>
              <w:top w:w="80" w:type="dxa"/>
              <w:start w:w="80" w:type="dxa"/>
              <w:bottom w:w="80" w:type="dxa"/>
              <w:end w:w="80" w:type="dxa"/>
            </w:tcMar>
          </w:tcPr>
          <w:p>
            <w:pPr>
              <w:spacing w:after="0"/>
            </w:pPr>
            <w:r>
              <w:rPr>
                <w:sz w:val="11"/>
              </w:rPr>
              <w:t>Provenance metadata</w:t>
            </w:r>
          </w:p>
        </w:tc>
      </w:tr>
      <w:tr>
        <w:tc>
          <w:tcPr>
            <w:tcW w:type="dxa" w:w="1584"/>
            <w:vAlign w:val="top"/>
            <w:tcMar>
              <w:top w:w="80" w:type="dxa"/>
              <w:start w:w="80" w:type="dxa"/>
              <w:bottom w:w="80" w:type="dxa"/>
              <w:end w:w="80" w:type="dxa"/>
            </w:tcMar>
          </w:tcPr>
          <w:p>
            <w:pPr>
              <w:spacing w:after="0"/>
            </w:pPr>
            <w:r>
              <w:rPr>
                <w:sz w:val="11"/>
              </w:rPr>
              <w:t>session</w:t>
            </w:r>
          </w:p>
        </w:tc>
        <w:tc>
          <w:tcPr>
            <w:tcW w:type="dxa" w:w="1944"/>
            <w:vAlign w:val="top"/>
            <w:tcMar>
              <w:top w:w="80" w:type="dxa"/>
              <w:start w:w="80" w:type="dxa"/>
              <w:bottom w:w="80" w:type="dxa"/>
              <w:end w:w="80" w:type="dxa"/>
            </w:tcMar>
          </w:tcPr>
          <w:p>
            <w:pPr>
              <w:spacing w:after="0"/>
            </w:pPr>
            <w:r>
              <w:rPr>
                <w:sz w:val="11"/>
              </w:rPr>
              <w:t>created_at</w:t>
            </w:r>
          </w:p>
        </w:tc>
        <w:tc>
          <w:tcPr>
            <w:tcW w:type="dxa" w:w="1152"/>
            <w:vAlign w:val="top"/>
            <w:tcMar>
              <w:top w:w="80" w:type="dxa"/>
              <w:start w:w="80" w:type="dxa"/>
              <w:bottom w:w="80" w:type="dxa"/>
              <w:end w:w="80" w:type="dxa"/>
            </w:tcMar>
          </w:tcPr>
          <w:p>
            <w:pPr>
              <w:spacing w:after="0"/>
            </w:pPr>
            <w:r>
              <w:rPr>
                <w:sz w:val="11"/>
              </w:rPr>
              <w:t>TIMESTAMPTZ</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IDX</w:t>
            </w:r>
          </w:p>
        </w:tc>
        <w:tc>
          <w:tcPr>
            <w:tcW w:type="dxa" w:w="4032"/>
            <w:vAlign w:val="top"/>
            <w:tcMar>
              <w:top w:w="80" w:type="dxa"/>
              <w:start w:w="80" w:type="dxa"/>
              <w:bottom w:w="80" w:type="dxa"/>
              <w:end w:w="80" w:type="dxa"/>
            </w:tcMar>
          </w:tcPr>
          <w:p>
            <w:pPr>
              <w:spacing w:after="0"/>
            </w:pPr>
            <w:r>
              <w:rPr>
                <w:sz w:val="11"/>
              </w:rPr>
              <w:t>Creation time</w:t>
            </w:r>
          </w:p>
        </w:tc>
        <w:tc>
          <w:tcPr>
            <w:tcW w:type="dxa" w:w="2664"/>
            <w:vAlign w:val="top"/>
            <w:tcMar>
              <w:top w:w="80" w:type="dxa"/>
              <w:start w:w="80" w:type="dxa"/>
              <w:bottom w:w="80" w:type="dxa"/>
              <w:end w:w="80" w:type="dxa"/>
            </w:tcMar>
          </w:tcPr>
          <w:p>
            <w:pPr>
              <w:spacing w:after="0"/>
            </w:pPr>
            <w:r>
              <w:rPr>
                <w:sz w:val="11"/>
              </w:rPr>
              <w:t>meta/Provenance</w:t>
            </w:r>
          </w:p>
        </w:tc>
      </w:tr>
      <w:tr>
        <w:tc>
          <w:tcPr>
            <w:tcW w:type="dxa" w:w="1584"/>
            <w:vAlign w:val="top"/>
            <w:tcMar>
              <w:top w:w="80" w:type="dxa"/>
              <w:start w:w="80" w:type="dxa"/>
              <w:bottom w:w="80" w:type="dxa"/>
              <w:end w:w="80" w:type="dxa"/>
            </w:tcMar>
          </w:tcPr>
          <w:p>
            <w:pPr>
              <w:spacing w:after="0"/>
            </w:pPr>
            <w:r>
              <w:rPr>
                <w:sz w:val="11"/>
              </w:rPr>
              <w:t>assertion</w:t>
            </w:r>
          </w:p>
        </w:tc>
        <w:tc>
          <w:tcPr>
            <w:tcW w:type="dxa" w:w="1944"/>
            <w:vAlign w:val="top"/>
            <w:tcMar>
              <w:top w:w="80" w:type="dxa"/>
              <w:start w:w="80" w:type="dxa"/>
              <w:bottom w:w="80" w:type="dxa"/>
              <w:end w:w="80" w:type="dxa"/>
            </w:tcMar>
          </w:tcPr>
          <w:p>
            <w:pPr>
              <w:spacing w:after="0"/>
            </w:pPr>
            <w:r>
              <w:rPr>
                <w:sz w:val="11"/>
              </w:rPr>
              <w:t>assertion_id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PK</w:t>
            </w:r>
          </w:p>
        </w:tc>
        <w:tc>
          <w:tcPr>
            <w:tcW w:type="dxa" w:w="4032"/>
            <w:vAlign w:val="top"/>
            <w:tcMar>
              <w:top w:w="80" w:type="dxa"/>
              <w:start w:w="80" w:type="dxa"/>
              <w:bottom w:w="80" w:type="dxa"/>
              <w:end w:w="80" w:type="dxa"/>
            </w:tcMar>
          </w:tcPr>
          <w:p>
            <w:pPr>
              <w:spacing w:after="0"/>
            </w:pPr>
            <w:r>
              <w:rPr>
                <w:sz w:val="11"/>
              </w:rPr>
              <w:t>Atomic assertion</w:t>
            </w:r>
          </w:p>
        </w:tc>
        <w:tc>
          <w:tcPr>
            <w:tcW w:type="dxa" w:w="2664"/>
            <w:vAlign w:val="top"/>
            <w:tcMar>
              <w:top w:w="80" w:type="dxa"/>
              <w:start w:w="80" w:type="dxa"/>
              <w:bottom w:w="80" w:type="dxa"/>
              <w:end w:w="80" w:type="dxa"/>
            </w:tcMar>
          </w:tcPr>
          <w:p>
            <w:pPr>
              <w:spacing w:after="0"/>
            </w:pPr>
            <w:r>
              <w:rPr>
                <w:sz w:val="11"/>
              </w:rPr>
              <w:t>Resource element/provenance source</w:t>
            </w:r>
          </w:p>
        </w:tc>
      </w:tr>
      <w:tr>
        <w:tc>
          <w:tcPr>
            <w:tcW w:type="dxa" w:w="1584"/>
            <w:vAlign w:val="top"/>
            <w:tcMar>
              <w:top w:w="80" w:type="dxa"/>
              <w:start w:w="80" w:type="dxa"/>
              <w:bottom w:w="80" w:type="dxa"/>
              <w:end w:w="80" w:type="dxa"/>
            </w:tcMar>
          </w:tcPr>
          <w:p>
            <w:pPr>
              <w:spacing w:after="0"/>
            </w:pPr>
            <w:r>
              <w:rPr>
                <w:sz w:val="11"/>
              </w:rPr>
              <w:t>assertion</w:t>
            </w:r>
          </w:p>
        </w:tc>
        <w:tc>
          <w:tcPr>
            <w:tcW w:type="dxa" w:w="1944"/>
            <w:vAlign w:val="top"/>
            <w:tcMar>
              <w:top w:w="80" w:type="dxa"/>
              <w:start w:w="80" w:type="dxa"/>
              <w:bottom w:w="80" w:type="dxa"/>
              <w:end w:w="80" w:type="dxa"/>
            </w:tcMar>
          </w:tcPr>
          <w:p>
            <w:pPr>
              <w:spacing w:after="0"/>
            </w:pPr>
            <w:r>
              <w:rPr>
                <w:sz w:val="11"/>
              </w:rPr>
              <w:t>session_id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FK,IDX</w:t>
            </w:r>
          </w:p>
        </w:tc>
        <w:tc>
          <w:tcPr>
            <w:tcW w:type="dxa" w:w="4032"/>
            <w:vAlign w:val="top"/>
            <w:tcMar>
              <w:top w:w="80" w:type="dxa"/>
              <w:start w:w="80" w:type="dxa"/>
              <w:bottom w:w="80" w:type="dxa"/>
              <w:end w:w="80" w:type="dxa"/>
            </w:tcMar>
          </w:tcPr>
          <w:p>
            <w:pPr>
              <w:spacing w:after="0"/>
            </w:pPr>
            <w:r>
              <w:rPr>
                <w:sz w:val="11"/>
              </w:rPr>
              <w:t>Owning session</w:t>
            </w:r>
          </w:p>
        </w:tc>
        <w:tc>
          <w:tcPr>
            <w:tcW w:type="dxa" w:w="2664"/>
            <w:vAlign w:val="top"/>
            <w:tcMar>
              <w:top w:w="80" w:type="dxa"/>
              <w:start w:w="80" w:type="dxa"/>
              <w:bottom w:w="80" w:type="dxa"/>
              <w:end w:w="80" w:type="dxa"/>
            </w:tcMar>
          </w:tcPr>
          <w:p>
            <w:pPr>
              <w:spacing w:after="0"/>
            </w:pPr>
            <w:r>
              <w:rPr>
                <w:sz w:val="11"/>
              </w:rPr>
              <w:t>Context</w:t>
            </w:r>
          </w:p>
        </w:tc>
      </w:tr>
      <w:tr>
        <w:tc>
          <w:tcPr>
            <w:tcW w:type="dxa" w:w="1584"/>
            <w:vAlign w:val="top"/>
            <w:tcMar>
              <w:top w:w="80" w:type="dxa"/>
              <w:start w:w="80" w:type="dxa"/>
              <w:bottom w:w="80" w:type="dxa"/>
              <w:end w:w="80" w:type="dxa"/>
            </w:tcMar>
          </w:tcPr>
          <w:p>
            <w:pPr>
              <w:spacing w:after="0"/>
            </w:pPr>
            <w:r>
              <w:rPr>
                <w:sz w:val="11"/>
              </w:rPr>
              <w:t>assertion</w:t>
            </w:r>
          </w:p>
        </w:tc>
        <w:tc>
          <w:tcPr>
            <w:tcW w:type="dxa" w:w="1944"/>
            <w:vAlign w:val="top"/>
            <w:tcMar>
              <w:top w:w="80" w:type="dxa"/>
              <w:start w:w="80" w:type="dxa"/>
              <w:bottom w:w="80" w:type="dxa"/>
              <w:end w:w="80" w:type="dxa"/>
            </w:tcMar>
          </w:tcPr>
          <w:p>
            <w:pPr>
              <w:spacing w:after="0"/>
            </w:pPr>
            <w:r>
              <w:rPr>
                <w:sz w:val="11"/>
              </w:rPr>
              <w:t>subject_ref</w:t>
            </w:r>
          </w:p>
        </w:tc>
        <w:tc>
          <w:tcPr>
            <w:tcW w:type="dxa" w:w="1152"/>
            <w:vAlign w:val="top"/>
            <w:tcMar>
              <w:top w:w="80" w:type="dxa"/>
              <w:start w:w="80" w:type="dxa"/>
              <w:bottom w:w="80" w:type="dxa"/>
              <w:end w:w="80" w:type="dxa"/>
            </w:tcMar>
          </w:tcPr>
          <w:p>
            <w:pPr>
              <w:spacing w:after="0"/>
            </w:pPr>
            <w:r>
              <w:rPr>
                <w:sz w:val="11"/>
              </w:rPr>
              <w:t>TEXT</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IDX</w:t>
            </w:r>
          </w:p>
        </w:tc>
        <w:tc>
          <w:tcPr>
            <w:tcW w:type="dxa" w:w="4032"/>
            <w:vAlign w:val="top"/>
            <w:tcMar>
              <w:top w:w="80" w:type="dxa"/>
              <w:start w:w="80" w:type="dxa"/>
              <w:bottom w:w="80" w:type="dxa"/>
              <w:end w:w="80" w:type="dxa"/>
            </w:tcMar>
          </w:tcPr>
          <w:p>
            <w:pPr>
              <w:spacing w:after="0"/>
            </w:pPr>
            <w:r>
              <w:rPr>
                <w:sz w:val="11"/>
              </w:rPr>
              <w:t>Subject</w:t>
            </w:r>
          </w:p>
        </w:tc>
        <w:tc>
          <w:tcPr>
            <w:tcW w:type="dxa" w:w="2664"/>
            <w:vAlign w:val="top"/>
            <w:tcMar>
              <w:top w:w="80" w:type="dxa"/>
              <w:start w:w="80" w:type="dxa"/>
              <w:bottom w:w="80" w:type="dxa"/>
              <w:end w:w="80" w:type="dxa"/>
            </w:tcMar>
          </w:tcPr>
          <w:p>
            <w:pPr>
              <w:spacing w:after="0"/>
            </w:pPr>
            <w:r>
              <w:rPr>
                <w:sz w:val="11"/>
              </w:rPr>
              <w:t>Patient reference</w:t>
            </w:r>
          </w:p>
        </w:tc>
      </w:tr>
      <w:tr>
        <w:tc>
          <w:tcPr>
            <w:tcW w:type="dxa" w:w="1584"/>
            <w:vAlign w:val="top"/>
            <w:tcMar>
              <w:top w:w="80" w:type="dxa"/>
              <w:start w:w="80" w:type="dxa"/>
              <w:bottom w:w="80" w:type="dxa"/>
              <w:end w:w="80" w:type="dxa"/>
            </w:tcMar>
          </w:tcPr>
          <w:p>
            <w:pPr>
              <w:spacing w:after="0"/>
            </w:pPr>
            <w:r>
              <w:rPr>
                <w:sz w:val="11"/>
              </w:rPr>
              <w:t>assertion</w:t>
            </w:r>
          </w:p>
        </w:tc>
        <w:tc>
          <w:tcPr>
            <w:tcW w:type="dxa" w:w="1944"/>
            <w:vAlign w:val="top"/>
            <w:tcMar>
              <w:top w:w="80" w:type="dxa"/>
              <w:start w:w="80" w:type="dxa"/>
              <w:bottom w:w="80" w:type="dxa"/>
              <w:end w:w="80" w:type="dxa"/>
            </w:tcMar>
          </w:tcPr>
          <w:p>
            <w:pPr>
              <w:spacing w:after="0"/>
            </w:pPr>
            <w:r>
              <w:rPr>
                <w:sz w:val="11"/>
              </w:rPr>
              <w:t>concept_json</w:t>
            </w:r>
          </w:p>
        </w:tc>
        <w:tc>
          <w:tcPr>
            <w:tcW w:type="dxa" w:w="1152"/>
            <w:vAlign w:val="top"/>
            <w:tcMar>
              <w:top w:w="80" w:type="dxa"/>
              <w:start w:w="80" w:type="dxa"/>
              <w:bottom w:w="80" w:type="dxa"/>
              <w:end w:w="80" w:type="dxa"/>
            </w:tcMar>
          </w:tcPr>
          <w:p>
            <w:pPr>
              <w:spacing w:after="0"/>
            </w:pPr>
            <w:r>
              <w:rPr>
                <w:sz w:val="11"/>
              </w:rPr>
              <w:t>JSON</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Code/display/system + mapping state</w:t>
            </w:r>
          </w:p>
        </w:tc>
        <w:tc>
          <w:tcPr>
            <w:tcW w:type="dxa" w:w="2664"/>
            <w:vAlign w:val="top"/>
            <w:tcMar>
              <w:top w:w="80" w:type="dxa"/>
              <w:start w:w="80" w:type="dxa"/>
              <w:bottom w:w="80" w:type="dxa"/>
              <w:end w:w="80" w:type="dxa"/>
            </w:tcMar>
          </w:tcPr>
          <w:p>
            <w:pPr>
              <w:spacing w:after="0"/>
            </w:pPr>
            <w:r>
              <w:rPr>
                <w:sz w:val="11"/>
              </w:rPr>
              <w:t>CodeableConcept</w:t>
            </w:r>
          </w:p>
        </w:tc>
      </w:tr>
      <w:tr>
        <w:tc>
          <w:tcPr>
            <w:tcW w:type="dxa" w:w="1584"/>
            <w:vAlign w:val="top"/>
            <w:tcMar>
              <w:top w:w="80" w:type="dxa"/>
              <w:start w:w="80" w:type="dxa"/>
              <w:bottom w:w="80" w:type="dxa"/>
              <w:end w:w="80" w:type="dxa"/>
            </w:tcMar>
          </w:tcPr>
          <w:p>
            <w:pPr>
              <w:spacing w:after="0"/>
            </w:pPr>
            <w:r>
              <w:rPr>
                <w:sz w:val="11"/>
              </w:rPr>
              <w:t>assertion</w:t>
            </w:r>
          </w:p>
        </w:tc>
        <w:tc>
          <w:tcPr>
            <w:tcW w:type="dxa" w:w="1944"/>
            <w:vAlign w:val="top"/>
            <w:tcMar>
              <w:top w:w="80" w:type="dxa"/>
              <w:start w:w="80" w:type="dxa"/>
              <w:bottom w:w="80" w:type="dxa"/>
              <w:end w:w="80" w:type="dxa"/>
            </w:tcMar>
          </w:tcPr>
          <w:p>
            <w:pPr>
              <w:spacing w:after="0"/>
            </w:pPr>
            <w:r>
              <w:rPr>
                <w:sz w:val="11"/>
              </w:rPr>
              <w:t>value_json</w:t>
            </w:r>
          </w:p>
        </w:tc>
        <w:tc>
          <w:tcPr>
            <w:tcW w:type="dxa" w:w="1152"/>
            <w:vAlign w:val="top"/>
            <w:tcMar>
              <w:top w:w="80" w:type="dxa"/>
              <w:start w:w="80" w:type="dxa"/>
              <w:bottom w:w="80" w:type="dxa"/>
              <w:end w:w="80" w:type="dxa"/>
            </w:tcMar>
          </w:tcPr>
          <w:p>
            <w:pPr>
              <w:spacing w:after="0"/>
            </w:pPr>
            <w:r>
              <w:rPr>
                <w:sz w:val="11"/>
              </w:rPr>
              <w:t>JSON</w:t>
            </w:r>
          </w:p>
        </w:tc>
        <w:tc>
          <w:tcPr>
            <w:tcW w:type="dxa" w:w="792"/>
            <w:vAlign w:val="top"/>
            <w:tcMar>
              <w:top w:w="80" w:type="dxa"/>
              <w:start w:w="80" w:type="dxa"/>
              <w:bottom w:w="80" w:type="dxa"/>
              <w:end w:w="80" w:type="dxa"/>
            </w:tcMar>
          </w:tcPr>
          <w:p>
            <w:pPr>
              <w:spacing w:after="0"/>
            </w:pPr>
            <w:r>
              <w:rPr>
                <w:sz w:val="11"/>
              </w:rPr>
              <w:t>Yes</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Typed value</w:t>
            </w:r>
          </w:p>
        </w:tc>
        <w:tc>
          <w:tcPr>
            <w:tcW w:type="dxa" w:w="2664"/>
            <w:vAlign w:val="top"/>
            <w:tcMar>
              <w:top w:w="80" w:type="dxa"/>
              <w:start w:w="80" w:type="dxa"/>
              <w:bottom w:w="80" w:type="dxa"/>
              <w:end w:w="80" w:type="dxa"/>
            </w:tcMar>
          </w:tcPr>
          <w:p>
            <w:pPr>
              <w:spacing w:after="0"/>
            </w:pPr>
            <w:r>
              <w:rPr>
                <w:sz w:val="11"/>
              </w:rPr>
              <w:t>FHIR datatype/resource-specific</w:t>
            </w:r>
          </w:p>
        </w:tc>
      </w:tr>
      <w:tr>
        <w:tc>
          <w:tcPr>
            <w:tcW w:type="dxa" w:w="1584"/>
            <w:vAlign w:val="top"/>
            <w:tcMar>
              <w:top w:w="80" w:type="dxa"/>
              <w:start w:w="80" w:type="dxa"/>
              <w:bottom w:w="80" w:type="dxa"/>
              <w:end w:w="80" w:type="dxa"/>
            </w:tcMar>
          </w:tcPr>
          <w:p>
            <w:pPr>
              <w:spacing w:after="0"/>
            </w:pPr>
            <w:r>
              <w:rPr>
                <w:sz w:val="11"/>
              </w:rPr>
              <w:t>assertion</w:t>
            </w:r>
          </w:p>
        </w:tc>
        <w:tc>
          <w:tcPr>
            <w:tcW w:type="dxa" w:w="1944"/>
            <w:vAlign w:val="top"/>
            <w:tcMar>
              <w:top w:w="80" w:type="dxa"/>
              <w:start w:w="80" w:type="dxa"/>
              <w:bottom w:w="80" w:type="dxa"/>
              <w:end w:w="80" w:type="dxa"/>
            </w:tcMar>
          </w:tcPr>
          <w:p>
            <w:pPr>
              <w:spacing w:after="0"/>
            </w:pPr>
            <w:r>
              <w:rPr>
                <w:sz w:val="11"/>
              </w:rPr>
              <w:t>assertion_state</w:t>
            </w:r>
          </w:p>
        </w:tc>
        <w:tc>
          <w:tcPr>
            <w:tcW w:type="dxa" w:w="1152"/>
            <w:vAlign w:val="top"/>
            <w:tcMar>
              <w:top w:w="80" w:type="dxa"/>
              <w:start w:w="80" w:type="dxa"/>
              <w:bottom w:w="80" w:type="dxa"/>
              <w:end w:w="80" w:type="dxa"/>
            </w:tcMar>
          </w:tcPr>
          <w:p>
            <w:pPr>
              <w:spacing w:after="0"/>
            </w:pPr>
            <w:r>
              <w:rPr>
                <w:sz w:val="11"/>
              </w:rPr>
              <w:t>ENUM</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IDX</w:t>
            </w:r>
          </w:p>
        </w:tc>
        <w:tc>
          <w:tcPr>
            <w:tcW w:type="dxa" w:w="4032"/>
            <w:vAlign w:val="top"/>
            <w:tcMar>
              <w:top w:w="80" w:type="dxa"/>
              <w:start w:w="80" w:type="dxa"/>
              <w:bottom w:w="80" w:type="dxa"/>
              <w:end w:w="80" w:type="dxa"/>
            </w:tcMar>
          </w:tcPr>
          <w:p>
            <w:pPr>
              <w:spacing w:after="0"/>
            </w:pPr>
            <w:r>
              <w:rPr>
                <w:sz w:val="11"/>
              </w:rPr>
              <w:t>AFFIRMED|NEGATED|UNCERTAIN|UNKNOWN|DECLINED|CONDITIONAL</w:t>
            </w:r>
          </w:p>
        </w:tc>
        <w:tc>
          <w:tcPr>
            <w:tcW w:type="dxa" w:w="2664"/>
            <w:vAlign w:val="top"/>
            <w:tcMar>
              <w:top w:w="80" w:type="dxa"/>
              <w:start w:w="80" w:type="dxa"/>
              <w:bottom w:w="80" w:type="dxa"/>
              <w:end w:w="80" w:type="dxa"/>
            </w:tcMar>
          </w:tcPr>
          <w:p>
            <w:pPr>
              <w:spacing w:after="0"/>
            </w:pPr>
            <w:r>
              <w:rPr>
                <w:sz w:val="11"/>
              </w:rPr>
              <w:t>verification semantics</w:t>
            </w:r>
          </w:p>
        </w:tc>
      </w:tr>
      <w:tr>
        <w:tc>
          <w:tcPr>
            <w:tcW w:type="dxa" w:w="1584"/>
            <w:vAlign w:val="top"/>
            <w:tcMar>
              <w:top w:w="80" w:type="dxa"/>
              <w:start w:w="80" w:type="dxa"/>
              <w:bottom w:w="80" w:type="dxa"/>
              <w:end w:w="80" w:type="dxa"/>
            </w:tcMar>
          </w:tcPr>
          <w:p>
            <w:pPr>
              <w:spacing w:after="0"/>
            </w:pPr>
            <w:r>
              <w:rPr>
                <w:sz w:val="11"/>
              </w:rPr>
              <w:t>assertion</w:t>
            </w:r>
          </w:p>
        </w:tc>
        <w:tc>
          <w:tcPr>
            <w:tcW w:type="dxa" w:w="1944"/>
            <w:vAlign w:val="top"/>
            <w:tcMar>
              <w:top w:w="80" w:type="dxa"/>
              <w:start w:w="80" w:type="dxa"/>
              <w:bottom w:w="80" w:type="dxa"/>
              <w:end w:w="80" w:type="dxa"/>
            </w:tcMar>
          </w:tcPr>
          <w:p>
            <w:pPr>
              <w:spacing w:after="0"/>
            </w:pPr>
            <w:r>
              <w:rPr>
                <w:sz w:val="11"/>
              </w:rPr>
              <w:t>source_json</w:t>
            </w:r>
          </w:p>
        </w:tc>
        <w:tc>
          <w:tcPr>
            <w:tcW w:type="dxa" w:w="1152"/>
            <w:vAlign w:val="top"/>
            <w:tcMar>
              <w:top w:w="80" w:type="dxa"/>
              <w:start w:w="80" w:type="dxa"/>
              <w:bottom w:w="80" w:type="dxa"/>
              <w:end w:w="80" w:type="dxa"/>
            </w:tcMar>
          </w:tcPr>
          <w:p>
            <w:pPr>
              <w:spacing w:after="0"/>
            </w:pPr>
            <w:r>
              <w:rPr>
                <w:sz w:val="11"/>
              </w:rPr>
              <w:t>JSON</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Source type/ref/speaker/document/turn</w:t>
            </w:r>
          </w:p>
        </w:tc>
        <w:tc>
          <w:tcPr>
            <w:tcW w:type="dxa" w:w="2664"/>
            <w:vAlign w:val="top"/>
            <w:tcMar>
              <w:top w:w="80" w:type="dxa"/>
              <w:start w:w="80" w:type="dxa"/>
              <w:bottom w:w="80" w:type="dxa"/>
              <w:end w:w="80" w:type="dxa"/>
            </w:tcMar>
          </w:tcPr>
          <w:p>
            <w:pPr>
              <w:spacing w:after="0"/>
            </w:pPr>
            <w:r>
              <w:rPr>
                <w:sz w:val="11"/>
              </w:rPr>
              <w:t>Provenance.entity/agent</w:t>
            </w:r>
          </w:p>
        </w:tc>
      </w:tr>
      <w:tr>
        <w:tc>
          <w:tcPr>
            <w:tcW w:type="dxa" w:w="1584"/>
            <w:vAlign w:val="top"/>
            <w:tcMar>
              <w:top w:w="80" w:type="dxa"/>
              <w:start w:w="80" w:type="dxa"/>
              <w:bottom w:w="80" w:type="dxa"/>
              <w:end w:w="80" w:type="dxa"/>
            </w:tcMar>
          </w:tcPr>
          <w:p>
            <w:pPr>
              <w:spacing w:after="0"/>
            </w:pPr>
            <w:r>
              <w:rPr>
                <w:sz w:val="11"/>
              </w:rPr>
              <w:t>assertion</w:t>
            </w:r>
          </w:p>
        </w:tc>
        <w:tc>
          <w:tcPr>
            <w:tcW w:type="dxa" w:w="1944"/>
            <w:vAlign w:val="top"/>
            <w:tcMar>
              <w:top w:w="80" w:type="dxa"/>
              <w:start w:w="80" w:type="dxa"/>
              <w:bottom w:w="80" w:type="dxa"/>
              <w:end w:w="80" w:type="dxa"/>
            </w:tcMar>
          </w:tcPr>
          <w:p>
            <w:pPr>
              <w:spacing w:after="0"/>
            </w:pPr>
            <w:r>
              <w:rPr>
                <w:sz w:val="11"/>
              </w:rPr>
              <w:t>event_time_json</w:t>
            </w:r>
          </w:p>
        </w:tc>
        <w:tc>
          <w:tcPr>
            <w:tcW w:type="dxa" w:w="1152"/>
            <w:vAlign w:val="top"/>
            <w:tcMar>
              <w:top w:w="80" w:type="dxa"/>
              <w:start w:w="80" w:type="dxa"/>
              <w:bottom w:w="80" w:type="dxa"/>
              <w:end w:w="80" w:type="dxa"/>
            </w:tcMar>
          </w:tcPr>
          <w:p>
            <w:pPr>
              <w:spacing w:after="0"/>
            </w:pPr>
            <w:r>
              <w:rPr>
                <w:sz w:val="11"/>
              </w:rPr>
              <w:t>JSON</w:t>
            </w:r>
          </w:p>
        </w:tc>
        <w:tc>
          <w:tcPr>
            <w:tcW w:type="dxa" w:w="792"/>
            <w:vAlign w:val="top"/>
            <w:tcMar>
              <w:top w:w="80" w:type="dxa"/>
              <w:start w:w="80" w:type="dxa"/>
              <w:bottom w:w="80" w:type="dxa"/>
              <w:end w:w="80" w:type="dxa"/>
            </w:tcMar>
          </w:tcPr>
          <w:p>
            <w:pPr>
              <w:spacing w:after="0"/>
            </w:pPr>
            <w:r>
              <w:rPr>
                <w:sz w:val="11"/>
              </w:rPr>
              <w:t>Yes</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Exact/range/approximate clinical time</w:t>
            </w:r>
          </w:p>
        </w:tc>
        <w:tc>
          <w:tcPr>
            <w:tcW w:type="dxa" w:w="2664"/>
            <w:vAlign w:val="top"/>
            <w:tcMar>
              <w:top w:w="80" w:type="dxa"/>
              <w:start w:w="80" w:type="dxa"/>
              <w:bottom w:w="80" w:type="dxa"/>
              <w:end w:w="80" w:type="dxa"/>
            </w:tcMar>
          </w:tcPr>
          <w:p>
            <w:pPr>
              <w:spacing w:after="0"/>
            </w:pPr>
            <w:r>
              <w:rPr>
                <w:sz w:val="11"/>
              </w:rPr>
              <w:t>effective[x]/onset[x]</w:t>
            </w:r>
          </w:p>
        </w:tc>
      </w:tr>
      <w:tr>
        <w:tc>
          <w:tcPr>
            <w:tcW w:type="dxa" w:w="1584"/>
            <w:vAlign w:val="top"/>
            <w:tcMar>
              <w:top w:w="80" w:type="dxa"/>
              <w:start w:w="80" w:type="dxa"/>
              <w:bottom w:w="80" w:type="dxa"/>
              <w:end w:w="80" w:type="dxa"/>
            </w:tcMar>
          </w:tcPr>
          <w:p>
            <w:pPr>
              <w:spacing w:after="0"/>
            </w:pPr>
            <w:r>
              <w:rPr>
                <w:sz w:val="11"/>
              </w:rPr>
              <w:t>assertion</w:t>
            </w:r>
          </w:p>
        </w:tc>
        <w:tc>
          <w:tcPr>
            <w:tcW w:type="dxa" w:w="1944"/>
            <w:vAlign w:val="top"/>
            <w:tcMar>
              <w:top w:w="80" w:type="dxa"/>
              <w:start w:w="80" w:type="dxa"/>
              <w:bottom w:w="80" w:type="dxa"/>
              <w:end w:w="80" w:type="dxa"/>
            </w:tcMar>
          </w:tcPr>
          <w:p>
            <w:pPr>
              <w:spacing w:after="0"/>
            </w:pPr>
            <w:r>
              <w:rPr>
                <w:sz w:val="11"/>
              </w:rPr>
              <w:t>certainty</w:t>
            </w:r>
          </w:p>
        </w:tc>
        <w:tc>
          <w:tcPr>
            <w:tcW w:type="dxa" w:w="1152"/>
            <w:vAlign w:val="top"/>
            <w:tcMar>
              <w:top w:w="80" w:type="dxa"/>
              <w:start w:w="80" w:type="dxa"/>
              <w:bottom w:w="80" w:type="dxa"/>
              <w:end w:w="80" w:type="dxa"/>
            </w:tcMar>
          </w:tcPr>
          <w:p>
            <w:pPr>
              <w:spacing w:after="0"/>
            </w:pPr>
            <w:r>
              <w:rPr>
                <w:sz w:val="11"/>
              </w:rPr>
              <w:t>ENUM</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EXPLICIT|INFERRED_LOW|INFERRED_MODERATE|UNRESOLVED</w:t>
            </w:r>
          </w:p>
        </w:tc>
        <w:tc>
          <w:tcPr>
            <w:tcW w:type="dxa" w:w="2664"/>
            <w:vAlign w:val="top"/>
            <w:tcMar>
              <w:top w:w="80" w:type="dxa"/>
              <w:start w:w="80" w:type="dxa"/>
              <w:bottom w:w="80" w:type="dxa"/>
              <w:end w:w="80" w:type="dxa"/>
            </w:tcMar>
          </w:tcPr>
          <w:p>
            <w:pPr>
              <w:spacing w:after="0"/>
            </w:pPr>
            <w:r>
              <w:rPr>
                <w:sz w:val="11"/>
              </w:rPr>
              <w:t>Do not inflate in projection</w:t>
            </w:r>
          </w:p>
        </w:tc>
      </w:tr>
      <w:tr>
        <w:tc>
          <w:tcPr>
            <w:tcW w:type="dxa" w:w="1584"/>
            <w:vAlign w:val="top"/>
            <w:tcMar>
              <w:top w:w="80" w:type="dxa"/>
              <w:start w:w="80" w:type="dxa"/>
              <w:bottom w:w="80" w:type="dxa"/>
              <w:end w:w="80" w:type="dxa"/>
            </w:tcMar>
          </w:tcPr>
          <w:p>
            <w:pPr>
              <w:spacing w:after="0"/>
            </w:pPr>
            <w:r>
              <w:rPr>
                <w:sz w:val="11"/>
              </w:rPr>
              <w:t>assertion</w:t>
            </w:r>
          </w:p>
        </w:tc>
        <w:tc>
          <w:tcPr>
            <w:tcW w:type="dxa" w:w="1944"/>
            <w:vAlign w:val="top"/>
            <w:tcMar>
              <w:top w:w="80" w:type="dxa"/>
              <w:start w:w="80" w:type="dxa"/>
              <w:bottom w:w="80" w:type="dxa"/>
              <w:end w:w="80" w:type="dxa"/>
            </w:tcMar>
          </w:tcPr>
          <w:p>
            <w:pPr>
              <w:spacing w:after="0"/>
            </w:pPr>
            <w:r>
              <w:rPr>
                <w:sz w:val="11"/>
              </w:rPr>
              <w:t>provenance_json</w:t>
            </w:r>
          </w:p>
        </w:tc>
        <w:tc>
          <w:tcPr>
            <w:tcW w:type="dxa" w:w="1152"/>
            <w:vAlign w:val="top"/>
            <w:tcMar>
              <w:top w:w="80" w:type="dxa"/>
              <w:start w:w="80" w:type="dxa"/>
              <w:bottom w:w="80" w:type="dxa"/>
              <w:end w:w="80" w:type="dxa"/>
            </w:tcMar>
          </w:tcPr>
          <w:p>
            <w:pPr>
              <w:spacing w:after="0"/>
            </w:pPr>
            <w:r>
              <w:rPr>
                <w:sz w:val="11"/>
              </w:rPr>
              <w:t>JSON</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Extractor/model/rule/source offsets</w:t>
            </w:r>
          </w:p>
        </w:tc>
        <w:tc>
          <w:tcPr>
            <w:tcW w:type="dxa" w:w="2664"/>
            <w:vAlign w:val="top"/>
            <w:tcMar>
              <w:top w:w="80" w:type="dxa"/>
              <w:start w:w="80" w:type="dxa"/>
              <w:bottom w:w="80" w:type="dxa"/>
              <w:end w:w="80" w:type="dxa"/>
            </w:tcMar>
          </w:tcPr>
          <w:p>
            <w:pPr>
              <w:spacing w:after="0"/>
            </w:pPr>
            <w:r>
              <w:rPr>
                <w:sz w:val="11"/>
              </w:rPr>
              <w:t>Provenance</w:t>
            </w:r>
          </w:p>
        </w:tc>
      </w:tr>
      <w:tr>
        <w:tc>
          <w:tcPr>
            <w:tcW w:type="dxa" w:w="1584"/>
            <w:vAlign w:val="top"/>
            <w:tcMar>
              <w:top w:w="80" w:type="dxa"/>
              <w:start w:w="80" w:type="dxa"/>
              <w:bottom w:w="80" w:type="dxa"/>
              <w:end w:w="80" w:type="dxa"/>
            </w:tcMar>
          </w:tcPr>
          <w:p>
            <w:pPr>
              <w:spacing w:after="0"/>
            </w:pPr>
            <w:r>
              <w:rPr>
                <w:sz w:val="11"/>
              </w:rPr>
              <w:t>assertion</w:t>
            </w:r>
          </w:p>
        </w:tc>
        <w:tc>
          <w:tcPr>
            <w:tcW w:type="dxa" w:w="1944"/>
            <w:vAlign w:val="top"/>
            <w:tcMar>
              <w:top w:w="80" w:type="dxa"/>
              <w:start w:w="80" w:type="dxa"/>
              <w:bottom w:w="80" w:type="dxa"/>
              <w:end w:w="80" w:type="dxa"/>
            </w:tcMar>
          </w:tcPr>
          <w:p>
            <w:pPr>
              <w:spacing w:after="0"/>
            </w:pPr>
            <w:r>
              <w:rPr>
                <w:sz w:val="11"/>
              </w:rPr>
              <w:t>supersedes_assertion_id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Yes</w:t>
            </w:r>
          </w:p>
        </w:tc>
        <w:tc>
          <w:tcPr>
            <w:tcW w:type="dxa" w:w="1512"/>
            <w:vAlign w:val="top"/>
            <w:tcMar>
              <w:top w:w="80" w:type="dxa"/>
              <w:start w:w="80" w:type="dxa"/>
              <w:bottom w:w="80" w:type="dxa"/>
              <w:end w:w="80" w:type="dxa"/>
            </w:tcMar>
          </w:tcPr>
          <w:p>
            <w:pPr>
              <w:spacing w:after="0"/>
            </w:pPr>
            <w:r>
              <w:rPr>
                <w:sz w:val="11"/>
              </w:rPr>
              <w:t>FK</w:t>
            </w:r>
          </w:p>
        </w:tc>
        <w:tc>
          <w:tcPr>
            <w:tcW w:type="dxa" w:w="4032"/>
            <w:vAlign w:val="top"/>
            <w:tcMar>
              <w:top w:w="80" w:type="dxa"/>
              <w:start w:w="80" w:type="dxa"/>
              <w:bottom w:w="80" w:type="dxa"/>
              <w:end w:w="80" w:type="dxa"/>
            </w:tcMar>
          </w:tcPr>
          <w:p>
            <w:pPr>
              <w:spacing w:after="0"/>
            </w:pPr>
            <w:r>
              <w:rPr>
                <w:sz w:val="11"/>
              </w:rPr>
              <w:t>Correction chain</w:t>
            </w:r>
          </w:p>
        </w:tc>
        <w:tc>
          <w:tcPr>
            <w:tcW w:type="dxa" w:w="2664"/>
            <w:vAlign w:val="top"/>
            <w:tcMar>
              <w:top w:w="80" w:type="dxa"/>
              <w:start w:w="80" w:type="dxa"/>
              <w:bottom w:w="80" w:type="dxa"/>
              <w:end w:w="80" w:type="dxa"/>
            </w:tcMar>
          </w:tcPr>
          <w:p>
            <w:pPr>
              <w:spacing w:after="0"/>
            </w:pPr>
            <w:r>
              <w:rPr>
                <w:sz w:val="11"/>
              </w:rPr>
              <w:t>Provenance.entity</w:t>
            </w:r>
          </w:p>
        </w:tc>
      </w:tr>
      <w:tr>
        <w:tc>
          <w:tcPr>
            <w:tcW w:type="dxa" w:w="1584"/>
            <w:vAlign w:val="top"/>
            <w:tcMar>
              <w:top w:w="80" w:type="dxa"/>
              <w:start w:w="80" w:type="dxa"/>
              <w:bottom w:w="80" w:type="dxa"/>
              <w:end w:w="80" w:type="dxa"/>
            </w:tcMar>
          </w:tcPr>
          <w:p>
            <w:pPr>
              <w:spacing w:after="0"/>
            </w:pPr>
            <w:r>
              <w:rPr>
                <w:sz w:val="11"/>
              </w:rPr>
              <w:t>working_fact</w:t>
            </w:r>
          </w:p>
        </w:tc>
        <w:tc>
          <w:tcPr>
            <w:tcW w:type="dxa" w:w="1944"/>
            <w:vAlign w:val="top"/>
            <w:tcMar>
              <w:top w:w="80" w:type="dxa"/>
              <w:start w:w="80" w:type="dxa"/>
              <w:bottom w:w="80" w:type="dxa"/>
              <w:end w:w="80" w:type="dxa"/>
            </w:tcMar>
          </w:tcPr>
          <w:p>
            <w:pPr>
              <w:spacing w:after="0"/>
            </w:pPr>
            <w:r>
              <w:rPr>
                <w:sz w:val="11"/>
              </w:rPr>
              <w:t>fact_id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PK</w:t>
            </w:r>
          </w:p>
        </w:tc>
        <w:tc>
          <w:tcPr>
            <w:tcW w:type="dxa" w:w="4032"/>
            <w:vAlign w:val="top"/>
            <w:tcMar>
              <w:top w:w="80" w:type="dxa"/>
              <w:start w:w="80" w:type="dxa"/>
              <w:bottom w:w="80" w:type="dxa"/>
              <w:end w:w="80" w:type="dxa"/>
            </w:tcMar>
          </w:tcPr>
          <w:p>
            <w:pPr>
              <w:spacing w:after="0"/>
            </w:pPr>
            <w:r>
              <w:rPr>
                <w:sz w:val="11"/>
              </w:rPr>
              <w:t>Governed interpretation</w:t>
            </w:r>
          </w:p>
        </w:tc>
        <w:tc>
          <w:tcPr>
            <w:tcW w:type="dxa" w:w="2664"/>
            <w:vAlign w:val="top"/>
            <w:tcMar>
              <w:top w:w="80" w:type="dxa"/>
              <w:start w:w="80" w:type="dxa"/>
              <w:bottom w:w="80" w:type="dxa"/>
              <w:end w:w="80" w:type="dxa"/>
            </w:tcMar>
          </w:tcPr>
          <w:p>
            <w:pPr>
              <w:spacing w:after="0"/>
            </w:pPr>
            <w:r>
              <w:rPr>
                <w:sz w:val="11"/>
              </w:rPr>
              <w:t>FHIR candidate target</w:t>
            </w:r>
          </w:p>
        </w:tc>
      </w:tr>
      <w:tr>
        <w:tc>
          <w:tcPr>
            <w:tcW w:type="dxa" w:w="1584"/>
            <w:vAlign w:val="top"/>
            <w:tcMar>
              <w:top w:w="80" w:type="dxa"/>
              <w:start w:w="80" w:type="dxa"/>
              <w:bottom w:w="80" w:type="dxa"/>
              <w:end w:w="80" w:type="dxa"/>
            </w:tcMar>
          </w:tcPr>
          <w:p>
            <w:pPr>
              <w:spacing w:after="0"/>
            </w:pPr>
            <w:r>
              <w:rPr>
                <w:sz w:val="11"/>
              </w:rPr>
              <w:t>working_fact</w:t>
            </w:r>
          </w:p>
        </w:tc>
        <w:tc>
          <w:tcPr>
            <w:tcW w:type="dxa" w:w="1944"/>
            <w:vAlign w:val="top"/>
            <w:tcMar>
              <w:top w:w="80" w:type="dxa"/>
              <w:start w:w="80" w:type="dxa"/>
              <w:bottom w:w="80" w:type="dxa"/>
              <w:end w:w="80" w:type="dxa"/>
            </w:tcMar>
          </w:tcPr>
          <w:p>
            <w:pPr>
              <w:spacing w:after="0"/>
            </w:pPr>
            <w:r>
              <w:rPr>
                <w:sz w:val="11"/>
              </w:rPr>
              <w:t>session_id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FK,IDX</w:t>
            </w:r>
          </w:p>
        </w:tc>
        <w:tc>
          <w:tcPr>
            <w:tcW w:type="dxa" w:w="4032"/>
            <w:vAlign w:val="top"/>
            <w:tcMar>
              <w:top w:w="80" w:type="dxa"/>
              <w:start w:w="80" w:type="dxa"/>
              <w:bottom w:w="80" w:type="dxa"/>
              <w:end w:w="80" w:type="dxa"/>
            </w:tcMar>
          </w:tcPr>
          <w:p>
            <w:pPr>
              <w:spacing w:after="0"/>
            </w:pPr>
            <w:r>
              <w:rPr>
                <w:sz w:val="11"/>
              </w:rPr>
              <w:t>Owning session</w:t>
            </w:r>
          </w:p>
        </w:tc>
        <w:tc>
          <w:tcPr>
            <w:tcW w:type="dxa" w:w="2664"/>
            <w:vAlign w:val="top"/>
            <w:tcMar>
              <w:top w:w="80" w:type="dxa"/>
              <w:start w:w="80" w:type="dxa"/>
              <w:bottom w:w="80" w:type="dxa"/>
              <w:end w:w="80" w:type="dxa"/>
            </w:tcMar>
          </w:tcPr>
          <w:p>
            <w:pPr>
              <w:spacing w:after="0"/>
            </w:pPr>
            <w:r>
              <w:rPr>
                <w:sz w:val="11"/>
              </w:rPr>
              <w:t>Context</w:t>
            </w:r>
          </w:p>
        </w:tc>
      </w:tr>
      <w:tr>
        <w:tc>
          <w:tcPr>
            <w:tcW w:type="dxa" w:w="1584"/>
            <w:vAlign w:val="top"/>
            <w:tcMar>
              <w:top w:w="80" w:type="dxa"/>
              <w:start w:w="80" w:type="dxa"/>
              <w:bottom w:w="80" w:type="dxa"/>
              <w:end w:w="80" w:type="dxa"/>
            </w:tcMar>
          </w:tcPr>
          <w:p>
            <w:pPr>
              <w:spacing w:after="0"/>
            </w:pPr>
            <w:r>
              <w:rPr>
                <w:sz w:val="11"/>
              </w:rPr>
              <w:t>working_fact</w:t>
            </w:r>
          </w:p>
        </w:tc>
        <w:tc>
          <w:tcPr>
            <w:tcW w:type="dxa" w:w="1944"/>
            <w:vAlign w:val="top"/>
            <w:tcMar>
              <w:top w:w="80" w:type="dxa"/>
              <w:start w:w="80" w:type="dxa"/>
              <w:bottom w:w="80" w:type="dxa"/>
              <w:end w:w="80" w:type="dxa"/>
            </w:tcMar>
          </w:tcPr>
          <w:p>
            <w:pPr>
              <w:spacing w:after="0"/>
            </w:pPr>
            <w:r>
              <w:rPr>
                <w:sz w:val="11"/>
              </w:rPr>
              <w:t>concept_json</w:t>
            </w:r>
          </w:p>
        </w:tc>
        <w:tc>
          <w:tcPr>
            <w:tcW w:type="dxa" w:w="1152"/>
            <w:vAlign w:val="top"/>
            <w:tcMar>
              <w:top w:w="80" w:type="dxa"/>
              <w:start w:w="80" w:type="dxa"/>
              <w:bottom w:w="80" w:type="dxa"/>
              <w:end w:w="80" w:type="dxa"/>
            </w:tcMar>
          </w:tcPr>
          <w:p>
            <w:pPr>
              <w:spacing w:after="0"/>
            </w:pPr>
            <w:r>
              <w:rPr>
                <w:sz w:val="11"/>
              </w:rPr>
              <w:t>JSON</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IDX-ish</w:t>
            </w:r>
          </w:p>
        </w:tc>
        <w:tc>
          <w:tcPr>
            <w:tcW w:type="dxa" w:w="4032"/>
            <w:vAlign w:val="top"/>
            <w:tcMar>
              <w:top w:w="80" w:type="dxa"/>
              <w:start w:w="80" w:type="dxa"/>
              <w:bottom w:w="80" w:type="dxa"/>
              <w:end w:w="80" w:type="dxa"/>
            </w:tcMar>
          </w:tcPr>
          <w:p>
            <w:pPr>
              <w:spacing w:after="0"/>
            </w:pPr>
            <w:r>
              <w:rPr>
                <w:sz w:val="11"/>
              </w:rPr>
              <w:t>Canonical concept</w:t>
            </w:r>
          </w:p>
        </w:tc>
        <w:tc>
          <w:tcPr>
            <w:tcW w:type="dxa" w:w="2664"/>
            <w:vAlign w:val="top"/>
            <w:tcMar>
              <w:top w:w="80" w:type="dxa"/>
              <w:start w:w="80" w:type="dxa"/>
              <w:bottom w:w="80" w:type="dxa"/>
              <w:end w:w="80" w:type="dxa"/>
            </w:tcMar>
          </w:tcPr>
          <w:p>
            <w:pPr>
              <w:spacing w:after="0"/>
            </w:pPr>
            <w:r>
              <w:rPr>
                <w:sz w:val="11"/>
              </w:rPr>
              <w:t>CodeableConcept</w:t>
            </w:r>
          </w:p>
        </w:tc>
      </w:tr>
      <w:tr>
        <w:tc>
          <w:tcPr>
            <w:tcW w:type="dxa" w:w="1584"/>
            <w:vAlign w:val="top"/>
            <w:tcMar>
              <w:top w:w="80" w:type="dxa"/>
              <w:start w:w="80" w:type="dxa"/>
              <w:bottom w:w="80" w:type="dxa"/>
              <w:end w:w="80" w:type="dxa"/>
            </w:tcMar>
          </w:tcPr>
          <w:p>
            <w:pPr>
              <w:spacing w:after="0"/>
            </w:pPr>
            <w:r>
              <w:rPr>
                <w:sz w:val="11"/>
              </w:rPr>
              <w:t>working_fact</w:t>
            </w:r>
          </w:p>
        </w:tc>
        <w:tc>
          <w:tcPr>
            <w:tcW w:type="dxa" w:w="1944"/>
            <w:vAlign w:val="top"/>
            <w:tcMar>
              <w:top w:w="80" w:type="dxa"/>
              <w:start w:w="80" w:type="dxa"/>
              <w:bottom w:w="80" w:type="dxa"/>
              <w:end w:w="80" w:type="dxa"/>
            </w:tcMar>
          </w:tcPr>
          <w:p>
            <w:pPr>
              <w:spacing w:after="0"/>
            </w:pPr>
            <w:r>
              <w:rPr>
                <w:sz w:val="11"/>
              </w:rPr>
              <w:t>value_json</w:t>
            </w:r>
          </w:p>
        </w:tc>
        <w:tc>
          <w:tcPr>
            <w:tcW w:type="dxa" w:w="1152"/>
            <w:vAlign w:val="top"/>
            <w:tcMar>
              <w:top w:w="80" w:type="dxa"/>
              <w:start w:w="80" w:type="dxa"/>
              <w:bottom w:w="80" w:type="dxa"/>
              <w:end w:w="80" w:type="dxa"/>
            </w:tcMar>
          </w:tcPr>
          <w:p>
            <w:pPr>
              <w:spacing w:after="0"/>
            </w:pPr>
            <w:r>
              <w:rPr>
                <w:sz w:val="11"/>
              </w:rPr>
              <w:t>JSON</w:t>
            </w:r>
          </w:p>
        </w:tc>
        <w:tc>
          <w:tcPr>
            <w:tcW w:type="dxa" w:w="792"/>
            <w:vAlign w:val="top"/>
            <w:tcMar>
              <w:top w:w="80" w:type="dxa"/>
              <w:start w:w="80" w:type="dxa"/>
              <w:bottom w:w="80" w:type="dxa"/>
              <w:end w:w="80" w:type="dxa"/>
            </w:tcMar>
          </w:tcPr>
          <w:p>
            <w:pPr>
              <w:spacing w:after="0"/>
            </w:pPr>
            <w:r>
              <w:rPr>
                <w:sz w:val="11"/>
              </w:rPr>
              <w:t>Yes</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Current governed value</w:t>
            </w:r>
          </w:p>
        </w:tc>
        <w:tc>
          <w:tcPr>
            <w:tcW w:type="dxa" w:w="2664"/>
            <w:vAlign w:val="top"/>
            <w:tcMar>
              <w:top w:w="80" w:type="dxa"/>
              <w:start w:w="80" w:type="dxa"/>
              <w:bottom w:w="80" w:type="dxa"/>
              <w:end w:w="80" w:type="dxa"/>
            </w:tcMar>
          </w:tcPr>
          <w:p>
            <w:pPr>
              <w:spacing w:after="0"/>
            </w:pPr>
            <w:r>
              <w:rPr>
                <w:sz w:val="11"/>
              </w:rPr>
              <w:t>FHIR datatype</w:t>
            </w:r>
          </w:p>
        </w:tc>
      </w:tr>
      <w:tr>
        <w:tc>
          <w:tcPr>
            <w:tcW w:type="dxa" w:w="1584"/>
            <w:vAlign w:val="top"/>
            <w:tcMar>
              <w:top w:w="80" w:type="dxa"/>
              <w:start w:w="80" w:type="dxa"/>
              <w:bottom w:w="80" w:type="dxa"/>
              <w:end w:w="80" w:type="dxa"/>
            </w:tcMar>
          </w:tcPr>
          <w:p>
            <w:pPr>
              <w:spacing w:after="0"/>
            </w:pPr>
            <w:r>
              <w:rPr>
                <w:sz w:val="11"/>
              </w:rPr>
              <w:t>working_fact</w:t>
            </w:r>
          </w:p>
        </w:tc>
        <w:tc>
          <w:tcPr>
            <w:tcW w:type="dxa" w:w="1944"/>
            <w:vAlign w:val="top"/>
            <w:tcMar>
              <w:top w:w="80" w:type="dxa"/>
              <w:start w:w="80" w:type="dxa"/>
              <w:bottom w:w="80" w:type="dxa"/>
              <w:end w:w="80" w:type="dxa"/>
            </w:tcMar>
          </w:tcPr>
          <w:p>
            <w:pPr>
              <w:spacing w:after="0"/>
            </w:pPr>
            <w:r>
              <w:rPr>
                <w:sz w:val="11"/>
              </w:rPr>
              <w:t>verification_state</w:t>
            </w:r>
          </w:p>
        </w:tc>
        <w:tc>
          <w:tcPr>
            <w:tcW w:type="dxa" w:w="1152"/>
            <w:vAlign w:val="top"/>
            <w:tcMar>
              <w:top w:w="80" w:type="dxa"/>
              <w:start w:w="80" w:type="dxa"/>
              <w:bottom w:w="80" w:type="dxa"/>
              <w:end w:w="80" w:type="dxa"/>
            </w:tcMar>
          </w:tcPr>
          <w:p>
            <w:pPr>
              <w:spacing w:after="0"/>
            </w:pPr>
            <w:r>
              <w:rPr>
                <w:sz w:val="11"/>
              </w:rPr>
              <w:t>ENUM</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IDX</w:t>
            </w:r>
          </w:p>
        </w:tc>
        <w:tc>
          <w:tcPr>
            <w:tcW w:type="dxa" w:w="4032"/>
            <w:vAlign w:val="top"/>
            <w:tcMar>
              <w:top w:w="80" w:type="dxa"/>
              <w:start w:w="80" w:type="dxa"/>
              <w:bottom w:w="80" w:type="dxa"/>
              <w:end w:w="80" w:type="dxa"/>
            </w:tcMar>
          </w:tcPr>
          <w:p>
            <w:pPr>
              <w:spacing w:after="0"/>
            </w:pPr>
            <w:r>
              <w:rPr>
                <w:sz w:val="11"/>
              </w:rPr>
              <w:t>CONFIRMED|UNCONFIRMED|CONFLICTED|STALE|UNKNOWN</w:t>
            </w:r>
          </w:p>
        </w:tc>
        <w:tc>
          <w:tcPr>
            <w:tcW w:type="dxa" w:w="2664"/>
            <w:vAlign w:val="top"/>
            <w:tcMar>
              <w:top w:w="80" w:type="dxa"/>
              <w:start w:w="80" w:type="dxa"/>
              <w:bottom w:w="80" w:type="dxa"/>
              <w:end w:w="80" w:type="dxa"/>
            </w:tcMar>
          </w:tcPr>
          <w:p>
            <w:pPr>
              <w:spacing w:after="0"/>
            </w:pPr>
            <w:r>
              <w:rPr>
                <w:sz w:val="11"/>
              </w:rPr>
              <w:t>verificationStatus/profile</w:t>
            </w:r>
          </w:p>
        </w:tc>
      </w:tr>
      <w:tr>
        <w:tc>
          <w:tcPr>
            <w:tcW w:type="dxa" w:w="1584"/>
            <w:vAlign w:val="top"/>
            <w:tcMar>
              <w:top w:w="80" w:type="dxa"/>
              <w:start w:w="80" w:type="dxa"/>
              <w:bottom w:w="80" w:type="dxa"/>
              <w:end w:w="80" w:type="dxa"/>
            </w:tcMar>
          </w:tcPr>
          <w:p>
            <w:pPr>
              <w:spacing w:after="0"/>
            </w:pPr>
            <w:r>
              <w:rPr>
                <w:sz w:val="11"/>
              </w:rPr>
              <w:t>working_fact</w:t>
            </w:r>
          </w:p>
        </w:tc>
        <w:tc>
          <w:tcPr>
            <w:tcW w:type="dxa" w:w="1944"/>
            <w:vAlign w:val="top"/>
            <w:tcMar>
              <w:top w:w="80" w:type="dxa"/>
              <w:start w:w="80" w:type="dxa"/>
              <w:bottom w:w="80" w:type="dxa"/>
              <w:end w:w="80" w:type="dxa"/>
            </w:tcMar>
          </w:tcPr>
          <w:p>
            <w:pPr>
              <w:spacing w:after="0"/>
            </w:pPr>
            <w:r>
              <w:rPr>
                <w:sz w:val="11"/>
              </w:rPr>
              <w:t>freshness_json</w:t>
            </w:r>
          </w:p>
        </w:tc>
        <w:tc>
          <w:tcPr>
            <w:tcW w:type="dxa" w:w="1152"/>
            <w:vAlign w:val="top"/>
            <w:tcMar>
              <w:top w:w="80" w:type="dxa"/>
              <w:start w:w="80" w:type="dxa"/>
              <w:bottom w:w="80" w:type="dxa"/>
              <w:end w:w="80" w:type="dxa"/>
            </w:tcMar>
          </w:tcPr>
          <w:p>
            <w:pPr>
              <w:spacing w:after="0"/>
            </w:pPr>
            <w:r>
              <w:rPr>
                <w:sz w:val="11"/>
              </w:rPr>
              <w:t>JSON</w:t>
            </w:r>
          </w:p>
        </w:tc>
        <w:tc>
          <w:tcPr>
            <w:tcW w:type="dxa" w:w="792"/>
            <w:vAlign w:val="top"/>
            <w:tcMar>
              <w:top w:w="80" w:type="dxa"/>
              <w:start w:w="80" w:type="dxa"/>
              <w:bottom w:w="80" w:type="dxa"/>
              <w:end w:w="80" w:type="dxa"/>
            </w:tcMar>
          </w:tcPr>
          <w:p>
            <w:pPr>
              <w:spacing w:after="0"/>
            </w:pPr>
            <w:r>
              <w:rPr>
                <w:sz w:val="11"/>
              </w:rPr>
              <w:t>Yes</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Threshold, observed age, status</w:t>
            </w:r>
          </w:p>
        </w:tc>
        <w:tc>
          <w:tcPr>
            <w:tcW w:type="dxa" w:w="2664"/>
            <w:vAlign w:val="top"/>
            <w:tcMar>
              <w:top w:w="80" w:type="dxa"/>
              <w:start w:w="80" w:type="dxa"/>
              <w:bottom w:w="80" w:type="dxa"/>
              <w:end w:w="80" w:type="dxa"/>
            </w:tcMar>
          </w:tcPr>
          <w:p>
            <w:pPr>
              <w:spacing w:after="0"/>
            </w:pPr>
            <w:r>
              <w:rPr>
                <w:sz w:val="11"/>
              </w:rPr>
              <w:t>Internal/provenance</w:t>
            </w:r>
          </w:p>
        </w:tc>
      </w:tr>
      <w:tr>
        <w:tc>
          <w:tcPr>
            <w:tcW w:type="dxa" w:w="1584"/>
            <w:vAlign w:val="top"/>
            <w:tcMar>
              <w:top w:w="80" w:type="dxa"/>
              <w:start w:w="80" w:type="dxa"/>
              <w:bottom w:w="80" w:type="dxa"/>
              <w:end w:w="80" w:type="dxa"/>
            </w:tcMar>
          </w:tcPr>
          <w:p>
            <w:pPr>
              <w:spacing w:after="0"/>
            </w:pPr>
            <w:r>
              <w:rPr>
                <w:sz w:val="11"/>
              </w:rPr>
              <w:t>working_fact</w:t>
            </w:r>
          </w:p>
        </w:tc>
        <w:tc>
          <w:tcPr>
            <w:tcW w:type="dxa" w:w="1944"/>
            <w:vAlign w:val="top"/>
            <w:tcMar>
              <w:top w:w="80" w:type="dxa"/>
              <w:start w:w="80" w:type="dxa"/>
              <w:bottom w:w="80" w:type="dxa"/>
              <w:end w:w="80" w:type="dxa"/>
            </w:tcMar>
          </w:tcPr>
          <w:p>
            <w:pPr>
              <w:spacing w:after="0"/>
            </w:pPr>
            <w:r>
              <w:rPr>
                <w:sz w:val="11"/>
              </w:rPr>
              <w:t>version</w:t>
            </w:r>
          </w:p>
        </w:tc>
        <w:tc>
          <w:tcPr>
            <w:tcW w:type="dxa" w:w="1152"/>
            <w:vAlign w:val="top"/>
            <w:tcMar>
              <w:top w:w="80" w:type="dxa"/>
              <w:start w:w="80" w:type="dxa"/>
              <w:bottom w:w="80" w:type="dxa"/>
              <w:end w:w="80" w:type="dxa"/>
            </w:tcMar>
          </w:tcPr>
          <w:p>
            <w:pPr>
              <w:spacing w:after="0"/>
            </w:pPr>
            <w:r>
              <w:rPr>
                <w:sz w:val="11"/>
              </w:rPr>
              <w:t>INTEGER</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Optimistic/version lineage</w:t>
            </w:r>
          </w:p>
        </w:tc>
        <w:tc>
          <w:tcPr>
            <w:tcW w:type="dxa" w:w="2664"/>
            <w:vAlign w:val="top"/>
            <w:tcMar>
              <w:top w:w="80" w:type="dxa"/>
              <w:start w:w="80" w:type="dxa"/>
              <w:bottom w:w="80" w:type="dxa"/>
              <w:end w:w="80" w:type="dxa"/>
            </w:tcMar>
          </w:tcPr>
          <w:p>
            <w:pPr>
              <w:spacing w:after="0"/>
            </w:pPr>
            <w:r>
              <w:rPr>
                <w:sz w:val="11"/>
              </w:rPr>
              <w:t>meta.versionId analogue</w:t>
            </w:r>
          </w:p>
        </w:tc>
      </w:tr>
      <w:tr>
        <w:tc>
          <w:tcPr>
            <w:tcW w:type="dxa" w:w="1584"/>
            <w:vAlign w:val="top"/>
            <w:tcMar>
              <w:top w:w="80" w:type="dxa"/>
              <w:start w:w="80" w:type="dxa"/>
              <w:bottom w:w="80" w:type="dxa"/>
              <w:end w:w="80" w:type="dxa"/>
            </w:tcMar>
          </w:tcPr>
          <w:p>
            <w:pPr>
              <w:spacing w:after="0"/>
            </w:pPr>
            <w:r>
              <w:rPr>
                <w:sz w:val="11"/>
              </w:rPr>
              <w:t>fact_assertion_link</w:t>
            </w:r>
          </w:p>
        </w:tc>
        <w:tc>
          <w:tcPr>
            <w:tcW w:type="dxa" w:w="1944"/>
            <w:vAlign w:val="top"/>
            <w:tcMar>
              <w:top w:w="80" w:type="dxa"/>
              <w:start w:w="80" w:type="dxa"/>
              <w:bottom w:w="80" w:type="dxa"/>
              <w:end w:w="80" w:type="dxa"/>
            </w:tcMar>
          </w:tcPr>
          <w:p>
            <w:pPr>
              <w:spacing w:after="0"/>
            </w:pPr>
            <w:r>
              <w:rPr>
                <w:sz w:val="11"/>
              </w:rPr>
              <w:t>fact_id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PK/FK</w:t>
            </w:r>
          </w:p>
        </w:tc>
        <w:tc>
          <w:tcPr>
            <w:tcW w:type="dxa" w:w="4032"/>
            <w:vAlign w:val="top"/>
            <w:tcMar>
              <w:top w:w="80" w:type="dxa"/>
              <w:start w:w="80" w:type="dxa"/>
              <w:bottom w:w="80" w:type="dxa"/>
              <w:end w:w="80" w:type="dxa"/>
            </w:tcMar>
          </w:tcPr>
          <w:p>
            <w:pPr>
              <w:spacing w:after="0"/>
            </w:pPr>
            <w:r>
              <w:rPr>
                <w:sz w:val="11"/>
              </w:rPr>
              <w:t>Working fact</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fact_assertion_link</w:t>
            </w:r>
          </w:p>
        </w:tc>
        <w:tc>
          <w:tcPr>
            <w:tcW w:type="dxa" w:w="1944"/>
            <w:vAlign w:val="top"/>
            <w:tcMar>
              <w:top w:w="80" w:type="dxa"/>
              <w:start w:w="80" w:type="dxa"/>
              <w:bottom w:w="80" w:type="dxa"/>
              <w:end w:w="80" w:type="dxa"/>
            </w:tcMar>
          </w:tcPr>
          <w:p>
            <w:pPr>
              <w:spacing w:after="0"/>
            </w:pPr>
            <w:r>
              <w:rPr>
                <w:sz w:val="11"/>
              </w:rPr>
              <w:t>assertion_id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PK/FK</w:t>
            </w:r>
          </w:p>
        </w:tc>
        <w:tc>
          <w:tcPr>
            <w:tcW w:type="dxa" w:w="4032"/>
            <w:vAlign w:val="top"/>
            <w:tcMar>
              <w:top w:w="80" w:type="dxa"/>
              <w:start w:w="80" w:type="dxa"/>
              <w:bottom w:w="80" w:type="dxa"/>
              <w:end w:w="80" w:type="dxa"/>
            </w:tcMar>
          </w:tcPr>
          <w:p>
            <w:pPr>
              <w:spacing w:after="0"/>
            </w:pPr>
            <w:r>
              <w:rPr>
                <w:sz w:val="11"/>
              </w:rPr>
              <w:t>Supporting/dissenting assertion</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fact_assertion_link</w:t>
            </w:r>
          </w:p>
        </w:tc>
        <w:tc>
          <w:tcPr>
            <w:tcW w:type="dxa" w:w="1944"/>
            <w:vAlign w:val="top"/>
            <w:tcMar>
              <w:top w:w="80" w:type="dxa"/>
              <w:start w:w="80" w:type="dxa"/>
              <w:bottom w:w="80" w:type="dxa"/>
              <w:end w:w="80" w:type="dxa"/>
            </w:tcMar>
          </w:tcPr>
          <w:p>
            <w:pPr>
              <w:spacing w:after="0"/>
            </w:pPr>
            <w:r>
              <w:rPr>
                <w:sz w:val="11"/>
              </w:rPr>
              <w:t>role</w:t>
            </w:r>
          </w:p>
        </w:tc>
        <w:tc>
          <w:tcPr>
            <w:tcW w:type="dxa" w:w="1152"/>
            <w:vAlign w:val="top"/>
            <w:tcMar>
              <w:top w:w="80" w:type="dxa"/>
              <w:start w:w="80" w:type="dxa"/>
              <w:bottom w:w="80" w:type="dxa"/>
              <w:end w:w="80" w:type="dxa"/>
            </w:tcMar>
          </w:tcPr>
          <w:p>
            <w:pPr>
              <w:spacing w:after="0"/>
            </w:pPr>
            <w:r>
              <w:rPr>
                <w:sz w:val="11"/>
              </w:rPr>
              <w:t>ENUM</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SUPPORTS|DISSENTS|SUPERSEDES</w:t>
            </w:r>
          </w:p>
        </w:tc>
        <w:tc>
          <w:tcPr>
            <w:tcW w:type="dxa" w:w="2664"/>
            <w:vAlign w:val="top"/>
            <w:tcMar>
              <w:top w:w="80" w:type="dxa"/>
              <w:start w:w="80" w:type="dxa"/>
              <w:bottom w:w="80" w:type="dxa"/>
              <w:end w:w="80" w:type="dxa"/>
            </w:tcMar>
          </w:tcPr>
          <w:p>
            <w:pPr>
              <w:spacing w:after="0"/>
            </w:pPr>
            <w:r>
              <w:rPr>
                <w:sz w:val="11"/>
              </w:rPr>
              <w:t>Provenance relationship</w:t>
            </w:r>
          </w:p>
        </w:tc>
      </w:tr>
      <w:tr>
        <w:tc>
          <w:tcPr>
            <w:tcW w:type="dxa" w:w="1584"/>
            <w:vAlign w:val="top"/>
            <w:tcMar>
              <w:top w:w="80" w:type="dxa"/>
              <w:start w:w="80" w:type="dxa"/>
              <w:bottom w:w="80" w:type="dxa"/>
              <w:end w:w="80" w:type="dxa"/>
            </w:tcMar>
          </w:tcPr>
          <w:p>
            <w:pPr>
              <w:spacing w:after="0"/>
            </w:pPr>
            <w:r>
              <w:rPr>
                <w:sz w:val="11"/>
              </w:rPr>
              <w:t>conflict</w:t>
            </w:r>
          </w:p>
        </w:tc>
        <w:tc>
          <w:tcPr>
            <w:tcW w:type="dxa" w:w="1944"/>
            <w:vAlign w:val="top"/>
            <w:tcMar>
              <w:top w:w="80" w:type="dxa"/>
              <w:start w:w="80" w:type="dxa"/>
              <w:bottom w:w="80" w:type="dxa"/>
              <w:end w:w="80" w:type="dxa"/>
            </w:tcMar>
          </w:tcPr>
          <w:p>
            <w:pPr>
              <w:spacing w:after="0"/>
            </w:pPr>
            <w:r>
              <w:rPr>
                <w:sz w:val="11"/>
              </w:rPr>
              <w:t>conflict_id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PK</w:t>
            </w:r>
          </w:p>
        </w:tc>
        <w:tc>
          <w:tcPr>
            <w:tcW w:type="dxa" w:w="4032"/>
            <w:vAlign w:val="top"/>
            <w:tcMar>
              <w:top w:w="80" w:type="dxa"/>
              <w:start w:w="80" w:type="dxa"/>
              <w:bottom w:w="80" w:type="dxa"/>
              <w:end w:w="80" w:type="dxa"/>
            </w:tcMar>
          </w:tcPr>
          <w:p>
            <w:pPr>
              <w:spacing w:after="0"/>
            </w:pPr>
            <w:r>
              <w:rPr>
                <w:sz w:val="11"/>
              </w:rPr>
              <w:t>Conflict</w:t>
            </w:r>
          </w:p>
        </w:tc>
        <w:tc>
          <w:tcPr>
            <w:tcW w:type="dxa" w:w="2664"/>
            <w:vAlign w:val="top"/>
            <w:tcMar>
              <w:top w:w="80" w:type="dxa"/>
              <w:start w:w="80" w:type="dxa"/>
              <w:bottom w:w="80" w:type="dxa"/>
              <w:end w:w="80" w:type="dxa"/>
            </w:tcMar>
          </w:tcPr>
          <w:p>
            <w:pPr>
              <w:spacing w:after="0"/>
            </w:pPr>
            <w:r>
              <w:rPr>
                <w:sz w:val="11"/>
              </w:rPr>
              <w:t>DetectedIssue/Task candidate</w:t>
            </w:r>
          </w:p>
        </w:tc>
      </w:tr>
      <w:tr>
        <w:tc>
          <w:tcPr>
            <w:tcW w:type="dxa" w:w="1584"/>
            <w:vAlign w:val="top"/>
            <w:tcMar>
              <w:top w:w="80" w:type="dxa"/>
              <w:start w:w="80" w:type="dxa"/>
              <w:bottom w:w="80" w:type="dxa"/>
              <w:end w:w="80" w:type="dxa"/>
            </w:tcMar>
          </w:tcPr>
          <w:p>
            <w:pPr>
              <w:spacing w:after="0"/>
            </w:pPr>
            <w:r>
              <w:rPr>
                <w:sz w:val="11"/>
              </w:rPr>
              <w:t>conflict</w:t>
            </w:r>
          </w:p>
        </w:tc>
        <w:tc>
          <w:tcPr>
            <w:tcW w:type="dxa" w:w="1944"/>
            <w:vAlign w:val="top"/>
            <w:tcMar>
              <w:top w:w="80" w:type="dxa"/>
              <w:start w:w="80" w:type="dxa"/>
              <w:bottom w:w="80" w:type="dxa"/>
              <w:end w:w="80" w:type="dxa"/>
            </w:tcMar>
          </w:tcPr>
          <w:p>
            <w:pPr>
              <w:spacing w:after="0"/>
            </w:pPr>
            <w:r>
              <w:rPr>
                <w:sz w:val="11"/>
              </w:rPr>
              <w:t>session_id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FK,IDX</w:t>
            </w:r>
          </w:p>
        </w:tc>
        <w:tc>
          <w:tcPr>
            <w:tcW w:type="dxa" w:w="4032"/>
            <w:vAlign w:val="top"/>
            <w:tcMar>
              <w:top w:w="80" w:type="dxa"/>
              <w:start w:w="80" w:type="dxa"/>
              <w:bottom w:w="80" w:type="dxa"/>
              <w:end w:w="80" w:type="dxa"/>
            </w:tcMar>
          </w:tcPr>
          <w:p>
            <w:pPr>
              <w:spacing w:after="0"/>
            </w:pPr>
            <w:r>
              <w:rPr>
                <w:sz w:val="11"/>
              </w:rPr>
              <w:t>Owning session</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conflict</w:t>
            </w:r>
          </w:p>
        </w:tc>
        <w:tc>
          <w:tcPr>
            <w:tcW w:type="dxa" w:w="1944"/>
            <w:vAlign w:val="top"/>
            <w:tcMar>
              <w:top w:w="80" w:type="dxa"/>
              <w:start w:w="80" w:type="dxa"/>
              <w:bottom w:w="80" w:type="dxa"/>
              <w:end w:w="80" w:type="dxa"/>
            </w:tcMar>
          </w:tcPr>
          <w:p>
            <w:pPr>
              <w:spacing w:after="0"/>
            </w:pPr>
            <w:r>
              <w:rPr>
                <w:sz w:val="11"/>
              </w:rPr>
              <w:t>type</w:t>
            </w:r>
          </w:p>
        </w:tc>
        <w:tc>
          <w:tcPr>
            <w:tcW w:type="dxa" w:w="1152"/>
            <w:vAlign w:val="top"/>
            <w:tcMar>
              <w:top w:w="80" w:type="dxa"/>
              <w:start w:w="80" w:type="dxa"/>
              <w:bottom w:w="80" w:type="dxa"/>
              <w:end w:w="80" w:type="dxa"/>
            </w:tcMar>
          </w:tcPr>
          <w:p>
            <w:pPr>
              <w:spacing w:after="0"/>
            </w:pPr>
            <w:r>
              <w:rPr>
                <w:sz w:val="11"/>
              </w:rPr>
              <w:t>ENUM</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VALUE|NEGATION|TEMPORAL|IDENTITY|TERMINOLOGY|SOURCE|PROCEDURE</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conflict</w:t>
            </w:r>
          </w:p>
        </w:tc>
        <w:tc>
          <w:tcPr>
            <w:tcW w:type="dxa" w:w="1944"/>
            <w:vAlign w:val="top"/>
            <w:tcMar>
              <w:top w:w="80" w:type="dxa"/>
              <w:start w:w="80" w:type="dxa"/>
              <w:bottom w:w="80" w:type="dxa"/>
              <w:end w:w="80" w:type="dxa"/>
            </w:tcMar>
          </w:tcPr>
          <w:p>
            <w:pPr>
              <w:spacing w:after="0"/>
            </w:pPr>
            <w:r>
              <w:rPr>
                <w:sz w:val="11"/>
              </w:rPr>
              <w:t>materiality</w:t>
            </w:r>
          </w:p>
        </w:tc>
        <w:tc>
          <w:tcPr>
            <w:tcW w:type="dxa" w:w="1152"/>
            <w:vAlign w:val="top"/>
            <w:tcMar>
              <w:top w:w="80" w:type="dxa"/>
              <w:start w:w="80" w:type="dxa"/>
              <w:bottom w:w="80" w:type="dxa"/>
              <w:end w:w="80" w:type="dxa"/>
            </w:tcMar>
          </w:tcPr>
          <w:p>
            <w:pPr>
              <w:spacing w:after="0"/>
            </w:pPr>
            <w:r>
              <w:rPr>
                <w:sz w:val="11"/>
              </w:rPr>
              <w:t>ENUM</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IDX</w:t>
            </w:r>
          </w:p>
        </w:tc>
        <w:tc>
          <w:tcPr>
            <w:tcW w:type="dxa" w:w="4032"/>
            <w:vAlign w:val="top"/>
            <w:tcMar>
              <w:top w:w="80" w:type="dxa"/>
              <w:start w:w="80" w:type="dxa"/>
              <w:bottom w:w="80" w:type="dxa"/>
              <w:end w:w="80" w:type="dxa"/>
            </w:tcMar>
          </w:tcPr>
          <w:p>
            <w:pPr>
              <w:spacing w:after="0"/>
            </w:pPr>
            <w:r>
              <w:rPr>
                <w:sz w:val="11"/>
              </w:rPr>
              <w:t>LOW|MODERATE|HIGH|CRITICAL</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conflict</w:t>
            </w:r>
          </w:p>
        </w:tc>
        <w:tc>
          <w:tcPr>
            <w:tcW w:type="dxa" w:w="1944"/>
            <w:vAlign w:val="top"/>
            <w:tcMar>
              <w:top w:w="80" w:type="dxa"/>
              <w:start w:w="80" w:type="dxa"/>
              <w:bottom w:w="80" w:type="dxa"/>
              <w:end w:w="80" w:type="dxa"/>
            </w:tcMar>
          </w:tcPr>
          <w:p>
            <w:pPr>
              <w:spacing w:after="0"/>
            </w:pPr>
            <w:r>
              <w:rPr>
                <w:sz w:val="11"/>
              </w:rPr>
              <w:t>status</w:t>
            </w:r>
          </w:p>
        </w:tc>
        <w:tc>
          <w:tcPr>
            <w:tcW w:type="dxa" w:w="1152"/>
            <w:vAlign w:val="top"/>
            <w:tcMar>
              <w:top w:w="80" w:type="dxa"/>
              <w:start w:w="80" w:type="dxa"/>
              <w:bottom w:w="80" w:type="dxa"/>
              <w:end w:w="80" w:type="dxa"/>
            </w:tcMar>
          </w:tcPr>
          <w:p>
            <w:pPr>
              <w:spacing w:after="0"/>
            </w:pPr>
            <w:r>
              <w:rPr>
                <w:sz w:val="11"/>
              </w:rPr>
              <w:t>ENUM</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IDX</w:t>
            </w:r>
          </w:p>
        </w:tc>
        <w:tc>
          <w:tcPr>
            <w:tcW w:type="dxa" w:w="4032"/>
            <w:vAlign w:val="top"/>
            <w:tcMar>
              <w:top w:w="80" w:type="dxa"/>
              <w:start w:w="80" w:type="dxa"/>
              <w:bottom w:w="80" w:type="dxa"/>
              <w:end w:w="80" w:type="dxa"/>
            </w:tcMar>
          </w:tcPr>
          <w:p>
            <w:pPr>
              <w:spacing w:after="0"/>
            </w:pPr>
            <w:r>
              <w:rPr>
                <w:sz w:val="11"/>
              </w:rPr>
              <w:t>OPEN|RESOLVED|ACCEPTED_RISK</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conflict</w:t>
            </w:r>
          </w:p>
        </w:tc>
        <w:tc>
          <w:tcPr>
            <w:tcW w:type="dxa" w:w="1944"/>
            <w:vAlign w:val="top"/>
            <w:tcMar>
              <w:top w:w="80" w:type="dxa"/>
              <w:start w:w="80" w:type="dxa"/>
              <w:bottom w:w="80" w:type="dxa"/>
              <w:end w:w="80" w:type="dxa"/>
            </w:tcMar>
          </w:tcPr>
          <w:p>
            <w:pPr>
              <w:spacing w:after="0"/>
            </w:pPr>
            <w:r>
              <w:rPr>
                <w:sz w:val="11"/>
              </w:rPr>
              <w:t>resolution_json</w:t>
            </w:r>
          </w:p>
        </w:tc>
        <w:tc>
          <w:tcPr>
            <w:tcW w:type="dxa" w:w="1152"/>
            <w:vAlign w:val="top"/>
            <w:tcMar>
              <w:top w:w="80" w:type="dxa"/>
              <w:start w:w="80" w:type="dxa"/>
              <w:bottom w:w="80" w:type="dxa"/>
              <w:end w:w="80" w:type="dxa"/>
            </w:tcMar>
          </w:tcPr>
          <w:p>
            <w:pPr>
              <w:spacing w:after="0"/>
            </w:pPr>
            <w:r>
              <w:rPr>
                <w:sz w:val="11"/>
              </w:rPr>
              <w:t>JSON</w:t>
            </w:r>
          </w:p>
        </w:tc>
        <w:tc>
          <w:tcPr>
            <w:tcW w:type="dxa" w:w="792"/>
            <w:vAlign w:val="top"/>
            <w:tcMar>
              <w:top w:w="80" w:type="dxa"/>
              <w:start w:w="80" w:type="dxa"/>
              <w:bottom w:w="80" w:type="dxa"/>
              <w:end w:w="80" w:type="dxa"/>
            </w:tcMar>
          </w:tcPr>
          <w:p>
            <w:pPr>
              <w:spacing w:after="0"/>
            </w:pPr>
            <w:r>
              <w:rPr>
                <w:sz w:val="11"/>
              </w:rPr>
              <w:t>Yes</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Resolution, actor, evidence</w:t>
            </w:r>
          </w:p>
        </w:tc>
        <w:tc>
          <w:tcPr>
            <w:tcW w:type="dxa" w:w="2664"/>
            <w:vAlign w:val="top"/>
            <w:tcMar>
              <w:top w:w="80" w:type="dxa"/>
              <w:start w:w="80" w:type="dxa"/>
              <w:bottom w:w="80" w:type="dxa"/>
              <w:end w:w="80" w:type="dxa"/>
            </w:tcMar>
          </w:tcPr>
          <w:p>
            <w:pPr>
              <w:spacing w:after="0"/>
            </w:pPr>
            <w:r>
              <w:rPr>
                <w:sz w:val="11"/>
              </w:rPr>
              <w:t>Provenance</w:t>
            </w:r>
          </w:p>
        </w:tc>
      </w:tr>
      <w:tr>
        <w:tc>
          <w:tcPr>
            <w:tcW w:type="dxa" w:w="1584"/>
            <w:vAlign w:val="top"/>
            <w:tcMar>
              <w:top w:w="80" w:type="dxa"/>
              <w:start w:w="80" w:type="dxa"/>
              <w:bottom w:w="80" w:type="dxa"/>
              <w:end w:w="80" w:type="dxa"/>
            </w:tcMar>
          </w:tcPr>
          <w:p>
            <w:pPr>
              <w:spacing w:after="0"/>
            </w:pPr>
            <w:r>
              <w:rPr>
                <w:sz w:val="11"/>
              </w:rPr>
              <w:t>requirement_state</w:t>
            </w:r>
          </w:p>
        </w:tc>
        <w:tc>
          <w:tcPr>
            <w:tcW w:type="dxa" w:w="1944"/>
            <w:vAlign w:val="top"/>
            <w:tcMar>
              <w:top w:w="80" w:type="dxa"/>
              <w:start w:w="80" w:type="dxa"/>
              <w:bottom w:w="80" w:type="dxa"/>
              <w:end w:w="80" w:type="dxa"/>
            </w:tcMar>
          </w:tcPr>
          <w:p>
            <w:pPr>
              <w:spacing w:after="0"/>
            </w:pPr>
            <w:r>
              <w:rPr>
                <w:sz w:val="11"/>
              </w:rPr>
              <w:t>requirement_state_id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PK</w:t>
            </w:r>
          </w:p>
        </w:tc>
        <w:tc>
          <w:tcPr>
            <w:tcW w:type="dxa" w:w="4032"/>
            <w:vAlign w:val="top"/>
            <w:tcMar>
              <w:top w:w="80" w:type="dxa"/>
              <w:start w:w="80" w:type="dxa"/>
              <w:bottom w:w="80" w:type="dxa"/>
              <w:end w:w="80" w:type="dxa"/>
            </w:tcMar>
          </w:tcPr>
          <w:p>
            <w:pPr>
              <w:spacing w:after="0"/>
            </w:pPr>
            <w:r>
              <w:rPr>
                <w:sz w:val="11"/>
              </w:rPr>
              <w:t>Activated requirement instance</w:t>
            </w:r>
          </w:p>
        </w:tc>
        <w:tc>
          <w:tcPr>
            <w:tcW w:type="dxa" w:w="2664"/>
            <w:vAlign w:val="top"/>
            <w:tcMar>
              <w:top w:w="80" w:type="dxa"/>
              <w:start w:w="80" w:type="dxa"/>
              <w:bottom w:w="80" w:type="dxa"/>
              <w:end w:w="80" w:type="dxa"/>
            </w:tcMar>
          </w:tcPr>
          <w:p>
            <w:pPr>
              <w:spacing w:after="0"/>
            </w:pPr>
            <w:r>
              <w:rPr>
                <w:sz w:val="11"/>
              </w:rPr>
              <w:t>Questionnaire/PlanDefinition optional</w:t>
            </w:r>
          </w:p>
        </w:tc>
      </w:tr>
      <w:tr>
        <w:tc>
          <w:tcPr>
            <w:tcW w:type="dxa" w:w="1584"/>
            <w:vAlign w:val="top"/>
            <w:tcMar>
              <w:top w:w="80" w:type="dxa"/>
              <w:start w:w="80" w:type="dxa"/>
              <w:bottom w:w="80" w:type="dxa"/>
              <w:end w:w="80" w:type="dxa"/>
            </w:tcMar>
          </w:tcPr>
          <w:p>
            <w:pPr>
              <w:spacing w:after="0"/>
            </w:pPr>
            <w:r>
              <w:rPr>
                <w:sz w:val="11"/>
              </w:rPr>
              <w:t>requirement_state</w:t>
            </w:r>
          </w:p>
        </w:tc>
        <w:tc>
          <w:tcPr>
            <w:tcW w:type="dxa" w:w="1944"/>
            <w:vAlign w:val="top"/>
            <w:tcMar>
              <w:top w:w="80" w:type="dxa"/>
              <w:start w:w="80" w:type="dxa"/>
              <w:bottom w:w="80" w:type="dxa"/>
              <w:end w:w="80" w:type="dxa"/>
            </w:tcMar>
          </w:tcPr>
          <w:p>
            <w:pPr>
              <w:spacing w:after="0"/>
            </w:pPr>
            <w:r>
              <w:rPr>
                <w:sz w:val="11"/>
              </w:rPr>
              <w:t>session_id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FK,IDX</w:t>
            </w:r>
          </w:p>
        </w:tc>
        <w:tc>
          <w:tcPr>
            <w:tcW w:type="dxa" w:w="4032"/>
            <w:vAlign w:val="top"/>
            <w:tcMar>
              <w:top w:w="80" w:type="dxa"/>
              <w:start w:w="80" w:type="dxa"/>
              <w:bottom w:w="80" w:type="dxa"/>
              <w:end w:w="80" w:type="dxa"/>
            </w:tcMar>
          </w:tcPr>
          <w:p>
            <w:pPr>
              <w:spacing w:after="0"/>
            </w:pPr>
            <w:r>
              <w:rPr>
                <w:sz w:val="11"/>
              </w:rPr>
              <w:t>Owning session</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requirement_state</w:t>
            </w:r>
          </w:p>
        </w:tc>
        <w:tc>
          <w:tcPr>
            <w:tcW w:type="dxa" w:w="1944"/>
            <w:vAlign w:val="top"/>
            <w:tcMar>
              <w:top w:w="80" w:type="dxa"/>
              <w:start w:w="80" w:type="dxa"/>
              <w:bottom w:w="80" w:type="dxa"/>
              <w:end w:w="80" w:type="dxa"/>
            </w:tcMar>
          </w:tcPr>
          <w:p>
            <w:pPr>
              <w:spacing w:after="0"/>
            </w:pPr>
            <w:r>
              <w:rPr>
                <w:sz w:val="11"/>
              </w:rPr>
              <w:t>requirement_id</w:t>
            </w:r>
          </w:p>
        </w:tc>
        <w:tc>
          <w:tcPr>
            <w:tcW w:type="dxa" w:w="1152"/>
            <w:vAlign w:val="top"/>
            <w:tcMar>
              <w:top w:w="80" w:type="dxa"/>
              <w:start w:w="80" w:type="dxa"/>
              <w:bottom w:w="80" w:type="dxa"/>
              <w:end w:w="80" w:type="dxa"/>
            </w:tcMar>
          </w:tcPr>
          <w:p>
            <w:pPr>
              <w:spacing w:after="0"/>
            </w:pPr>
            <w:r>
              <w:rPr>
                <w:sz w:val="11"/>
              </w:rPr>
              <w:t>TEXT</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IDX</w:t>
            </w:r>
          </w:p>
        </w:tc>
        <w:tc>
          <w:tcPr>
            <w:tcW w:type="dxa" w:w="4032"/>
            <w:vAlign w:val="top"/>
            <w:tcMar>
              <w:top w:w="80" w:type="dxa"/>
              <w:start w:w="80" w:type="dxa"/>
              <w:bottom w:w="80" w:type="dxa"/>
              <w:end w:w="80" w:type="dxa"/>
            </w:tcMar>
          </w:tcPr>
          <w:p>
            <w:pPr>
              <w:spacing w:after="0"/>
            </w:pPr>
            <w:r>
              <w:rPr>
                <w:sz w:val="11"/>
              </w:rPr>
              <w:t>Versioned clinical dataset requirement</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requirement_state</w:t>
            </w:r>
          </w:p>
        </w:tc>
        <w:tc>
          <w:tcPr>
            <w:tcW w:type="dxa" w:w="1944"/>
            <w:vAlign w:val="top"/>
            <w:tcMar>
              <w:top w:w="80" w:type="dxa"/>
              <w:start w:w="80" w:type="dxa"/>
              <w:bottom w:w="80" w:type="dxa"/>
              <w:end w:w="80" w:type="dxa"/>
            </w:tcMar>
          </w:tcPr>
          <w:p>
            <w:pPr>
              <w:spacing w:after="0"/>
            </w:pPr>
            <w:r>
              <w:rPr>
                <w:sz w:val="11"/>
              </w:rPr>
              <w:t>information_state</w:t>
            </w:r>
          </w:p>
        </w:tc>
        <w:tc>
          <w:tcPr>
            <w:tcW w:type="dxa" w:w="1152"/>
            <w:vAlign w:val="top"/>
            <w:tcMar>
              <w:top w:w="80" w:type="dxa"/>
              <w:start w:w="80" w:type="dxa"/>
              <w:bottom w:w="80" w:type="dxa"/>
              <w:end w:w="80" w:type="dxa"/>
            </w:tcMar>
          </w:tcPr>
          <w:p>
            <w:pPr>
              <w:spacing w:after="0"/>
            </w:pPr>
            <w:r>
              <w:rPr>
                <w:sz w:val="11"/>
              </w:rPr>
              <w:t>ENUM</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IDX</w:t>
            </w:r>
          </w:p>
        </w:tc>
        <w:tc>
          <w:tcPr>
            <w:tcW w:type="dxa" w:w="4032"/>
            <w:vAlign w:val="top"/>
            <w:tcMar>
              <w:top w:w="80" w:type="dxa"/>
              <w:start w:w="80" w:type="dxa"/>
              <w:bottom w:w="80" w:type="dxa"/>
              <w:end w:w="80" w:type="dxa"/>
            </w:tcMar>
          </w:tcPr>
          <w:p>
            <w:pPr>
              <w:spacing w:after="0"/>
            </w:pPr>
            <w:r>
              <w:rPr>
                <w:sz w:val="11"/>
              </w:rPr>
              <w:t>12-state information taxonomy</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requirement_state</w:t>
            </w:r>
          </w:p>
        </w:tc>
        <w:tc>
          <w:tcPr>
            <w:tcW w:type="dxa" w:w="1944"/>
            <w:vAlign w:val="top"/>
            <w:tcMar>
              <w:top w:w="80" w:type="dxa"/>
              <w:start w:w="80" w:type="dxa"/>
              <w:bottom w:w="80" w:type="dxa"/>
              <w:end w:w="80" w:type="dxa"/>
            </w:tcMar>
          </w:tcPr>
          <w:p>
            <w:pPr>
              <w:spacing w:after="0"/>
            </w:pPr>
            <w:r>
              <w:rPr>
                <w:sz w:val="11"/>
              </w:rPr>
              <w:t>evidence_refs_json</w:t>
            </w:r>
          </w:p>
        </w:tc>
        <w:tc>
          <w:tcPr>
            <w:tcW w:type="dxa" w:w="1152"/>
            <w:vAlign w:val="top"/>
            <w:tcMar>
              <w:top w:w="80" w:type="dxa"/>
              <w:start w:w="80" w:type="dxa"/>
              <w:bottom w:w="80" w:type="dxa"/>
              <w:end w:w="80" w:type="dxa"/>
            </w:tcMar>
          </w:tcPr>
          <w:p>
            <w:pPr>
              <w:spacing w:after="0"/>
            </w:pPr>
            <w:r>
              <w:rPr>
                <w:sz w:val="11"/>
              </w:rPr>
              <w:t>JSON</w:t>
            </w:r>
          </w:p>
        </w:tc>
        <w:tc>
          <w:tcPr>
            <w:tcW w:type="dxa" w:w="792"/>
            <w:vAlign w:val="top"/>
            <w:tcMar>
              <w:top w:w="80" w:type="dxa"/>
              <w:start w:w="80" w:type="dxa"/>
              <w:bottom w:w="80" w:type="dxa"/>
              <w:end w:w="80" w:type="dxa"/>
            </w:tcMar>
          </w:tcPr>
          <w:p>
            <w:pPr>
              <w:spacing w:after="0"/>
            </w:pPr>
            <w:r>
              <w:rPr>
                <w:sz w:val="11"/>
              </w:rPr>
              <w:t>Yes</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Fact/assertion evidence</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requirement_state</w:t>
            </w:r>
          </w:p>
        </w:tc>
        <w:tc>
          <w:tcPr>
            <w:tcW w:type="dxa" w:w="1944"/>
            <w:vAlign w:val="top"/>
            <w:tcMar>
              <w:top w:w="80" w:type="dxa"/>
              <w:start w:w="80" w:type="dxa"/>
              <w:bottom w:w="80" w:type="dxa"/>
              <w:end w:w="80" w:type="dxa"/>
            </w:tcMar>
          </w:tcPr>
          <w:p>
            <w:pPr>
              <w:spacing w:after="0"/>
            </w:pPr>
            <w:r>
              <w:rPr>
                <w:sz w:val="11"/>
              </w:rPr>
              <w:t>evaluated_at</w:t>
            </w:r>
          </w:p>
        </w:tc>
        <w:tc>
          <w:tcPr>
            <w:tcW w:type="dxa" w:w="1152"/>
            <w:vAlign w:val="top"/>
            <w:tcMar>
              <w:top w:w="80" w:type="dxa"/>
              <w:start w:w="80" w:type="dxa"/>
              <w:bottom w:w="80" w:type="dxa"/>
              <w:end w:w="80" w:type="dxa"/>
            </w:tcMar>
          </w:tcPr>
          <w:p>
            <w:pPr>
              <w:spacing w:after="0"/>
            </w:pPr>
            <w:r>
              <w:rPr>
                <w:sz w:val="11"/>
              </w:rPr>
              <w:t>TIMESTAMPTZ</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Evaluation time</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information_gap</w:t>
            </w:r>
          </w:p>
        </w:tc>
        <w:tc>
          <w:tcPr>
            <w:tcW w:type="dxa" w:w="1944"/>
            <w:vAlign w:val="top"/>
            <w:tcMar>
              <w:top w:w="80" w:type="dxa"/>
              <w:start w:w="80" w:type="dxa"/>
              <w:bottom w:w="80" w:type="dxa"/>
              <w:end w:w="80" w:type="dxa"/>
            </w:tcMar>
          </w:tcPr>
          <w:p>
            <w:pPr>
              <w:spacing w:after="0"/>
            </w:pPr>
            <w:r>
              <w:rPr>
                <w:sz w:val="11"/>
              </w:rPr>
              <w:t>gap_id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PK</w:t>
            </w:r>
          </w:p>
        </w:tc>
        <w:tc>
          <w:tcPr>
            <w:tcW w:type="dxa" w:w="4032"/>
            <w:vAlign w:val="top"/>
            <w:tcMar>
              <w:top w:w="80" w:type="dxa"/>
              <w:start w:w="80" w:type="dxa"/>
              <w:bottom w:w="80" w:type="dxa"/>
              <w:end w:w="80" w:type="dxa"/>
            </w:tcMar>
          </w:tcPr>
          <w:p>
            <w:pPr>
              <w:spacing w:after="0"/>
            </w:pPr>
            <w:r>
              <w:rPr>
                <w:sz w:val="11"/>
              </w:rPr>
              <w:t>Gap</w:t>
            </w:r>
          </w:p>
        </w:tc>
        <w:tc>
          <w:tcPr>
            <w:tcW w:type="dxa" w:w="2664"/>
            <w:vAlign w:val="top"/>
            <w:tcMar>
              <w:top w:w="80" w:type="dxa"/>
              <w:start w:w="80" w:type="dxa"/>
              <w:bottom w:w="80" w:type="dxa"/>
              <w:end w:w="80" w:type="dxa"/>
            </w:tcMar>
          </w:tcPr>
          <w:p>
            <w:pPr>
              <w:spacing w:after="0"/>
            </w:pPr>
            <w:r>
              <w:rPr>
                <w:sz w:val="11"/>
              </w:rPr>
              <w:t>Task if workflow required</w:t>
            </w:r>
          </w:p>
        </w:tc>
      </w:tr>
      <w:tr>
        <w:tc>
          <w:tcPr>
            <w:tcW w:type="dxa" w:w="1584"/>
            <w:vAlign w:val="top"/>
            <w:tcMar>
              <w:top w:w="80" w:type="dxa"/>
              <w:start w:w="80" w:type="dxa"/>
              <w:bottom w:w="80" w:type="dxa"/>
              <w:end w:w="80" w:type="dxa"/>
            </w:tcMar>
          </w:tcPr>
          <w:p>
            <w:pPr>
              <w:spacing w:after="0"/>
            </w:pPr>
            <w:r>
              <w:rPr>
                <w:sz w:val="11"/>
              </w:rPr>
              <w:t>information_gap</w:t>
            </w:r>
          </w:p>
        </w:tc>
        <w:tc>
          <w:tcPr>
            <w:tcW w:type="dxa" w:w="1944"/>
            <w:vAlign w:val="top"/>
            <w:tcMar>
              <w:top w:w="80" w:type="dxa"/>
              <w:start w:w="80" w:type="dxa"/>
              <w:bottom w:w="80" w:type="dxa"/>
              <w:end w:w="80" w:type="dxa"/>
            </w:tcMar>
          </w:tcPr>
          <w:p>
            <w:pPr>
              <w:spacing w:after="0"/>
            </w:pPr>
            <w:r>
              <w:rPr>
                <w:sz w:val="11"/>
              </w:rPr>
              <w:t>requirement_state_id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FK,IDX</w:t>
            </w:r>
          </w:p>
        </w:tc>
        <w:tc>
          <w:tcPr>
            <w:tcW w:type="dxa" w:w="4032"/>
            <w:vAlign w:val="top"/>
            <w:tcMar>
              <w:top w:w="80" w:type="dxa"/>
              <w:start w:w="80" w:type="dxa"/>
              <w:bottom w:w="80" w:type="dxa"/>
              <w:end w:w="80" w:type="dxa"/>
            </w:tcMar>
          </w:tcPr>
          <w:p>
            <w:pPr>
              <w:spacing w:after="0"/>
            </w:pPr>
            <w:r>
              <w:rPr>
                <w:sz w:val="11"/>
              </w:rPr>
              <w:t>Parent requirement state</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information_gap</w:t>
            </w:r>
          </w:p>
        </w:tc>
        <w:tc>
          <w:tcPr>
            <w:tcW w:type="dxa" w:w="1944"/>
            <w:vAlign w:val="top"/>
            <w:tcMar>
              <w:top w:w="80" w:type="dxa"/>
              <w:start w:w="80" w:type="dxa"/>
              <w:bottom w:w="80" w:type="dxa"/>
              <w:end w:w="80" w:type="dxa"/>
            </w:tcMar>
          </w:tcPr>
          <w:p>
            <w:pPr>
              <w:spacing w:after="0"/>
            </w:pPr>
            <w:r>
              <w:rPr>
                <w:sz w:val="11"/>
              </w:rPr>
              <w:t>gap_type</w:t>
            </w:r>
          </w:p>
        </w:tc>
        <w:tc>
          <w:tcPr>
            <w:tcW w:type="dxa" w:w="1152"/>
            <w:vAlign w:val="top"/>
            <w:tcMar>
              <w:top w:w="80" w:type="dxa"/>
              <w:start w:w="80" w:type="dxa"/>
              <w:bottom w:w="80" w:type="dxa"/>
              <w:end w:w="80" w:type="dxa"/>
            </w:tcMar>
          </w:tcPr>
          <w:p>
            <w:pPr>
              <w:spacing w:after="0"/>
            </w:pPr>
            <w:r>
              <w:rPr>
                <w:sz w:val="11"/>
              </w:rPr>
              <w:t>ENUM</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IDX</w:t>
            </w:r>
          </w:p>
        </w:tc>
        <w:tc>
          <w:tcPr>
            <w:tcW w:type="dxa" w:w="4032"/>
            <w:vAlign w:val="top"/>
            <w:tcMar>
              <w:top w:w="80" w:type="dxa"/>
              <w:start w:w="80" w:type="dxa"/>
              <w:bottom w:w="80" w:type="dxa"/>
              <w:end w:w="80" w:type="dxa"/>
            </w:tcMar>
          </w:tcPr>
          <w:p>
            <w:pPr>
              <w:spacing w:after="0"/>
            </w:pPr>
            <w:r>
              <w:rPr>
                <w:sz w:val="11"/>
              </w:rPr>
              <w:t>Missing/stale/conflict/etc</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information_gap</w:t>
            </w:r>
          </w:p>
        </w:tc>
        <w:tc>
          <w:tcPr>
            <w:tcW w:type="dxa" w:w="1944"/>
            <w:vAlign w:val="top"/>
            <w:tcMar>
              <w:top w:w="80" w:type="dxa"/>
              <w:start w:w="80" w:type="dxa"/>
              <w:bottom w:w="80" w:type="dxa"/>
              <w:end w:w="80" w:type="dxa"/>
            </w:tcMar>
          </w:tcPr>
          <w:p>
            <w:pPr>
              <w:spacing w:after="0"/>
            </w:pPr>
            <w:r>
              <w:rPr>
                <w:sz w:val="11"/>
              </w:rPr>
              <w:t>priority_score</w:t>
            </w:r>
          </w:p>
        </w:tc>
        <w:tc>
          <w:tcPr>
            <w:tcW w:type="dxa" w:w="1152"/>
            <w:vAlign w:val="top"/>
            <w:tcMar>
              <w:top w:w="80" w:type="dxa"/>
              <w:start w:w="80" w:type="dxa"/>
              <w:bottom w:w="80" w:type="dxa"/>
              <w:end w:w="80" w:type="dxa"/>
            </w:tcMar>
          </w:tcPr>
          <w:p>
            <w:pPr>
              <w:spacing w:after="0"/>
            </w:pPr>
            <w:r>
              <w:rPr>
                <w:sz w:val="11"/>
              </w:rPr>
              <w:t>DECIMAL</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IDX</w:t>
            </w:r>
          </w:p>
        </w:tc>
        <w:tc>
          <w:tcPr>
            <w:tcW w:type="dxa" w:w="4032"/>
            <w:vAlign w:val="top"/>
            <w:tcMar>
              <w:top w:w="80" w:type="dxa"/>
              <w:start w:w="80" w:type="dxa"/>
              <w:bottom w:w="80" w:type="dxa"/>
              <w:end w:w="80" w:type="dxa"/>
            </w:tcMar>
          </w:tcPr>
          <w:p>
            <w:pPr>
              <w:spacing w:after="0"/>
            </w:pPr>
            <w:r>
              <w:rPr>
                <w:sz w:val="11"/>
              </w:rPr>
              <w:t>Deterministic prioritisation result</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information_gap</w:t>
            </w:r>
          </w:p>
        </w:tc>
        <w:tc>
          <w:tcPr>
            <w:tcW w:type="dxa" w:w="1944"/>
            <w:vAlign w:val="top"/>
            <w:tcMar>
              <w:top w:w="80" w:type="dxa"/>
              <w:start w:w="80" w:type="dxa"/>
              <w:bottom w:w="80" w:type="dxa"/>
              <w:end w:w="80" w:type="dxa"/>
            </w:tcMar>
          </w:tcPr>
          <w:p>
            <w:pPr>
              <w:spacing w:after="0"/>
            </w:pPr>
            <w:r>
              <w:rPr>
                <w:sz w:val="11"/>
              </w:rPr>
              <w:t>status</w:t>
            </w:r>
          </w:p>
        </w:tc>
        <w:tc>
          <w:tcPr>
            <w:tcW w:type="dxa" w:w="1152"/>
            <w:vAlign w:val="top"/>
            <w:tcMar>
              <w:top w:w="80" w:type="dxa"/>
              <w:start w:w="80" w:type="dxa"/>
              <w:bottom w:w="80" w:type="dxa"/>
              <w:end w:w="80" w:type="dxa"/>
            </w:tcMar>
          </w:tcPr>
          <w:p>
            <w:pPr>
              <w:spacing w:after="0"/>
            </w:pPr>
            <w:r>
              <w:rPr>
                <w:sz w:val="11"/>
              </w:rPr>
              <w:t>ENUM</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IDX</w:t>
            </w:r>
          </w:p>
        </w:tc>
        <w:tc>
          <w:tcPr>
            <w:tcW w:type="dxa" w:w="4032"/>
            <w:vAlign w:val="top"/>
            <w:tcMar>
              <w:top w:w="80" w:type="dxa"/>
              <w:start w:w="80" w:type="dxa"/>
              <w:bottom w:w="80" w:type="dxa"/>
              <w:end w:w="80" w:type="dxa"/>
            </w:tcMar>
          </w:tcPr>
          <w:p>
            <w:pPr>
              <w:spacing w:after="0"/>
            </w:pPr>
            <w:r>
              <w:rPr>
                <w:sz w:val="11"/>
              </w:rPr>
              <w:t>OPEN|RESOLVED|DEFERRED|HANDOFF</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information_gap</w:t>
            </w:r>
          </w:p>
        </w:tc>
        <w:tc>
          <w:tcPr>
            <w:tcW w:type="dxa" w:w="1944"/>
            <w:vAlign w:val="top"/>
            <w:tcMar>
              <w:top w:w="80" w:type="dxa"/>
              <w:start w:w="80" w:type="dxa"/>
              <w:bottom w:w="80" w:type="dxa"/>
              <w:end w:w="80" w:type="dxa"/>
            </w:tcMar>
          </w:tcPr>
          <w:p>
            <w:pPr>
              <w:spacing w:after="0"/>
            </w:pPr>
            <w:r>
              <w:rPr>
                <w:sz w:val="11"/>
              </w:rPr>
              <w:t>resolution_options_json</w:t>
            </w:r>
          </w:p>
        </w:tc>
        <w:tc>
          <w:tcPr>
            <w:tcW w:type="dxa" w:w="1152"/>
            <w:vAlign w:val="top"/>
            <w:tcMar>
              <w:top w:w="80" w:type="dxa"/>
              <w:start w:w="80" w:type="dxa"/>
              <w:bottom w:w="80" w:type="dxa"/>
              <w:end w:w="80" w:type="dxa"/>
            </w:tcMar>
          </w:tcPr>
          <w:p>
            <w:pPr>
              <w:spacing w:after="0"/>
            </w:pPr>
            <w:r>
              <w:rPr>
                <w:sz w:val="11"/>
              </w:rPr>
              <w:t>JSON</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ASK|CONFIRM|RETRIEVE|HANDOFF etc</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interview_action</w:t>
            </w:r>
          </w:p>
        </w:tc>
        <w:tc>
          <w:tcPr>
            <w:tcW w:type="dxa" w:w="1944"/>
            <w:vAlign w:val="top"/>
            <w:tcMar>
              <w:top w:w="80" w:type="dxa"/>
              <w:start w:w="80" w:type="dxa"/>
              <w:bottom w:w="80" w:type="dxa"/>
              <w:end w:w="80" w:type="dxa"/>
            </w:tcMar>
          </w:tcPr>
          <w:p>
            <w:pPr>
              <w:spacing w:after="0"/>
            </w:pPr>
            <w:r>
              <w:rPr>
                <w:sz w:val="11"/>
              </w:rPr>
              <w:t>action_id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PK</w:t>
            </w:r>
          </w:p>
        </w:tc>
        <w:tc>
          <w:tcPr>
            <w:tcW w:type="dxa" w:w="4032"/>
            <w:vAlign w:val="top"/>
            <w:tcMar>
              <w:top w:w="80" w:type="dxa"/>
              <w:start w:w="80" w:type="dxa"/>
              <w:bottom w:w="80" w:type="dxa"/>
              <w:end w:w="80" w:type="dxa"/>
            </w:tcMar>
          </w:tcPr>
          <w:p>
            <w:pPr>
              <w:spacing w:after="0"/>
            </w:pPr>
            <w:r>
              <w:rPr>
                <w:sz w:val="11"/>
              </w:rPr>
              <w:t>Action contract</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interview_action</w:t>
            </w:r>
          </w:p>
        </w:tc>
        <w:tc>
          <w:tcPr>
            <w:tcW w:type="dxa" w:w="1944"/>
            <w:vAlign w:val="top"/>
            <w:tcMar>
              <w:top w:w="80" w:type="dxa"/>
              <w:start w:w="80" w:type="dxa"/>
              <w:bottom w:w="80" w:type="dxa"/>
              <w:end w:w="80" w:type="dxa"/>
            </w:tcMar>
          </w:tcPr>
          <w:p>
            <w:pPr>
              <w:spacing w:after="0"/>
            </w:pPr>
            <w:r>
              <w:rPr>
                <w:sz w:val="11"/>
              </w:rPr>
              <w:t>session_id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FK,IDX</w:t>
            </w:r>
          </w:p>
        </w:tc>
        <w:tc>
          <w:tcPr>
            <w:tcW w:type="dxa" w:w="4032"/>
            <w:vAlign w:val="top"/>
            <w:tcMar>
              <w:top w:w="80" w:type="dxa"/>
              <w:start w:w="80" w:type="dxa"/>
              <w:bottom w:w="80" w:type="dxa"/>
              <w:end w:w="80" w:type="dxa"/>
            </w:tcMar>
          </w:tcPr>
          <w:p>
            <w:pPr>
              <w:spacing w:after="0"/>
            </w:pPr>
            <w:r>
              <w:rPr>
                <w:sz w:val="11"/>
              </w:rPr>
              <w:t>Owning session</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interview_action</w:t>
            </w:r>
          </w:p>
        </w:tc>
        <w:tc>
          <w:tcPr>
            <w:tcW w:type="dxa" w:w="1944"/>
            <w:vAlign w:val="top"/>
            <w:tcMar>
              <w:top w:w="80" w:type="dxa"/>
              <w:start w:w="80" w:type="dxa"/>
              <w:bottom w:w="80" w:type="dxa"/>
              <w:end w:w="80" w:type="dxa"/>
            </w:tcMar>
          </w:tcPr>
          <w:p>
            <w:pPr>
              <w:spacing w:after="0"/>
            </w:pPr>
            <w:r>
              <w:rPr>
                <w:sz w:val="11"/>
              </w:rPr>
              <w:t>action_type</w:t>
            </w:r>
          </w:p>
        </w:tc>
        <w:tc>
          <w:tcPr>
            <w:tcW w:type="dxa" w:w="1152"/>
            <w:vAlign w:val="top"/>
            <w:tcMar>
              <w:top w:w="80" w:type="dxa"/>
              <w:start w:w="80" w:type="dxa"/>
              <w:bottom w:w="80" w:type="dxa"/>
              <w:end w:w="80" w:type="dxa"/>
            </w:tcMar>
          </w:tcPr>
          <w:p>
            <w:pPr>
              <w:spacing w:after="0"/>
            </w:pPr>
            <w:r>
              <w:rPr>
                <w:sz w:val="11"/>
              </w:rPr>
              <w:t>ENUM</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IDX</w:t>
            </w:r>
          </w:p>
        </w:tc>
        <w:tc>
          <w:tcPr>
            <w:tcW w:type="dxa" w:w="4032"/>
            <w:vAlign w:val="top"/>
            <w:tcMar>
              <w:top w:w="80" w:type="dxa"/>
              <w:start w:w="80" w:type="dxa"/>
              <w:bottom w:w="80" w:type="dxa"/>
              <w:end w:w="80" w:type="dxa"/>
            </w:tcMar>
          </w:tcPr>
          <w:p>
            <w:pPr>
              <w:spacing w:after="0"/>
            </w:pPr>
            <w:r>
              <w:rPr>
                <w:sz w:val="11"/>
              </w:rPr>
              <w:t>Controlled action vocabulary</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interview_action</w:t>
            </w:r>
          </w:p>
        </w:tc>
        <w:tc>
          <w:tcPr>
            <w:tcW w:type="dxa" w:w="1944"/>
            <w:vAlign w:val="top"/>
            <w:tcMar>
              <w:top w:w="80" w:type="dxa"/>
              <w:start w:w="80" w:type="dxa"/>
              <w:bottom w:w="80" w:type="dxa"/>
              <w:end w:w="80" w:type="dxa"/>
            </w:tcMar>
          </w:tcPr>
          <w:p>
            <w:pPr>
              <w:spacing w:after="0"/>
            </w:pPr>
            <w:r>
              <w:rPr>
                <w:sz w:val="11"/>
              </w:rPr>
              <w:t>contract_json</w:t>
            </w:r>
          </w:p>
        </w:tc>
        <w:tc>
          <w:tcPr>
            <w:tcW w:type="dxa" w:w="1152"/>
            <w:vAlign w:val="top"/>
            <w:tcMar>
              <w:top w:w="80" w:type="dxa"/>
              <w:start w:w="80" w:type="dxa"/>
              <w:bottom w:w="80" w:type="dxa"/>
              <w:end w:w="80" w:type="dxa"/>
            </w:tcMar>
          </w:tcPr>
          <w:p>
            <w:pPr>
              <w:spacing w:after="0"/>
            </w:pPr>
            <w:r>
              <w:rPr>
                <w:sz w:val="11"/>
              </w:rPr>
              <w:t>JSON</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Targets, permitted/prohibited content, max questions</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interview_action</w:t>
            </w:r>
          </w:p>
        </w:tc>
        <w:tc>
          <w:tcPr>
            <w:tcW w:type="dxa" w:w="1944"/>
            <w:vAlign w:val="top"/>
            <w:tcMar>
              <w:top w:w="80" w:type="dxa"/>
              <w:start w:w="80" w:type="dxa"/>
              <w:bottom w:w="80" w:type="dxa"/>
              <w:end w:w="80" w:type="dxa"/>
            </w:tcMar>
          </w:tcPr>
          <w:p>
            <w:pPr>
              <w:spacing w:after="0"/>
            </w:pPr>
            <w:r>
              <w:rPr>
                <w:sz w:val="11"/>
              </w:rPr>
              <w:t>status</w:t>
            </w:r>
          </w:p>
        </w:tc>
        <w:tc>
          <w:tcPr>
            <w:tcW w:type="dxa" w:w="1152"/>
            <w:vAlign w:val="top"/>
            <w:tcMar>
              <w:top w:w="80" w:type="dxa"/>
              <w:start w:w="80" w:type="dxa"/>
              <w:bottom w:w="80" w:type="dxa"/>
              <w:end w:w="80" w:type="dxa"/>
            </w:tcMar>
          </w:tcPr>
          <w:p>
            <w:pPr>
              <w:spacing w:after="0"/>
            </w:pPr>
            <w:r>
              <w:rPr>
                <w:sz w:val="11"/>
              </w:rPr>
              <w:t>ENUM</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SELECTED|DELIVERED|CANCELLED</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turn</w:t>
            </w:r>
          </w:p>
        </w:tc>
        <w:tc>
          <w:tcPr>
            <w:tcW w:type="dxa" w:w="1944"/>
            <w:vAlign w:val="top"/>
            <w:tcMar>
              <w:top w:w="80" w:type="dxa"/>
              <w:start w:w="80" w:type="dxa"/>
              <w:bottom w:w="80" w:type="dxa"/>
              <w:end w:w="80" w:type="dxa"/>
            </w:tcMar>
          </w:tcPr>
          <w:p>
            <w:pPr>
              <w:spacing w:after="0"/>
            </w:pPr>
            <w:r>
              <w:rPr>
                <w:sz w:val="11"/>
              </w:rPr>
              <w:t>turn_id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PK</w:t>
            </w:r>
          </w:p>
        </w:tc>
        <w:tc>
          <w:tcPr>
            <w:tcW w:type="dxa" w:w="4032"/>
            <w:vAlign w:val="top"/>
            <w:tcMar>
              <w:top w:w="80" w:type="dxa"/>
              <w:start w:w="80" w:type="dxa"/>
              <w:bottom w:w="80" w:type="dxa"/>
              <w:end w:w="80" w:type="dxa"/>
            </w:tcMar>
          </w:tcPr>
          <w:p>
            <w:pPr>
              <w:spacing w:after="0"/>
            </w:pPr>
            <w:r>
              <w:rPr>
                <w:sz w:val="11"/>
              </w:rPr>
              <w:t>Interaction turn</w:t>
            </w:r>
          </w:p>
        </w:tc>
        <w:tc>
          <w:tcPr>
            <w:tcW w:type="dxa" w:w="2664"/>
            <w:vAlign w:val="top"/>
            <w:tcMar>
              <w:top w:w="80" w:type="dxa"/>
              <w:start w:w="80" w:type="dxa"/>
              <w:bottom w:w="80" w:type="dxa"/>
              <w:end w:w="80" w:type="dxa"/>
            </w:tcMar>
          </w:tcPr>
          <w:p>
            <w:pPr>
              <w:spacing w:after="0"/>
            </w:pPr>
            <w:r>
              <w:rPr>
                <w:sz w:val="11"/>
              </w:rPr>
              <w:t>Communication selectively</w:t>
            </w:r>
          </w:p>
        </w:tc>
      </w:tr>
      <w:tr>
        <w:tc>
          <w:tcPr>
            <w:tcW w:type="dxa" w:w="1584"/>
            <w:vAlign w:val="top"/>
            <w:tcMar>
              <w:top w:w="80" w:type="dxa"/>
              <w:start w:w="80" w:type="dxa"/>
              <w:bottom w:w="80" w:type="dxa"/>
              <w:end w:w="80" w:type="dxa"/>
            </w:tcMar>
          </w:tcPr>
          <w:p>
            <w:pPr>
              <w:spacing w:after="0"/>
            </w:pPr>
            <w:r>
              <w:rPr>
                <w:sz w:val="11"/>
              </w:rPr>
              <w:t>turn</w:t>
            </w:r>
          </w:p>
        </w:tc>
        <w:tc>
          <w:tcPr>
            <w:tcW w:type="dxa" w:w="1944"/>
            <w:vAlign w:val="top"/>
            <w:tcMar>
              <w:top w:w="80" w:type="dxa"/>
              <w:start w:w="80" w:type="dxa"/>
              <w:bottom w:w="80" w:type="dxa"/>
              <w:end w:w="80" w:type="dxa"/>
            </w:tcMar>
          </w:tcPr>
          <w:p>
            <w:pPr>
              <w:spacing w:after="0"/>
            </w:pPr>
            <w:r>
              <w:rPr>
                <w:sz w:val="11"/>
              </w:rPr>
              <w:t>session_id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FK,IDX</w:t>
            </w:r>
          </w:p>
        </w:tc>
        <w:tc>
          <w:tcPr>
            <w:tcW w:type="dxa" w:w="4032"/>
            <w:vAlign w:val="top"/>
            <w:tcMar>
              <w:top w:w="80" w:type="dxa"/>
              <w:start w:w="80" w:type="dxa"/>
              <w:bottom w:w="80" w:type="dxa"/>
              <w:end w:w="80" w:type="dxa"/>
            </w:tcMar>
          </w:tcPr>
          <w:p>
            <w:pPr>
              <w:spacing w:after="0"/>
            </w:pPr>
            <w:r>
              <w:rPr>
                <w:sz w:val="11"/>
              </w:rPr>
              <w:t>Owning session</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turn</w:t>
            </w:r>
          </w:p>
        </w:tc>
        <w:tc>
          <w:tcPr>
            <w:tcW w:type="dxa" w:w="1944"/>
            <w:vAlign w:val="top"/>
            <w:tcMar>
              <w:top w:w="80" w:type="dxa"/>
              <w:start w:w="80" w:type="dxa"/>
              <w:bottom w:w="80" w:type="dxa"/>
              <w:end w:w="80" w:type="dxa"/>
            </w:tcMar>
          </w:tcPr>
          <w:p>
            <w:pPr>
              <w:spacing w:after="0"/>
            </w:pPr>
            <w:r>
              <w:rPr>
                <w:sz w:val="11"/>
              </w:rPr>
              <w:t>action_id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Yes</w:t>
            </w:r>
          </w:p>
        </w:tc>
        <w:tc>
          <w:tcPr>
            <w:tcW w:type="dxa" w:w="1512"/>
            <w:vAlign w:val="top"/>
            <w:tcMar>
              <w:top w:w="80" w:type="dxa"/>
              <w:start w:w="80" w:type="dxa"/>
              <w:bottom w:w="80" w:type="dxa"/>
              <w:end w:w="80" w:type="dxa"/>
            </w:tcMar>
          </w:tcPr>
          <w:p>
            <w:pPr>
              <w:spacing w:after="0"/>
            </w:pPr>
            <w:r>
              <w:rPr>
                <w:sz w:val="11"/>
              </w:rPr>
              <w:t>FK</w:t>
            </w:r>
          </w:p>
        </w:tc>
        <w:tc>
          <w:tcPr>
            <w:tcW w:type="dxa" w:w="4032"/>
            <w:vAlign w:val="top"/>
            <w:tcMar>
              <w:top w:w="80" w:type="dxa"/>
              <w:start w:w="80" w:type="dxa"/>
              <w:bottom w:w="80" w:type="dxa"/>
              <w:end w:w="80" w:type="dxa"/>
            </w:tcMar>
          </w:tcPr>
          <w:p>
            <w:pPr>
              <w:spacing w:after="0"/>
            </w:pPr>
            <w:r>
              <w:rPr>
                <w:sz w:val="11"/>
              </w:rPr>
              <w:t>Agent action that generated turn</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turn</w:t>
            </w:r>
          </w:p>
        </w:tc>
        <w:tc>
          <w:tcPr>
            <w:tcW w:type="dxa" w:w="1944"/>
            <w:vAlign w:val="top"/>
            <w:tcMar>
              <w:top w:w="80" w:type="dxa"/>
              <w:start w:w="80" w:type="dxa"/>
              <w:bottom w:w="80" w:type="dxa"/>
              <w:end w:w="80" w:type="dxa"/>
            </w:tcMar>
          </w:tcPr>
          <w:p>
            <w:pPr>
              <w:spacing w:after="0"/>
            </w:pPr>
            <w:r>
              <w:rPr>
                <w:sz w:val="11"/>
              </w:rPr>
              <w:t>speaker</w:t>
            </w:r>
          </w:p>
        </w:tc>
        <w:tc>
          <w:tcPr>
            <w:tcW w:type="dxa" w:w="1152"/>
            <w:vAlign w:val="top"/>
            <w:tcMar>
              <w:top w:w="80" w:type="dxa"/>
              <w:start w:w="80" w:type="dxa"/>
              <w:bottom w:w="80" w:type="dxa"/>
              <w:end w:w="80" w:type="dxa"/>
            </w:tcMar>
          </w:tcPr>
          <w:p>
            <w:pPr>
              <w:spacing w:after="0"/>
            </w:pPr>
            <w:r>
              <w:rPr>
                <w:sz w:val="11"/>
              </w:rPr>
              <w:t>ENUM</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PATIENT|AGENT|CLINICIAN|PROXY|SYSTEM</w:t>
            </w:r>
          </w:p>
        </w:tc>
        <w:tc>
          <w:tcPr>
            <w:tcW w:type="dxa" w:w="2664"/>
            <w:vAlign w:val="top"/>
            <w:tcMar>
              <w:top w:w="80" w:type="dxa"/>
              <w:start w:w="80" w:type="dxa"/>
              <w:bottom w:w="80" w:type="dxa"/>
              <w:end w:w="80" w:type="dxa"/>
            </w:tcMar>
          </w:tcPr>
          <w:p>
            <w:pPr>
              <w:spacing w:after="0"/>
            </w:pPr>
            <w:r>
              <w:rPr>
                <w:sz w:val="11"/>
              </w:rPr>
              <w:t>Communication.participant</w:t>
            </w:r>
          </w:p>
        </w:tc>
      </w:tr>
      <w:tr>
        <w:tc>
          <w:tcPr>
            <w:tcW w:type="dxa" w:w="1584"/>
            <w:vAlign w:val="top"/>
            <w:tcMar>
              <w:top w:w="80" w:type="dxa"/>
              <w:start w:w="80" w:type="dxa"/>
              <w:bottom w:w="80" w:type="dxa"/>
              <w:end w:w="80" w:type="dxa"/>
            </w:tcMar>
          </w:tcPr>
          <w:p>
            <w:pPr>
              <w:spacing w:after="0"/>
            </w:pPr>
            <w:r>
              <w:rPr>
                <w:sz w:val="11"/>
              </w:rPr>
              <w:t>turn</w:t>
            </w:r>
          </w:p>
        </w:tc>
        <w:tc>
          <w:tcPr>
            <w:tcW w:type="dxa" w:w="1944"/>
            <w:vAlign w:val="top"/>
            <w:tcMar>
              <w:top w:w="80" w:type="dxa"/>
              <w:start w:w="80" w:type="dxa"/>
              <w:bottom w:w="80" w:type="dxa"/>
              <w:end w:w="80" w:type="dxa"/>
            </w:tcMar>
          </w:tcPr>
          <w:p>
            <w:pPr>
              <w:spacing w:after="0"/>
            </w:pPr>
            <w:r>
              <w:rPr>
                <w:sz w:val="11"/>
              </w:rPr>
              <w:t>modality</w:t>
            </w:r>
          </w:p>
        </w:tc>
        <w:tc>
          <w:tcPr>
            <w:tcW w:type="dxa" w:w="1152"/>
            <w:vAlign w:val="top"/>
            <w:tcMar>
              <w:top w:w="80" w:type="dxa"/>
              <w:start w:w="80" w:type="dxa"/>
              <w:bottom w:w="80" w:type="dxa"/>
              <w:end w:w="80" w:type="dxa"/>
            </w:tcMar>
          </w:tcPr>
          <w:p>
            <w:pPr>
              <w:spacing w:after="0"/>
            </w:pPr>
            <w:r>
              <w:rPr>
                <w:sz w:val="11"/>
              </w:rPr>
              <w:t>ENUM</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TEXT|VOICE|ASSISTED</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turn</w:t>
            </w:r>
          </w:p>
        </w:tc>
        <w:tc>
          <w:tcPr>
            <w:tcW w:type="dxa" w:w="1944"/>
            <w:vAlign w:val="top"/>
            <w:tcMar>
              <w:top w:w="80" w:type="dxa"/>
              <w:start w:w="80" w:type="dxa"/>
              <w:bottom w:w="80" w:type="dxa"/>
              <w:end w:w="80" w:type="dxa"/>
            </w:tcMar>
          </w:tcPr>
          <w:p>
            <w:pPr>
              <w:spacing w:after="0"/>
            </w:pPr>
            <w:r>
              <w:rPr>
                <w:sz w:val="11"/>
              </w:rPr>
              <w:t>content</w:t>
            </w:r>
          </w:p>
        </w:tc>
        <w:tc>
          <w:tcPr>
            <w:tcW w:type="dxa" w:w="1152"/>
            <w:vAlign w:val="top"/>
            <w:tcMar>
              <w:top w:w="80" w:type="dxa"/>
              <w:start w:w="80" w:type="dxa"/>
              <w:bottom w:w="80" w:type="dxa"/>
              <w:end w:w="80" w:type="dxa"/>
            </w:tcMar>
          </w:tcPr>
          <w:p>
            <w:pPr>
              <w:spacing w:after="0"/>
            </w:pPr>
            <w:r>
              <w:rPr>
                <w:sz w:val="11"/>
              </w:rPr>
              <w:t>TEXT</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Exact received/delivered content</w:t>
            </w:r>
          </w:p>
        </w:tc>
        <w:tc>
          <w:tcPr>
            <w:tcW w:type="dxa" w:w="2664"/>
            <w:vAlign w:val="top"/>
            <w:tcMar>
              <w:top w:w="80" w:type="dxa"/>
              <w:start w:w="80" w:type="dxa"/>
              <w:bottom w:w="80" w:type="dxa"/>
              <w:end w:w="80" w:type="dxa"/>
            </w:tcMar>
          </w:tcPr>
          <w:p>
            <w:pPr>
              <w:spacing w:after="0"/>
            </w:pPr>
            <w:r>
              <w:rPr>
                <w:sz w:val="11"/>
              </w:rPr>
              <w:t>Communication.payload</w:t>
            </w:r>
          </w:p>
        </w:tc>
      </w:tr>
      <w:tr>
        <w:tc>
          <w:tcPr>
            <w:tcW w:type="dxa" w:w="1584"/>
            <w:vAlign w:val="top"/>
            <w:tcMar>
              <w:top w:w="80" w:type="dxa"/>
              <w:start w:w="80" w:type="dxa"/>
              <w:bottom w:w="80" w:type="dxa"/>
              <w:end w:w="80" w:type="dxa"/>
            </w:tcMar>
          </w:tcPr>
          <w:p>
            <w:pPr>
              <w:spacing w:after="0"/>
            </w:pPr>
            <w:r>
              <w:rPr>
                <w:sz w:val="11"/>
              </w:rPr>
              <w:t>turn</w:t>
            </w:r>
          </w:p>
        </w:tc>
        <w:tc>
          <w:tcPr>
            <w:tcW w:type="dxa" w:w="1944"/>
            <w:vAlign w:val="top"/>
            <w:tcMar>
              <w:top w:w="80" w:type="dxa"/>
              <w:start w:w="80" w:type="dxa"/>
              <w:bottom w:w="80" w:type="dxa"/>
              <w:end w:w="80" w:type="dxa"/>
            </w:tcMar>
          </w:tcPr>
          <w:p>
            <w:pPr>
              <w:spacing w:after="0"/>
            </w:pPr>
            <w:r>
              <w:rPr>
                <w:sz w:val="11"/>
              </w:rPr>
              <w:t>confidence</w:t>
            </w:r>
          </w:p>
        </w:tc>
        <w:tc>
          <w:tcPr>
            <w:tcW w:type="dxa" w:w="1152"/>
            <w:vAlign w:val="top"/>
            <w:tcMar>
              <w:top w:w="80" w:type="dxa"/>
              <w:start w:w="80" w:type="dxa"/>
              <w:bottom w:w="80" w:type="dxa"/>
              <w:end w:w="80" w:type="dxa"/>
            </w:tcMar>
          </w:tcPr>
          <w:p>
            <w:pPr>
              <w:spacing w:after="0"/>
            </w:pPr>
            <w:r>
              <w:rPr>
                <w:sz w:val="11"/>
              </w:rPr>
              <w:t>DECIMAL</w:t>
            </w:r>
          </w:p>
        </w:tc>
        <w:tc>
          <w:tcPr>
            <w:tcW w:type="dxa" w:w="792"/>
            <w:vAlign w:val="top"/>
            <w:tcMar>
              <w:top w:w="80" w:type="dxa"/>
              <w:start w:w="80" w:type="dxa"/>
              <w:bottom w:w="80" w:type="dxa"/>
              <w:end w:w="80" w:type="dxa"/>
            </w:tcMar>
          </w:tcPr>
          <w:p>
            <w:pPr>
              <w:spacing w:after="0"/>
            </w:pPr>
            <w:r>
              <w:rPr>
                <w:sz w:val="11"/>
              </w:rPr>
              <w:t>Yes</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ASR/input confidence</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turn</w:t>
            </w:r>
          </w:p>
        </w:tc>
        <w:tc>
          <w:tcPr>
            <w:tcW w:type="dxa" w:w="1944"/>
            <w:vAlign w:val="top"/>
            <w:tcMar>
              <w:top w:w="80" w:type="dxa"/>
              <w:start w:w="80" w:type="dxa"/>
              <w:bottom w:w="80" w:type="dxa"/>
              <w:end w:w="80" w:type="dxa"/>
            </w:tcMar>
          </w:tcPr>
          <w:p>
            <w:pPr>
              <w:spacing w:after="0"/>
            </w:pPr>
            <w:r>
              <w:rPr>
                <w:sz w:val="11"/>
              </w:rPr>
              <w:t>occurred_at</w:t>
            </w:r>
          </w:p>
        </w:tc>
        <w:tc>
          <w:tcPr>
            <w:tcW w:type="dxa" w:w="1152"/>
            <w:vAlign w:val="top"/>
            <w:tcMar>
              <w:top w:w="80" w:type="dxa"/>
              <w:start w:w="80" w:type="dxa"/>
              <w:bottom w:w="80" w:type="dxa"/>
              <w:end w:w="80" w:type="dxa"/>
            </w:tcMar>
          </w:tcPr>
          <w:p>
            <w:pPr>
              <w:spacing w:after="0"/>
            </w:pPr>
            <w:r>
              <w:rPr>
                <w:sz w:val="11"/>
              </w:rPr>
              <w:t>TIMESTAMPTZ</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IDX</w:t>
            </w:r>
          </w:p>
        </w:tc>
        <w:tc>
          <w:tcPr>
            <w:tcW w:type="dxa" w:w="4032"/>
            <w:vAlign w:val="top"/>
            <w:tcMar>
              <w:top w:w="80" w:type="dxa"/>
              <w:start w:w="80" w:type="dxa"/>
              <w:bottom w:w="80" w:type="dxa"/>
              <w:end w:w="80" w:type="dxa"/>
            </w:tcMar>
          </w:tcPr>
          <w:p>
            <w:pPr>
              <w:spacing w:after="0"/>
            </w:pPr>
            <w:r>
              <w:rPr>
                <w:sz w:val="11"/>
              </w:rPr>
              <w:t>Turn time</w:t>
            </w:r>
          </w:p>
        </w:tc>
        <w:tc>
          <w:tcPr>
            <w:tcW w:type="dxa" w:w="2664"/>
            <w:vAlign w:val="top"/>
            <w:tcMar>
              <w:top w:w="80" w:type="dxa"/>
              <w:start w:w="80" w:type="dxa"/>
              <w:bottom w:w="80" w:type="dxa"/>
              <w:end w:w="80" w:type="dxa"/>
            </w:tcMar>
          </w:tcPr>
          <w:p>
            <w:pPr>
              <w:spacing w:after="0"/>
            </w:pPr>
            <w:r>
              <w:rPr>
                <w:sz w:val="11"/>
              </w:rPr>
              <w:t>sent/received</w:t>
            </w:r>
          </w:p>
        </w:tc>
      </w:tr>
      <w:tr>
        <w:tc>
          <w:tcPr>
            <w:tcW w:type="dxa" w:w="1584"/>
            <w:vAlign w:val="top"/>
            <w:tcMar>
              <w:top w:w="80" w:type="dxa"/>
              <w:start w:w="80" w:type="dxa"/>
              <w:bottom w:w="80" w:type="dxa"/>
              <w:end w:w="80" w:type="dxa"/>
            </w:tcMar>
          </w:tcPr>
          <w:p>
            <w:pPr>
              <w:spacing w:after="0"/>
            </w:pPr>
            <w:r>
              <w:rPr>
                <w:sz w:val="11"/>
              </w:rPr>
              <w:t>task</w:t>
            </w:r>
          </w:p>
        </w:tc>
        <w:tc>
          <w:tcPr>
            <w:tcW w:type="dxa" w:w="1944"/>
            <w:vAlign w:val="top"/>
            <w:tcMar>
              <w:top w:w="80" w:type="dxa"/>
              <w:start w:w="80" w:type="dxa"/>
              <w:bottom w:w="80" w:type="dxa"/>
              <w:end w:w="80" w:type="dxa"/>
            </w:tcMar>
          </w:tcPr>
          <w:p>
            <w:pPr>
              <w:spacing w:after="0"/>
            </w:pPr>
            <w:r>
              <w:rPr>
                <w:sz w:val="11"/>
              </w:rPr>
              <w:t>task_id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PK</w:t>
            </w:r>
          </w:p>
        </w:tc>
        <w:tc>
          <w:tcPr>
            <w:tcW w:type="dxa" w:w="4032"/>
            <w:vAlign w:val="top"/>
            <w:tcMar>
              <w:top w:w="80" w:type="dxa"/>
              <w:start w:w="80" w:type="dxa"/>
              <w:bottom w:w="80" w:type="dxa"/>
              <w:end w:w="80" w:type="dxa"/>
            </w:tcMar>
          </w:tcPr>
          <w:p>
            <w:pPr>
              <w:spacing w:after="0"/>
            </w:pPr>
            <w:r>
              <w:rPr>
                <w:sz w:val="11"/>
              </w:rPr>
              <w:t>Workflow obligation</w:t>
            </w:r>
          </w:p>
        </w:tc>
        <w:tc>
          <w:tcPr>
            <w:tcW w:type="dxa" w:w="2664"/>
            <w:vAlign w:val="top"/>
            <w:tcMar>
              <w:top w:w="80" w:type="dxa"/>
              <w:start w:w="80" w:type="dxa"/>
              <w:bottom w:w="80" w:type="dxa"/>
              <w:end w:w="80" w:type="dxa"/>
            </w:tcMar>
          </w:tcPr>
          <w:p>
            <w:pPr>
              <w:spacing w:after="0"/>
            </w:pPr>
            <w:r>
              <w:rPr>
                <w:sz w:val="11"/>
              </w:rPr>
              <w:t>Task</w:t>
            </w:r>
          </w:p>
        </w:tc>
      </w:tr>
      <w:tr>
        <w:tc>
          <w:tcPr>
            <w:tcW w:type="dxa" w:w="1584"/>
            <w:vAlign w:val="top"/>
            <w:tcMar>
              <w:top w:w="80" w:type="dxa"/>
              <w:start w:w="80" w:type="dxa"/>
              <w:bottom w:w="80" w:type="dxa"/>
              <w:end w:w="80" w:type="dxa"/>
            </w:tcMar>
          </w:tcPr>
          <w:p>
            <w:pPr>
              <w:spacing w:after="0"/>
            </w:pPr>
            <w:r>
              <w:rPr>
                <w:sz w:val="11"/>
              </w:rPr>
              <w:t>task</w:t>
            </w:r>
          </w:p>
        </w:tc>
        <w:tc>
          <w:tcPr>
            <w:tcW w:type="dxa" w:w="1944"/>
            <w:vAlign w:val="top"/>
            <w:tcMar>
              <w:top w:w="80" w:type="dxa"/>
              <w:start w:w="80" w:type="dxa"/>
              <w:bottom w:w="80" w:type="dxa"/>
              <w:end w:w="80" w:type="dxa"/>
            </w:tcMar>
          </w:tcPr>
          <w:p>
            <w:pPr>
              <w:spacing w:after="0"/>
            </w:pPr>
            <w:r>
              <w:rPr>
                <w:sz w:val="11"/>
              </w:rPr>
              <w:t>session_id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FK,IDX</w:t>
            </w:r>
          </w:p>
        </w:tc>
        <w:tc>
          <w:tcPr>
            <w:tcW w:type="dxa" w:w="4032"/>
            <w:vAlign w:val="top"/>
            <w:tcMar>
              <w:top w:w="80" w:type="dxa"/>
              <w:start w:w="80" w:type="dxa"/>
              <w:bottom w:w="80" w:type="dxa"/>
              <w:end w:w="80" w:type="dxa"/>
            </w:tcMar>
          </w:tcPr>
          <w:p>
            <w:pPr>
              <w:spacing w:after="0"/>
            </w:pPr>
            <w:r>
              <w:rPr>
                <w:sz w:val="11"/>
              </w:rPr>
              <w:t>Owning session</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task</w:t>
            </w:r>
          </w:p>
        </w:tc>
        <w:tc>
          <w:tcPr>
            <w:tcW w:type="dxa" w:w="1944"/>
            <w:vAlign w:val="top"/>
            <w:tcMar>
              <w:top w:w="80" w:type="dxa"/>
              <w:start w:w="80" w:type="dxa"/>
              <w:bottom w:w="80" w:type="dxa"/>
              <w:end w:w="80" w:type="dxa"/>
            </w:tcMar>
          </w:tcPr>
          <w:p>
            <w:pPr>
              <w:spacing w:after="0"/>
            </w:pPr>
            <w:r>
              <w:rPr>
                <w:sz w:val="11"/>
              </w:rPr>
              <w:t>type</w:t>
            </w:r>
          </w:p>
        </w:tc>
        <w:tc>
          <w:tcPr>
            <w:tcW w:type="dxa" w:w="1152"/>
            <w:vAlign w:val="top"/>
            <w:tcMar>
              <w:top w:w="80" w:type="dxa"/>
              <w:start w:w="80" w:type="dxa"/>
              <w:bottom w:w="80" w:type="dxa"/>
              <w:end w:w="80" w:type="dxa"/>
            </w:tcMar>
          </w:tcPr>
          <w:p>
            <w:pPr>
              <w:spacing w:after="0"/>
            </w:pPr>
            <w:r>
              <w:rPr>
                <w:sz w:val="11"/>
              </w:rPr>
              <w:t>ENUM</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RETRIEVAL|CLINICAL_REVIEW|SAFETY|IDENTITY|PROCEDURE|OTHER</w:t>
            </w:r>
          </w:p>
        </w:tc>
        <w:tc>
          <w:tcPr>
            <w:tcW w:type="dxa" w:w="2664"/>
            <w:vAlign w:val="top"/>
            <w:tcMar>
              <w:top w:w="80" w:type="dxa"/>
              <w:start w:w="80" w:type="dxa"/>
              <w:bottom w:w="80" w:type="dxa"/>
              <w:end w:w="80" w:type="dxa"/>
            </w:tcMar>
          </w:tcPr>
          <w:p>
            <w:pPr>
              <w:spacing w:after="0"/>
            </w:pPr>
            <w:r>
              <w:rPr>
                <w:sz w:val="11"/>
              </w:rPr>
              <w:t>Task.code</w:t>
            </w:r>
          </w:p>
        </w:tc>
      </w:tr>
      <w:tr>
        <w:tc>
          <w:tcPr>
            <w:tcW w:type="dxa" w:w="1584"/>
            <w:vAlign w:val="top"/>
            <w:tcMar>
              <w:top w:w="80" w:type="dxa"/>
              <w:start w:w="80" w:type="dxa"/>
              <w:bottom w:w="80" w:type="dxa"/>
              <w:end w:w="80" w:type="dxa"/>
            </w:tcMar>
          </w:tcPr>
          <w:p>
            <w:pPr>
              <w:spacing w:after="0"/>
            </w:pPr>
            <w:r>
              <w:rPr>
                <w:sz w:val="11"/>
              </w:rPr>
              <w:t>task</w:t>
            </w:r>
          </w:p>
        </w:tc>
        <w:tc>
          <w:tcPr>
            <w:tcW w:type="dxa" w:w="1944"/>
            <w:vAlign w:val="top"/>
            <w:tcMar>
              <w:top w:w="80" w:type="dxa"/>
              <w:start w:w="80" w:type="dxa"/>
              <w:bottom w:w="80" w:type="dxa"/>
              <w:end w:w="80" w:type="dxa"/>
            </w:tcMar>
          </w:tcPr>
          <w:p>
            <w:pPr>
              <w:spacing w:after="0"/>
            </w:pPr>
            <w:r>
              <w:rPr>
                <w:sz w:val="11"/>
              </w:rPr>
              <w:t>owner_ref</w:t>
            </w:r>
          </w:p>
        </w:tc>
        <w:tc>
          <w:tcPr>
            <w:tcW w:type="dxa" w:w="1152"/>
            <w:vAlign w:val="top"/>
            <w:tcMar>
              <w:top w:w="80" w:type="dxa"/>
              <w:start w:w="80" w:type="dxa"/>
              <w:bottom w:w="80" w:type="dxa"/>
              <w:end w:w="80" w:type="dxa"/>
            </w:tcMar>
          </w:tcPr>
          <w:p>
            <w:pPr>
              <w:spacing w:after="0"/>
            </w:pPr>
            <w:r>
              <w:rPr>
                <w:sz w:val="11"/>
              </w:rPr>
              <w:t>TEXT</w:t>
            </w:r>
          </w:p>
        </w:tc>
        <w:tc>
          <w:tcPr>
            <w:tcW w:type="dxa" w:w="792"/>
            <w:vAlign w:val="top"/>
            <w:tcMar>
              <w:top w:w="80" w:type="dxa"/>
              <w:start w:w="80" w:type="dxa"/>
              <w:bottom w:w="80" w:type="dxa"/>
              <w:end w:w="80" w:type="dxa"/>
            </w:tcMar>
          </w:tcPr>
          <w:p>
            <w:pPr>
              <w:spacing w:after="0"/>
            </w:pPr>
            <w:r>
              <w:rPr>
                <w:sz w:val="11"/>
              </w:rPr>
              <w:t>Yes</w:t>
            </w:r>
          </w:p>
        </w:tc>
        <w:tc>
          <w:tcPr>
            <w:tcW w:type="dxa" w:w="1512"/>
            <w:vAlign w:val="top"/>
            <w:tcMar>
              <w:top w:w="80" w:type="dxa"/>
              <w:start w:w="80" w:type="dxa"/>
              <w:bottom w:w="80" w:type="dxa"/>
              <w:end w:w="80" w:type="dxa"/>
            </w:tcMar>
          </w:tcPr>
          <w:p>
            <w:pPr>
              <w:spacing w:after="0"/>
            </w:pPr>
            <w:r>
              <w:rPr>
                <w:sz w:val="11"/>
              </w:rPr>
              <w:t>IDX</w:t>
            </w:r>
          </w:p>
        </w:tc>
        <w:tc>
          <w:tcPr>
            <w:tcW w:type="dxa" w:w="4032"/>
            <w:vAlign w:val="top"/>
            <w:tcMar>
              <w:top w:w="80" w:type="dxa"/>
              <w:start w:w="80" w:type="dxa"/>
              <w:bottom w:w="80" w:type="dxa"/>
              <w:end w:w="80" w:type="dxa"/>
            </w:tcMar>
          </w:tcPr>
          <w:p>
            <w:pPr>
              <w:spacing w:after="0"/>
            </w:pPr>
            <w:r>
              <w:rPr>
                <w:sz w:val="11"/>
              </w:rPr>
              <w:t>Explicit owner</w:t>
            </w:r>
          </w:p>
        </w:tc>
        <w:tc>
          <w:tcPr>
            <w:tcW w:type="dxa" w:w="2664"/>
            <w:vAlign w:val="top"/>
            <w:tcMar>
              <w:top w:w="80" w:type="dxa"/>
              <w:start w:w="80" w:type="dxa"/>
              <w:bottom w:w="80" w:type="dxa"/>
              <w:end w:w="80" w:type="dxa"/>
            </w:tcMar>
          </w:tcPr>
          <w:p>
            <w:pPr>
              <w:spacing w:after="0"/>
            </w:pPr>
            <w:r>
              <w:rPr>
                <w:sz w:val="11"/>
              </w:rPr>
              <w:t>Task.owner</w:t>
            </w:r>
          </w:p>
        </w:tc>
      </w:tr>
      <w:tr>
        <w:tc>
          <w:tcPr>
            <w:tcW w:type="dxa" w:w="1584"/>
            <w:vAlign w:val="top"/>
            <w:tcMar>
              <w:top w:w="80" w:type="dxa"/>
              <w:start w:w="80" w:type="dxa"/>
              <w:bottom w:w="80" w:type="dxa"/>
              <w:end w:w="80" w:type="dxa"/>
            </w:tcMar>
          </w:tcPr>
          <w:p>
            <w:pPr>
              <w:spacing w:after="0"/>
            </w:pPr>
            <w:r>
              <w:rPr>
                <w:sz w:val="11"/>
              </w:rPr>
              <w:t>task</w:t>
            </w:r>
          </w:p>
        </w:tc>
        <w:tc>
          <w:tcPr>
            <w:tcW w:type="dxa" w:w="1944"/>
            <w:vAlign w:val="top"/>
            <w:tcMar>
              <w:top w:w="80" w:type="dxa"/>
              <w:start w:w="80" w:type="dxa"/>
              <w:bottom w:w="80" w:type="dxa"/>
              <w:end w:w="80" w:type="dxa"/>
            </w:tcMar>
          </w:tcPr>
          <w:p>
            <w:pPr>
              <w:spacing w:after="0"/>
            </w:pPr>
            <w:r>
              <w:rPr>
                <w:sz w:val="11"/>
              </w:rPr>
              <w:t>priority</w:t>
            </w:r>
          </w:p>
        </w:tc>
        <w:tc>
          <w:tcPr>
            <w:tcW w:type="dxa" w:w="1152"/>
            <w:vAlign w:val="top"/>
            <w:tcMar>
              <w:top w:w="80" w:type="dxa"/>
              <w:start w:w="80" w:type="dxa"/>
              <w:bottom w:w="80" w:type="dxa"/>
              <w:end w:w="80" w:type="dxa"/>
            </w:tcMar>
          </w:tcPr>
          <w:p>
            <w:pPr>
              <w:spacing w:after="0"/>
            </w:pPr>
            <w:r>
              <w:rPr>
                <w:sz w:val="11"/>
              </w:rPr>
              <w:t>ENUM</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IDX</w:t>
            </w:r>
          </w:p>
        </w:tc>
        <w:tc>
          <w:tcPr>
            <w:tcW w:type="dxa" w:w="4032"/>
            <w:vAlign w:val="top"/>
            <w:tcMar>
              <w:top w:w="80" w:type="dxa"/>
              <w:start w:w="80" w:type="dxa"/>
              <w:bottom w:w="80" w:type="dxa"/>
              <w:end w:w="80" w:type="dxa"/>
            </w:tcMar>
          </w:tcPr>
          <w:p>
            <w:pPr>
              <w:spacing w:after="0"/>
            </w:pPr>
            <w:r>
              <w:rPr>
                <w:sz w:val="11"/>
              </w:rPr>
              <w:t>ROUTINE|URGENT|CRITICAL</w:t>
            </w:r>
          </w:p>
        </w:tc>
        <w:tc>
          <w:tcPr>
            <w:tcW w:type="dxa" w:w="2664"/>
            <w:vAlign w:val="top"/>
            <w:tcMar>
              <w:top w:w="80" w:type="dxa"/>
              <w:start w:w="80" w:type="dxa"/>
              <w:bottom w:w="80" w:type="dxa"/>
              <w:end w:w="80" w:type="dxa"/>
            </w:tcMar>
          </w:tcPr>
          <w:p>
            <w:pPr>
              <w:spacing w:after="0"/>
            </w:pPr>
            <w:r>
              <w:rPr>
                <w:sz w:val="11"/>
              </w:rPr>
              <w:t>Task.priority</w:t>
            </w:r>
          </w:p>
        </w:tc>
      </w:tr>
      <w:tr>
        <w:tc>
          <w:tcPr>
            <w:tcW w:type="dxa" w:w="1584"/>
            <w:vAlign w:val="top"/>
            <w:tcMar>
              <w:top w:w="80" w:type="dxa"/>
              <w:start w:w="80" w:type="dxa"/>
              <w:bottom w:w="80" w:type="dxa"/>
              <w:end w:w="80" w:type="dxa"/>
            </w:tcMar>
          </w:tcPr>
          <w:p>
            <w:pPr>
              <w:spacing w:after="0"/>
            </w:pPr>
            <w:r>
              <w:rPr>
                <w:sz w:val="11"/>
              </w:rPr>
              <w:t>task</w:t>
            </w:r>
          </w:p>
        </w:tc>
        <w:tc>
          <w:tcPr>
            <w:tcW w:type="dxa" w:w="1944"/>
            <w:vAlign w:val="top"/>
            <w:tcMar>
              <w:top w:w="80" w:type="dxa"/>
              <w:start w:w="80" w:type="dxa"/>
              <w:bottom w:w="80" w:type="dxa"/>
              <w:end w:w="80" w:type="dxa"/>
            </w:tcMar>
          </w:tcPr>
          <w:p>
            <w:pPr>
              <w:spacing w:after="0"/>
            </w:pPr>
            <w:r>
              <w:rPr>
                <w:sz w:val="11"/>
              </w:rPr>
              <w:t>status</w:t>
            </w:r>
          </w:p>
        </w:tc>
        <w:tc>
          <w:tcPr>
            <w:tcW w:type="dxa" w:w="1152"/>
            <w:vAlign w:val="top"/>
            <w:tcMar>
              <w:top w:w="80" w:type="dxa"/>
              <w:start w:w="80" w:type="dxa"/>
              <w:bottom w:w="80" w:type="dxa"/>
              <w:end w:w="80" w:type="dxa"/>
            </w:tcMar>
          </w:tcPr>
          <w:p>
            <w:pPr>
              <w:spacing w:after="0"/>
            </w:pPr>
            <w:r>
              <w:rPr>
                <w:sz w:val="11"/>
              </w:rPr>
              <w:t>ENUM</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IDX</w:t>
            </w:r>
          </w:p>
        </w:tc>
        <w:tc>
          <w:tcPr>
            <w:tcW w:type="dxa" w:w="4032"/>
            <w:vAlign w:val="top"/>
            <w:tcMar>
              <w:top w:w="80" w:type="dxa"/>
              <w:start w:w="80" w:type="dxa"/>
              <w:bottom w:w="80" w:type="dxa"/>
              <w:end w:w="80" w:type="dxa"/>
            </w:tcMar>
          </w:tcPr>
          <w:p>
            <w:pPr>
              <w:spacing w:after="0"/>
            </w:pPr>
            <w:r>
              <w:rPr>
                <w:sz w:val="11"/>
              </w:rPr>
              <w:t>OPEN|ACKNOWLEDGED|RESOLVED|CANCELLED</w:t>
            </w:r>
          </w:p>
        </w:tc>
        <w:tc>
          <w:tcPr>
            <w:tcW w:type="dxa" w:w="2664"/>
            <w:vAlign w:val="top"/>
            <w:tcMar>
              <w:top w:w="80" w:type="dxa"/>
              <w:start w:w="80" w:type="dxa"/>
              <w:bottom w:w="80" w:type="dxa"/>
              <w:end w:w="80" w:type="dxa"/>
            </w:tcMar>
          </w:tcPr>
          <w:p>
            <w:pPr>
              <w:spacing w:after="0"/>
            </w:pPr>
            <w:r>
              <w:rPr>
                <w:sz w:val="11"/>
              </w:rPr>
              <w:t>Task.status</w:t>
            </w:r>
          </w:p>
        </w:tc>
      </w:tr>
      <w:tr>
        <w:tc>
          <w:tcPr>
            <w:tcW w:type="dxa" w:w="1584"/>
            <w:vAlign w:val="top"/>
            <w:tcMar>
              <w:top w:w="80" w:type="dxa"/>
              <w:start w:w="80" w:type="dxa"/>
              <w:bottom w:w="80" w:type="dxa"/>
              <w:end w:w="80" w:type="dxa"/>
            </w:tcMar>
          </w:tcPr>
          <w:p>
            <w:pPr>
              <w:spacing w:after="0"/>
            </w:pPr>
            <w:r>
              <w:rPr>
                <w:sz w:val="11"/>
              </w:rPr>
              <w:t>task</w:t>
            </w:r>
          </w:p>
        </w:tc>
        <w:tc>
          <w:tcPr>
            <w:tcW w:type="dxa" w:w="1944"/>
            <w:vAlign w:val="top"/>
            <w:tcMar>
              <w:top w:w="80" w:type="dxa"/>
              <w:start w:w="80" w:type="dxa"/>
              <w:bottom w:w="80" w:type="dxa"/>
              <w:end w:w="80" w:type="dxa"/>
            </w:tcMar>
          </w:tcPr>
          <w:p>
            <w:pPr>
              <w:spacing w:after="0"/>
            </w:pPr>
            <w:r>
              <w:rPr>
                <w:sz w:val="11"/>
              </w:rPr>
              <w:t>reason_json</w:t>
            </w:r>
          </w:p>
        </w:tc>
        <w:tc>
          <w:tcPr>
            <w:tcW w:type="dxa" w:w="1152"/>
            <w:vAlign w:val="top"/>
            <w:tcMar>
              <w:top w:w="80" w:type="dxa"/>
              <w:start w:w="80" w:type="dxa"/>
              <w:bottom w:w="80" w:type="dxa"/>
              <w:end w:w="80" w:type="dxa"/>
            </w:tcMar>
          </w:tcPr>
          <w:p>
            <w:pPr>
              <w:spacing w:after="0"/>
            </w:pPr>
            <w:r>
              <w:rPr>
                <w:sz w:val="11"/>
              </w:rPr>
              <w:t>JSON</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Why task exists and targets</w:t>
            </w:r>
          </w:p>
        </w:tc>
        <w:tc>
          <w:tcPr>
            <w:tcW w:type="dxa" w:w="2664"/>
            <w:vAlign w:val="top"/>
            <w:tcMar>
              <w:top w:w="80" w:type="dxa"/>
              <w:start w:w="80" w:type="dxa"/>
              <w:bottom w:w="80" w:type="dxa"/>
              <w:end w:w="80" w:type="dxa"/>
            </w:tcMar>
          </w:tcPr>
          <w:p>
            <w:pPr>
              <w:spacing w:after="0"/>
            </w:pPr>
            <w:r>
              <w:rPr>
                <w:sz w:val="11"/>
              </w:rPr>
              <w:t>Task.reasonCode/description</w:t>
            </w:r>
          </w:p>
        </w:tc>
      </w:tr>
      <w:tr>
        <w:tc>
          <w:tcPr>
            <w:tcW w:type="dxa" w:w="1584"/>
            <w:vAlign w:val="top"/>
            <w:tcMar>
              <w:top w:w="80" w:type="dxa"/>
              <w:start w:w="80" w:type="dxa"/>
              <w:bottom w:w="80" w:type="dxa"/>
              <w:end w:w="80" w:type="dxa"/>
            </w:tcMar>
          </w:tcPr>
          <w:p>
            <w:pPr>
              <w:spacing w:after="0"/>
            </w:pPr>
            <w:r>
              <w:rPr>
                <w:sz w:val="11"/>
              </w:rPr>
              <w:t>cue</w:t>
            </w:r>
          </w:p>
        </w:tc>
        <w:tc>
          <w:tcPr>
            <w:tcW w:type="dxa" w:w="1944"/>
            <w:vAlign w:val="top"/>
            <w:tcMar>
              <w:top w:w="80" w:type="dxa"/>
              <w:start w:w="80" w:type="dxa"/>
              <w:bottom w:w="80" w:type="dxa"/>
              <w:end w:w="80" w:type="dxa"/>
            </w:tcMar>
          </w:tcPr>
          <w:p>
            <w:pPr>
              <w:spacing w:after="0"/>
            </w:pPr>
            <w:r>
              <w:rPr>
                <w:sz w:val="11"/>
              </w:rPr>
              <w:t>cue_id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PK</w:t>
            </w:r>
          </w:p>
        </w:tc>
        <w:tc>
          <w:tcPr>
            <w:tcW w:type="dxa" w:w="4032"/>
            <w:vAlign w:val="top"/>
            <w:tcMar>
              <w:top w:w="80" w:type="dxa"/>
              <w:start w:w="80" w:type="dxa"/>
              <w:bottom w:w="80" w:type="dxa"/>
              <w:end w:w="80" w:type="dxa"/>
            </w:tcMar>
          </w:tcPr>
          <w:p>
            <w:pPr>
              <w:spacing w:after="0"/>
            </w:pPr>
            <w:r>
              <w:rPr>
                <w:sz w:val="11"/>
              </w:rPr>
              <w:t>Cue</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cue</w:t>
            </w:r>
          </w:p>
        </w:tc>
        <w:tc>
          <w:tcPr>
            <w:tcW w:type="dxa" w:w="1944"/>
            <w:vAlign w:val="top"/>
            <w:tcMar>
              <w:top w:w="80" w:type="dxa"/>
              <w:start w:w="80" w:type="dxa"/>
              <w:bottom w:w="80" w:type="dxa"/>
              <w:end w:w="80" w:type="dxa"/>
            </w:tcMar>
          </w:tcPr>
          <w:p>
            <w:pPr>
              <w:spacing w:after="0"/>
            </w:pPr>
            <w:r>
              <w:rPr>
                <w:sz w:val="11"/>
              </w:rPr>
              <w:t>session_id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FK,IDX</w:t>
            </w:r>
          </w:p>
        </w:tc>
        <w:tc>
          <w:tcPr>
            <w:tcW w:type="dxa" w:w="4032"/>
            <w:vAlign w:val="top"/>
            <w:tcMar>
              <w:top w:w="80" w:type="dxa"/>
              <w:start w:w="80" w:type="dxa"/>
              <w:bottom w:w="80" w:type="dxa"/>
              <w:end w:w="80" w:type="dxa"/>
            </w:tcMar>
          </w:tcPr>
          <w:p>
            <w:pPr>
              <w:spacing w:after="0"/>
            </w:pPr>
            <w:r>
              <w:rPr>
                <w:sz w:val="11"/>
              </w:rPr>
              <w:t>Owning session</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cue</w:t>
            </w:r>
          </w:p>
        </w:tc>
        <w:tc>
          <w:tcPr>
            <w:tcW w:type="dxa" w:w="1944"/>
            <w:vAlign w:val="top"/>
            <w:tcMar>
              <w:top w:w="80" w:type="dxa"/>
              <w:start w:w="80" w:type="dxa"/>
              <w:bottom w:w="80" w:type="dxa"/>
              <w:end w:w="80" w:type="dxa"/>
            </w:tcMar>
          </w:tcPr>
          <w:p>
            <w:pPr>
              <w:spacing w:after="0"/>
            </w:pPr>
            <w:r>
              <w:rPr>
                <w:sz w:val="11"/>
              </w:rPr>
              <w:t>turn_id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FK</w:t>
            </w:r>
          </w:p>
        </w:tc>
        <w:tc>
          <w:tcPr>
            <w:tcW w:type="dxa" w:w="4032"/>
            <w:vAlign w:val="top"/>
            <w:tcMar>
              <w:top w:w="80" w:type="dxa"/>
              <w:start w:w="80" w:type="dxa"/>
              <w:bottom w:w="80" w:type="dxa"/>
              <w:end w:w="80" w:type="dxa"/>
            </w:tcMar>
          </w:tcPr>
          <w:p>
            <w:pPr>
              <w:spacing w:after="0"/>
            </w:pPr>
            <w:r>
              <w:rPr>
                <w:sz w:val="11"/>
              </w:rPr>
              <w:t>Source turn</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cue</w:t>
            </w:r>
          </w:p>
        </w:tc>
        <w:tc>
          <w:tcPr>
            <w:tcW w:type="dxa" w:w="1944"/>
            <w:vAlign w:val="top"/>
            <w:tcMar>
              <w:top w:w="80" w:type="dxa"/>
              <w:start w:w="80" w:type="dxa"/>
              <w:bottom w:w="80" w:type="dxa"/>
              <w:end w:w="80" w:type="dxa"/>
            </w:tcMar>
          </w:tcPr>
          <w:p>
            <w:pPr>
              <w:spacing w:after="0"/>
            </w:pPr>
            <w:r>
              <w:rPr>
                <w:sz w:val="11"/>
              </w:rPr>
              <w:t>cue_type</w:t>
            </w:r>
          </w:p>
        </w:tc>
        <w:tc>
          <w:tcPr>
            <w:tcW w:type="dxa" w:w="1152"/>
            <w:vAlign w:val="top"/>
            <w:tcMar>
              <w:top w:w="80" w:type="dxa"/>
              <w:start w:w="80" w:type="dxa"/>
              <w:bottom w:w="80" w:type="dxa"/>
              <w:end w:w="80" w:type="dxa"/>
            </w:tcMar>
          </w:tcPr>
          <w:p>
            <w:pPr>
              <w:spacing w:after="0"/>
            </w:pPr>
            <w:r>
              <w:rPr>
                <w:sz w:val="11"/>
              </w:rPr>
              <w:t>ENUM</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CLINICAL|EMOTIONAL|COMMUNICATION|SAFETY</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cue</w:t>
            </w:r>
          </w:p>
        </w:tc>
        <w:tc>
          <w:tcPr>
            <w:tcW w:type="dxa" w:w="1944"/>
            <w:vAlign w:val="top"/>
            <w:tcMar>
              <w:top w:w="80" w:type="dxa"/>
              <w:start w:w="80" w:type="dxa"/>
              <w:bottom w:w="80" w:type="dxa"/>
              <w:end w:w="80" w:type="dxa"/>
            </w:tcMar>
          </w:tcPr>
          <w:p>
            <w:pPr>
              <w:spacing w:after="0"/>
            </w:pPr>
            <w:r>
              <w:rPr>
                <w:sz w:val="11"/>
              </w:rPr>
              <w:t>salience</w:t>
            </w:r>
          </w:p>
        </w:tc>
        <w:tc>
          <w:tcPr>
            <w:tcW w:type="dxa" w:w="1152"/>
            <w:vAlign w:val="top"/>
            <w:tcMar>
              <w:top w:w="80" w:type="dxa"/>
              <w:start w:w="80" w:type="dxa"/>
              <w:bottom w:w="80" w:type="dxa"/>
              <w:end w:w="80" w:type="dxa"/>
            </w:tcMar>
          </w:tcPr>
          <w:p>
            <w:pPr>
              <w:spacing w:after="0"/>
            </w:pPr>
            <w:r>
              <w:rPr>
                <w:sz w:val="11"/>
              </w:rPr>
              <w:t>ENUM</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LOW|MODERATE|HIGH|CRITICAL</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cue</w:t>
            </w:r>
          </w:p>
        </w:tc>
        <w:tc>
          <w:tcPr>
            <w:tcW w:type="dxa" w:w="1944"/>
            <w:vAlign w:val="top"/>
            <w:tcMar>
              <w:top w:w="80" w:type="dxa"/>
              <w:start w:w="80" w:type="dxa"/>
              <w:bottom w:w="80" w:type="dxa"/>
              <w:end w:w="80" w:type="dxa"/>
            </w:tcMar>
          </w:tcPr>
          <w:p>
            <w:pPr>
              <w:spacing w:after="0"/>
            </w:pPr>
            <w:r>
              <w:rPr>
                <w:sz w:val="11"/>
              </w:rPr>
              <w:t>status</w:t>
            </w:r>
          </w:p>
        </w:tc>
        <w:tc>
          <w:tcPr>
            <w:tcW w:type="dxa" w:w="1152"/>
            <w:vAlign w:val="top"/>
            <w:tcMar>
              <w:top w:w="80" w:type="dxa"/>
              <w:start w:w="80" w:type="dxa"/>
              <w:bottom w:w="80" w:type="dxa"/>
              <w:end w:w="80" w:type="dxa"/>
            </w:tcMar>
          </w:tcPr>
          <w:p>
            <w:pPr>
              <w:spacing w:after="0"/>
            </w:pPr>
            <w:r>
              <w:rPr>
                <w:sz w:val="11"/>
              </w:rPr>
              <w:t>ENUM</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OPEN|ADDRESSED|ESCALATED</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patient_agenda_item</w:t>
            </w:r>
          </w:p>
        </w:tc>
        <w:tc>
          <w:tcPr>
            <w:tcW w:type="dxa" w:w="1944"/>
            <w:vAlign w:val="top"/>
            <w:tcMar>
              <w:top w:w="80" w:type="dxa"/>
              <w:start w:w="80" w:type="dxa"/>
              <w:bottom w:w="80" w:type="dxa"/>
              <w:end w:w="80" w:type="dxa"/>
            </w:tcMar>
          </w:tcPr>
          <w:p>
            <w:pPr>
              <w:spacing w:after="0"/>
            </w:pPr>
            <w:r>
              <w:rPr>
                <w:sz w:val="11"/>
              </w:rPr>
              <w:t>agenda_item_id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PK</w:t>
            </w:r>
          </w:p>
        </w:tc>
        <w:tc>
          <w:tcPr>
            <w:tcW w:type="dxa" w:w="4032"/>
            <w:vAlign w:val="top"/>
            <w:tcMar>
              <w:top w:w="80" w:type="dxa"/>
              <w:start w:w="80" w:type="dxa"/>
              <w:bottom w:w="80" w:type="dxa"/>
              <w:end w:w="80" w:type="dxa"/>
            </w:tcMar>
          </w:tcPr>
          <w:p>
            <w:pPr>
              <w:spacing w:after="0"/>
            </w:pPr>
            <w:r>
              <w:rPr>
                <w:sz w:val="11"/>
              </w:rPr>
              <w:t>Agenda item</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patient_agenda_item</w:t>
            </w:r>
          </w:p>
        </w:tc>
        <w:tc>
          <w:tcPr>
            <w:tcW w:type="dxa" w:w="1944"/>
            <w:vAlign w:val="top"/>
            <w:tcMar>
              <w:top w:w="80" w:type="dxa"/>
              <w:start w:w="80" w:type="dxa"/>
              <w:bottom w:w="80" w:type="dxa"/>
              <w:end w:w="80" w:type="dxa"/>
            </w:tcMar>
          </w:tcPr>
          <w:p>
            <w:pPr>
              <w:spacing w:after="0"/>
            </w:pPr>
            <w:r>
              <w:rPr>
                <w:sz w:val="11"/>
              </w:rPr>
              <w:t>session_id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FK,IDX</w:t>
            </w:r>
          </w:p>
        </w:tc>
        <w:tc>
          <w:tcPr>
            <w:tcW w:type="dxa" w:w="4032"/>
            <w:vAlign w:val="top"/>
            <w:tcMar>
              <w:top w:w="80" w:type="dxa"/>
              <w:start w:w="80" w:type="dxa"/>
              <w:bottom w:w="80" w:type="dxa"/>
              <w:end w:w="80" w:type="dxa"/>
            </w:tcMar>
          </w:tcPr>
          <w:p>
            <w:pPr>
              <w:spacing w:after="0"/>
            </w:pPr>
            <w:r>
              <w:rPr>
                <w:sz w:val="11"/>
              </w:rPr>
              <w:t>Owning session</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patient_agenda_item</w:t>
            </w:r>
          </w:p>
        </w:tc>
        <w:tc>
          <w:tcPr>
            <w:tcW w:type="dxa" w:w="1944"/>
            <w:vAlign w:val="top"/>
            <w:tcMar>
              <w:top w:w="80" w:type="dxa"/>
              <w:start w:w="80" w:type="dxa"/>
              <w:bottom w:w="80" w:type="dxa"/>
              <w:end w:w="80" w:type="dxa"/>
            </w:tcMar>
          </w:tcPr>
          <w:p>
            <w:pPr>
              <w:spacing w:after="0"/>
            </w:pPr>
            <w:r>
              <w:rPr>
                <w:sz w:val="11"/>
              </w:rPr>
              <w:t>text</w:t>
            </w:r>
          </w:p>
        </w:tc>
        <w:tc>
          <w:tcPr>
            <w:tcW w:type="dxa" w:w="1152"/>
            <w:vAlign w:val="top"/>
            <w:tcMar>
              <w:top w:w="80" w:type="dxa"/>
              <w:start w:w="80" w:type="dxa"/>
              <w:bottom w:w="80" w:type="dxa"/>
              <w:end w:w="80" w:type="dxa"/>
            </w:tcMar>
          </w:tcPr>
          <w:p>
            <w:pPr>
              <w:spacing w:after="0"/>
            </w:pPr>
            <w:r>
              <w:rPr>
                <w:sz w:val="11"/>
              </w:rPr>
              <w:t>TEXT</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Patient's concern/question/goal</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patient_agenda_item</w:t>
            </w:r>
          </w:p>
        </w:tc>
        <w:tc>
          <w:tcPr>
            <w:tcW w:type="dxa" w:w="1944"/>
            <w:vAlign w:val="top"/>
            <w:tcMar>
              <w:top w:w="80" w:type="dxa"/>
              <w:start w:w="80" w:type="dxa"/>
              <w:bottom w:w="80" w:type="dxa"/>
              <w:end w:w="80" w:type="dxa"/>
            </w:tcMar>
          </w:tcPr>
          <w:p>
            <w:pPr>
              <w:spacing w:after="0"/>
            </w:pPr>
            <w:r>
              <w:rPr>
                <w:sz w:val="11"/>
              </w:rPr>
              <w:t>priority</w:t>
            </w:r>
          </w:p>
        </w:tc>
        <w:tc>
          <w:tcPr>
            <w:tcW w:type="dxa" w:w="1152"/>
            <w:vAlign w:val="top"/>
            <w:tcMar>
              <w:top w:w="80" w:type="dxa"/>
              <w:start w:w="80" w:type="dxa"/>
              <w:bottom w:w="80" w:type="dxa"/>
              <w:end w:w="80" w:type="dxa"/>
            </w:tcMar>
          </w:tcPr>
          <w:p>
            <w:pPr>
              <w:spacing w:after="0"/>
            </w:pPr>
            <w:r>
              <w:rPr>
                <w:sz w:val="11"/>
              </w:rPr>
              <w:t>ENUM</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LOW|MODERATE|HIGH</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patient_agenda_item</w:t>
            </w:r>
          </w:p>
        </w:tc>
        <w:tc>
          <w:tcPr>
            <w:tcW w:type="dxa" w:w="1944"/>
            <w:vAlign w:val="top"/>
            <w:tcMar>
              <w:top w:w="80" w:type="dxa"/>
              <w:start w:w="80" w:type="dxa"/>
              <w:bottom w:w="80" w:type="dxa"/>
              <w:end w:w="80" w:type="dxa"/>
            </w:tcMar>
          </w:tcPr>
          <w:p>
            <w:pPr>
              <w:spacing w:after="0"/>
            </w:pPr>
            <w:r>
              <w:rPr>
                <w:sz w:val="11"/>
              </w:rPr>
              <w:t>status</w:t>
            </w:r>
          </w:p>
        </w:tc>
        <w:tc>
          <w:tcPr>
            <w:tcW w:type="dxa" w:w="1152"/>
            <w:vAlign w:val="top"/>
            <w:tcMar>
              <w:top w:w="80" w:type="dxa"/>
              <w:start w:w="80" w:type="dxa"/>
              <w:bottom w:w="80" w:type="dxa"/>
              <w:end w:w="80" w:type="dxa"/>
            </w:tcMar>
          </w:tcPr>
          <w:p>
            <w:pPr>
              <w:spacing w:after="0"/>
            </w:pPr>
            <w:r>
              <w:rPr>
                <w:sz w:val="11"/>
              </w:rPr>
              <w:t>ENUM</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OPEN|ADDRESSED|DEFERRED|HANDOFF</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release_manifest</w:t>
            </w:r>
          </w:p>
        </w:tc>
        <w:tc>
          <w:tcPr>
            <w:tcW w:type="dxa" w:w="1944"/>
            <w:vAlign w:val="top"/>
            <w:tcMar>
              <w:top w:w="80" w:type="dxa"/>
              <w:start w:w="80" w:type="dxa"/>
              <w:bottom w:w="80" w:type="dxa"/>
              <w:end w:w="80" w:type="dxa"/>
            </w:tcMar>
          </w:tcPr>
          <w:p>
            <w:pPr>
              <w:spacing w:after="0"/>
            </w:pPr>
            <w:r>
              <w:rPr>
                <w:sz w:val="11"/>
              </w:rPr>
              <w:t>manifest_id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PK</w:t>
            </w:r>
          </w:p>
        </w:tc>
        <w:tc>
          <w:tcPr>
            <w:tcW w:type="dxa" w:w="4032"/>
            <w:vAlign w:val="top"/>
            <w:tcMar>
              <w:top w:w="80" w:type="dxa"/>
              <w:start w:w="80" w:type="dxa"/>
              <w:bottom w:w="80" w:type="dxa"/>
              <w:end w:w="80" w:type="dxa"/>
            </w:tcMar>
          </w:tcPr>
          <w:p>
            <w:pPr>
              <w:spacing w:after="0"/>
            </w:pPr>
            <w:r>
              <w:rPr>
                <w:sz w:val="11"/>
              </w:rPr>
              <w:t>Runtime configuration identity</w:t>
            </w:r>
          </w:p>
        </w:tc>
        <w:tc>
          <w:tcPr>
            <w:tcW w:type="dxa" w:w="2664"/>
            <w:vAlign w:val="top"/>
            <w:tcMar>
              <w:top w:w="80" w:type="dxa"/>
              <w:start w:w="80" w:type="dxa"/>
              <w:bottom w:w="80" w:type="dxa"/>
              <w:end w:w="80" w:type="dxa"/>
            </w:tcMar>
          </w:tcPr>
          <w:p>
            <w:pPr>
              <w:spacing w:after="0"/>
            </w:pPr>
            <w:r>
              <w:rPr>
                <w:sz w:val="11"/>
              </w:rPr>
              <w:t>Provenance</w:t>
            </w:r>
          </w:p>
        </w:tc>
      </w:tr>
      <w:tr>
        <w:tc>
          <w:tcPr>
            <w:tcW w:type="dxa" w:w="1584"/>
            <w:vAlign w:val="top"/>
            <w:tcMar>
              <w:top w:w="80" w:type="dxa"/>
              <w:start w:w="80" w:type="dxa"/>
              <w:bottom w:w="80" w:type="dxa"/>
              <w:end w:w="80" w:type="dxa"/>
            </w:tcMar>
          </w:tcPr>
          <w:p>
            <w:pPr>
              <w:spacing w:after="0"/>
            </w:pPr>
            <w:r>
              <w:rPr>
                <w:sz w:val="11"/>
              </w:rPr>
              <w:t>release_manifest</w:t>
            </w:r>
          </w:p>
        </w:tc>
        <w:tc>
          <w:tcPr>
            <w:tcW w:type="dxa" w:w="1944"/>
            <w:vAlign w:val="top"/>
            <w:tcMar>
              <w:top w:w="80" w:type="dxa"/>
              <w:start w:w="80" w:type="dxa"/>
              <w:bottom w:w="80" w:type="dxa"/>
              <w:end w:w="80" w:type="dxa"/>
            </w:tcMar>
          </w:tcPr>
          <w:p>
            <w:pPr>
              <w:spacing w:after="0"/>
            </w:pPr>
            <w:r>
              <w:rPr>
                <w:sz w:val="11"/>
              </w:rPr>
              <w:t>manifest_json</w:t>
            </w:r>
          </w:p>
        </w:tc>
        <w:tc>
          <w:tcPr>
            <w:tcW w:type="dxa" w:w="1152"/>
            <w:vAlign w:val="top"/>
            <w:tcMar>
              <w:top w:w="80" w:type="dxa"/>
              <w:start w:w="80" w:type="dxa"/>
              <w:bottom w:w="80" w:type="dxa"/>
              <w:end w:w="80" w:type="dxa"/>
            </w:tcMar>
          </w:tcPr>
          <w:p>
            <w:pPr>
              <w:spacing w:after="0"/>
            </w:pPr>
            <w:r>
              <w:rPr>
                <w:sz w:val="11"/>
              </w:rPr>
              <w:t>JSON</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All version IDs + hashes</w:t>
            </w:r>
          </w:p>
        </w:tc>
        <w:tc>
          <w:tcPr>
            <w:tcW w:type="dxa" w:w="2664"/>
            <w:vAlign w:val="top"/>
            <w:tcMar>
              <w:top w:w="80" w:type="dxa"/>
              <w:start w:w="80" w:type="dxa"/>
              <w:bottom w:w="80" w:type="dxa"/>
              <w:end w:w="80" w:type="dxa"/>
            </w:tcMar>
          </w:tcPr>
          <w:p>
            <w:pPr>
              <w:spacing w:after="0"/>
            </w:pPr>
            <w:r>
              <w:rPr>
                <w:sz w:val="11"/>
              </w:rPr>
              <w:t>Provenance</w:t>
            </w:r>
          </w:p>
        </w:tc>
      </w:tr>
      <w:tr>
        <w:tc>
          <w:tcPr>
            <w:tcW w:type="dxa" w:w="1584"/>
            <w:vAlign w:val="top"/>
            <w:tcMar>
              <w:top w:w="80" w:type="dxa"/>
              <w:start w:w="80" w:type="dxa"/>
              <w:bottom w:w="80" w:type="dxa"/>
              <w:end w:w="80" w:type="dxa"/>
            </w:tcMar>
          </w:tcPr>
          <w:p>
            <w:pPr>
              <w:spacing w:after="0"/>
            </w:pPr>
            <w:r>
              <w:rPr>
                <w:sz w:val="11"/>
              </w:rPr>
              <w:t>release_manifest</w:t>
            </w:r>
          </w:p>
        </w:tc>
        <w:tc>
          <w:tcPr>
            <w:tcW w:type="dxa" w:w="1944"/>
            <w:vAlign w:val="top"/>
            <w:tcMar>
              <w:top w:w="80" w:type="dxa"/>
              <w:start w:w="80" w:type="dxa"/>
              <w:bottom w:w="80" w:type="dxa"/>
              <w:end w:w="80" w:type="dxa"/>
            </w:tcMar>
          </w:tcPr>
          <w:p>
            <w:pPr>
              <w:spacing w:after="0"/>
            </w:pPr>
            <w:r>
              <w:rPr>
                <w:sz w:val="11"/>
              </w:rPr>
              <w:t>created_at</w:t>
            </w:r>
          </w:p>
        </w:tc>
        <w:tc>
          <w:tcPr>
            <w:tcW w:type="dxa" w:w="1152"/>
            <w:vAlign w:val="top"/>
            <w:tcMar>
              <w:top w:w="80" w:type="dxa"/>
              <w:start w:w="80" w:type="dxa"/>
              <w:bottom w:w="80" w:type="dxa"/>
              <w:end w:w="80" w:type="dxa"/>
            </w:tcMar>
          </w:tcPr>
          <w:p>
            <w:pPr>
              <w:spacing w:after="0"/>
            </w:pPr>
            <w:r>
              <w:rPr>
                <w:sz w:val="11"/>
              </w:rPr>
              <w:t>TIMESTAMPTZ</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Release creation</w:t>
            </w:r>
          </w:p>
        </w:tc>
        <w:tc>
          <w:tcPr>
            <w:tcW w:type="dxa" w:w="2664"/>
            <w:vAlign w:val="top"/>
            <w:tcMar>
              <w:top w:w="80" w:type="dxa"/>
              <w:start w:w="80" w:type="dxa"/>
              <w:bottom w:w="80" w:type="dxa"/>
              <w:end w:w="80" w:type="dxa"/>
            </w:tcMar>
          </w:tcPr>
          <w:p>
            <w:pPr>
              <w:spacing w:after="0"/>
            </w:pPr>
            <w:r>
              <w:rPr>
                <w:sz w:val="11"/>
              </w:rPr>
            </w:r>
          </w:p>
        </w:tc>
      </w:tr>
    </w:tbl>
    <w:p/>
    <w:p>
      <w:pPr>
        <w:pStyle w:val="Heading1"/>
      </w:pPr>
      <w:r>
        <w:t>Appendix C. Non-functional requirements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152"/>
            <w:shd w:fill="17365D"/>
            <w:vAlign w:val="center"/>
          </w:tcPr>
          <w:p>
            <w:r>
              <w:rPr>
                <w:b/>
                <w:color w:val="FFFFFF"/>
                <w:sz w:val="14"/>
              </w:rPr>
              <w:t>NFR_ID</w:t>
            </w:r>
          </w:p>
        </w:tc>
        <w:tc>
          <w:tcPr>
            <w:tcW w:type="dxa" w:w="1584"/>
            <w:shd w:fill="17365D"/>
            <w:vAlign w:val="center"/>
          </w:tcPr>
          <w:p>
            <w:r>
              <w:rPr>
                <w:b/>
                <w:color w:val="FFFFFF"/>
                <w:sz w:val="14"/>
              </w:rPr>
              <w:t>Domain</w:t>
            </w:r>
          </w:p>
        </w:tc>
        <w:tc>
          <w:tcPr>
            <w:tcW w:type="dxa" w:w="5760"/>
            <w:shd w:fill="17365D"/>
            <w:vAlign w:val="center"/>
          </w:tcPr>
          <w:p>
            <w:r>
              <w:rPr>
                <w:b/>
                <w:color w:val="FFFFFF"/>
                <w:sz w:val="14"/>
              </w:rPr>
              <w:t>Requirement</w:t>
            </w:r>
          </w:p>
        </w:tc>
        <w:tc>
          <w:tcPr>
            <w:tcW w:type="dxa" w:w="4608"/>
            <w:shd w:fill="17365D"/>
            <w:vAlign w:val="center"/>
          </w:tcPr>
          <w:p>
            <w:r>
              <w:rPr>
                <w:b/>
                <w:color w:val="FFFFFF"/>
                <w:sz w:val="14"/>
              </w:rPr>
              <w:t>MVP acceptance target</w:t>
            </w:r>
          </w:p>
        </w:tc>
      </w:tr>
      <w:tr>
        <w:tc>
          <w:tcPr>
            <w:tcW w:type="dxa" w:w="1152"/>
            <w:vAlign w:val="top"/>
            <w:tcMar>
              <w:top w:w="80" w:type="dxa"/>
              <w:start w:w="80" w:type="dxa"/>
              <w:bottom w:w="80" w:type="dxa"/>
              <w:end w:w="80" w:type="dxa"/>
            </w:tcMar>
          </w:tcPr>
          <w:p>
            <w:pPr>
              <w:spacing w:after="0"/>
            </w:pPr>
            <w:r>
              <w:rPr>
                <w:sz w:val="14"/>
              </w:rPr>
              <w:t>NFR-001</w:t>
            </w:r>
          </w:p>
        </w:tc>
        <w:tc>
          <w:tcPr>
            <w:tcW w:type="dxa" w:w="1584"/>
            <w:vAlign w:val="top"/>
            <w:tcMar>
              <w:top w:w="80" w:type="dxa"/>
              <w:start w:w="80" w:type="dxa"/>
              <w:bottom w:w="80" w:type="dxa"/>
              <w:end w:w="80" w:type="dxa"/>
            </w:tcMar>
          </w:tcPr>
          <w:p>
            <w:pPr>
              <w:spacing w:after="0"/>
            </w:pPr>
            <w:r>
              <w:rPr>
                <w:sz w:val="14"/>
              </w:rPr>
              <w:t>Availability</w:t>
            </w:r>
          </w:p>
        </w:tc>
        <w:tc>
          <w:tcPr>
            <w:tcW w:type="dxa" w:w="5760"/>
            <w:vAlign w:val="top"/>
            <w:tcMar>
              <w:top w:w="80" w:type="dxa"/>
              <w:start w:w="80" w:type="dxa"/>
              <w:bottom w:w="80" w:type="dxa"/>
              <w:end w:w="80" w:type="dxa"/>
            </w:tcMar>
          </w:tcPr>
          <w:p>
            <w:pPr>
              <w:spacing w:after="0"/>
            </w:pPr>
            <w:r>
              <w:rPr>
                <w:sz w:val="14"/>
              </w:rPr>
              <w:t>Session state must survive service restart and transient integration failure</w:t>
            </w:r>
          </w:p>
        </w:tc>
        <w:tc>
          <w:tcPr>
            <w:tcW w:type="dxa" w:w="4608"/>
            <w:vAlign w:val="top"/>
            <w:tcMar>
              <w:top w:w="80" w:type="dxa"/>
              <w:start w:w="80" w:type="dxa"/>
              <w:bottom w:w="80" w:type="dxa"/>
              <w:end w:w="80" w:type="dxa"/>
            </w:tcMar>
          </w:tcPr>
          <w:p>
            <w:pPr>
              <w:spacing w:after="0"/>
            </w:pPr>
            <w:r>
              <w:rPr>
                <w:sz w:val="14"/>
              </w:rPr>
              <w:t>No loss of acknowledged turn/state in resilience tests</w:t>
            </w:r>
          </w:p>
        </w:tc>
      </w:tr>
      <w:tr>
        <w:tc>
          <w:tcPr>
            <w:tcW w:type="dxa" w:w="1152"/>
            <w:vAlign w:val="top"/>
            <w:tcMar>
              <w:top w:w="80" w:type="dxa"/>
              <w:start w:w="80" w:type="dxa"/>
              <w:bottom w:w="80" w:type="dxa"/>
              <w:end w:w="80" w:type="dxa"/>
            </w:tcMar>
          </w:tcPr>
          <w:p>
            <w:pPr>
              <w:spacing w:after="0"/>
            </w:pPr>
            <w:r>
              <w:rPr>
                <w:sz w:val="14"/>
              </w:rPr>
              <w:t>NFR-002</w:t>
            </w:r>
          </w:p>
        </w:tc>
        <w:tc>
          <w:tcPr>
            <w:tcW w:type="dxa" w:w="1584"/>
            <w:vAlign w:val="top"/>
            <w:tcMar>
              <w:top w:w="80" w:type="dxa"/>
              <w:start w:w="80" w:type="dxa"/>
              <w:bottom w:w="80" w:type="dxa"/>
              <w:end w:w="80" w:type="dxa"/>
            </w:tcMar>
          </w:tcPr>
          <w:p>
            <w:pPr>
              <w:spacing w:after="0"/>
            </w:pPr>
            <w:r>
              <w:rPr>
                <w:sz w:val="14"/>
              </w:rPr>
              <w:t>Latency</w:t>
            </w:r>
          </w:p>
        </w:tc>
        <w:tc>
          <w:tcPr>
            <w:tcW w:type="dxa" w:w="5760"/>
            <w:vAlign w:val="top"/>
            <w:tcMar>
              <w:top w:w="80" w:type="dxa"/>
              <w:start w:w="80" w:type="dxa"/>
              <w:bottom w:w="80" w:type="dxa"/>
              <w:end w:w="80" w:type="dxa"/>
            </w:tcMar>
          </w:tcPr>
          <w:p>
            <w:pPr>
              <w:spacing w:after="0"/>
            </w:pPr>
            <w:r>
              <w:rPr>
                <w:sz w:val="14"/>
              </w:rPr>
              <w:t>Conversational response latency should support natural dialogue</w:t>
            </w:r>
          </w:p>
        </w:tc>
        <w:tc>
          <w:tcPr>
            <w:tcW w:type="dxa" w:w="4608"/>
            <w:vAlign w:val="top"/>
            <w:tcMar>
              <w:top w:w="80" w:type="dxa"/>
              <w:start w:w="80" w:type="dxa"/>
              <w:bottom w:w="80" w:type="dxa"/>
              <w:end w:w="80" w:type="dxa"/>
            </w:tcMar>
          </w:tcPr>
          <w:p>
            <w:pPr>
              <w:spacing w:after="0"/>
            </w:pPr>
            <w:r>
              <w:rPr>
                <w:sz w:val="14"/>
              </w:rPr>
              <w:t>Text p95 target &lt;=4 s excluding external source retrieval; voice target to be validated</w:t>
            </w:r>
          </w:p>
        </w:tc>
      </w:tr>
      <w:tr>
        <w:tc>
          <w:tcPr>
            <w:tcW w:type="dxa" w:w="1152"/>
            <w:vAlign w:val="top"/>
            <w:tcMar>
              <w:top w:w="80" w:type="dxa"/>
              <w:start w:w="80" w:type="dxa"/>
              <w:bottom w:w="80" w:type="dxa"/>
              <w:end w:w="80" w:type="dxa"/>
            </w:tcMar>
          </w:tcPr>
          <w:p>
            <w:pPr>
              <w:spacing w:after="0"/>
            </w:pPr>
            <w:r>
              <w:rPr>
                <w:sz w:val="14"/>
              </w:rPr>
              <w:t>NFR-003</w:t>
            </w:r>
          </w:p>
        </w:tc>
        <w:tc>
          <w:tcPr>
            <w:tcW w:type="dxa" w:w="1584"/>
            <w:vAlign w:val="top"/>
            <w:tcMar>
              <w:top w:w="80" w:type="dxa"/>
              <w:start w:w="80" w:type="dxa"/>
              <w:bottom w:w="80" w:type="dxa"/>
              <w:end w:w="80" w:type="dxa"/>
            </w:tcMar>
          </w:tcPr>
          <w:p>
            <w:pPr>
              <w:spacing w:after="0"/>
            </w:pPr>
            <w:r>
              <w:rPr>
                <w:sz w:val="14"/>
              </w:rPr>
              <w:t>Consistency</w:t>
            </w:r>
          </w:p>
        </w:tc>
        <w:tc>
          <w:tcPr>
            <w:tcW w:type="dxa" w:w="5760"/>
            <w:vAlign w:val="top"/>
            <w:tcMar>
              <w:top w:w="80" w:type="dxa"/>
              <w:start w:w="80" w:type="dxa"/>
              <w:bottom w:w="80" w:type="dxa"/>
              <w:end w:w="80" w:type="dxa"/>
            </w:tcMar>
          </w:tcPr>
          <w:p>
            <w:pPr>
              <w:spacing w:after="0"/>
            </w:pPr>
            <w:r>
              <w:rPr>
                <w:sz w:val="14"/>
              </w:rPr>
              <w:t>Clinical state mutations are serialised per session</w:t>
            </w:r>
          </w:p>
        </w:tc>
        <w:tc>
          <w:tcPr>
            <w:tcW w:type="dxa" w:w="4608"/>
            <w:vAlign w:val="top"/>
            <w:tcMar>
              <w:top w:w="80" w:type="dxa"/>
              <w:start w:w="80" w:type="dxa"/>
              <w:bottom w:w="80" w:type="dxa"/>
              <w:end w:w="80" w:type="dxa"/>
            </w:tcMar>
          </w:tcPr>
          <w:p>
            <w:pPr>
              <w:spacing w:after="0"/>
            </w:pPr>
            <w:r>
              <w:rPr>
                <w:sz w:val="14"/>
              </w:rPr>
              <w:t>Concurrent-turn test produces deterministic final state</w:t>
            </w:r>
          </w:p>
        </w:tc>
      </w:tr>
      <w:tr>
        <w:tc>
          <w:tcPr>
            <w:tcW w:type="dxa" w:w="1152"/>
            <w:vAlign w:val="top"/>
            <w:tcMar>
              <w:top w:w="80" w:type="dxa"/>
              <w:start w:w="80" w:type="dxa"/>
              <w:bottom w:w="80" w:type="dxa"/>
              <w:end w:w="80" w:type="dxa"/>
            </w:tcMar>
          </w:tcPr>
          <w:p>
            <w:pPr>
              <w:spacing w:after="0"/>
            </w:pPr>
            <w:r>
              <w:rPr>
                <w:sz w:val="14"/>
              </w:rPr>
              <w:t>NFR-004</w:t>
            </w:r>
          </w:p>
        </w:tc>
        <w:tc>
          <w:tcPr>
            <w:tcW w:type="dxa" w:w="1584"/>
            <w:vAlign w:val="top"/>
            <w:tcMar>
              <w:top w:w="80" w:type="dxa"/>
              <w:start w:w="80" w:type="dxa"/>
              <w:bottom w:w="80" w:type="dxa"/>
              <w:end w:w="80" w:type="dxa"/>
            </w:tcMar>
          </w:tcPr>
          <w:p>
            <w:pPr>
              <w:spacing w:after="0"/>
            </w:pPr>
            <w:r>
              <w:rPr>
                <w:sz w:val="14"/>
              </w:rPr>
              <w:t>Traceability</w:t>
            </w:r>
          </w:p>
        </w:tc>
        <w:tc>
          <w:tcPr>
            <w:tcW w:type="dxa" w:w="5760"/>
            <w:vAlign w:val="top"/>
            <w:tcMar>
              <w:top w:w="80" w:type="dxa"/>
              <w:start w:w="80" w:type="dxa"/>
              <w:bottom w:w="80" w:type="dxa"/>
              <w:end w:w="80" w:type="dxa"/>
            </w:tcMar>
          </w:tcPr>
          <w:p>
            <w:pPr>
              <w:spacing w:after="0"/>
            </w:pPr>
            <w:r>
              <w:rPr>
                <w:sz w:val="14"/>
              </w:rPr>
              <w:t>Every clinical fact/action is traceable to source/rule/model/version</w:t>
            </w:r>
          </w:p>
        </w:tc>
        <w:tc>
          <w:tcPr>
            <w:tcW w:type="dxa" w:w="4608"/>
            <w:vAlign w:val="top"/>
            <w:tcMar>
              <w:top w:w="80" w:type="dxa"/>
              <w:start w:w="80" w:type="dxa"/>
              <w:bottom w:w="80" w:type="dxa"/>
              <w:end w:w="80" w:type="dxa"/>
            </w:tcMar>
          </w:tcPr>
          <w:p>
            <w:pPr>
              <w:spacing w:after="0"/>
            </w:pPr>
            <w:r>
              <w:rPr>
                <w:sz w:val="14"/>
              </w:rPr>
              <w:t>100% of sampled facts/actions have lineage</w:t>
            </w:r>
          </w:p>
        </w:tc>
      </w:tr>
      <w:tr>
        <w:tc>
          <w:tcPr>
            <w:tcW w:type="dxa" w:w="1152"/>
            <w:vAlign w:val="top"/>
            <w:tcMar>
              <w:top w:w="80" w:type="dxa"/>
              <w:start w:w="80" w:type="dxa"/>
              <w:bottom w:w="80" w:type="dxa"/>
              <w:end w:w="80" w:type="dxa"/>
            </w:tcMar>
          </w:tcPr>
          <w:p>
            <w:pPr>
              <w:spacing w:after="0"/>
            </w:pPr>
            <w:r>
              <w:rPr>
                <w:sz w:val="14"/>
              </w:rPr>
              <w:t>NFR-005</w:t>
            </w:r>
          </w:p>
        </w:tc>
        <w:tc>
          <w:tcPr>
            <w:tcW w:type="dxa" w:w="1584"/>
            <w:vAlign w:val="top"/>
            <w:tcMar>
              <w:top w:w="80" w:type="dxa"/>
              <w:start w:w="80" w:type="dxa"/>
              <w:bottom w:w="80" w:type="dxa"/>
              <w:end w:w="80" w:type="dxa"/>
            </w:tcMar>
          </w:tcPr>
          <w:p>
            <w:pPr>
              <w:spacing w:after="0"/>
            </w:pPr>
            <w:r>
              <w:rPr>
                <w:sz w:val="14"/>
              </w:rPr>
              <w:t>Security</w:t>
            </w:r>
          </w:p>
        </w:tc>
        <w:tc>
          <w:tcPr>
            <w:tcW w:type="dxa" w:w="5760"/>
            <w:vAlign w:val="top"/>
            <w:tcMar>
              <w:top w:w="80" w:type="dxa"/>
              <w:start w:w="80" w:type="dxa"/>
              <w:bottom w:w="80" w:type="dxa"/>
              <w:end w:w="80" w:type="dxa"/>
            </w:tcMar>
          </w:tcPr>
          <w:p>
            <w:pPr>
              <w:spacing w:after="0"/>
            </w:pPr>
            <w:r>
              <w:rPr>
                <w:sz w:val="14"/>
              </w:rPr>
              <w:t>Least privilege, strong authentication, encryption and secrets management</w:t>
            </w:r>
          </w:p>
        </w:tc>
        <w:tc>
          <w:tcPr>
            <w:tcW w:type="dxa" w:w="4608"/>
            <w:vAlign w:val="top"/>
            <w:tcMar>
              <w:top w:w="80" w:type="dxa"/>
              <w:start w:w="80" w:type="dxa"/>
              <w:bottom w:w="80" w:type="dxa"/>
              <w:end w:w="80" w:type="dxa"/>
            </w:tcMar>
          </w:tcPr>
          <w:p>
            <w:pPr>
              <w:spacing w:after="0"/>
            </w:pPr>
            <w:r>
              <w:rPr>
                <w:sz w:val="14"/>
              </w:rPr>
              <w:t>Threat model and security review passed</w:t>
            </w:r>
          </w:p>
        </w:tc>
      </w:tr>
      <w:tr>
        <w:tc>
          <w:tcPr>
            <w:tcW w:type="dxa" w:w="1152"/>
            <w:vAlign w:val="top"/>
            <w:tcMar>
              <w:top w:w="80" w:type="dxa"/>
              <w:start w:w="80" w:type="dxa"/>
              <w:bottom w:w="80" w:type="dxa"/>
              <w:end w:w="80" w:type="dxa"/>
            </w:tcMar>
          </w:tcPr>
          <w:p>
            <w:pPr>
              <w:spacing w:after="0"/>
            </w:pPr>
            <w:r>
              <w:rPr>
                <w:sz w:val="14"/>
              </w:rPr>
              <w:t>NFR-006</w:t>
            </w:r>
          </w:p>
        </w:tc>
        <w:tc>
          <w:tcPr>
            <w:tcW w:type="dxa" w:w="1584"/>
            <w:vAlign w:val="top"/>
            <w:tcMar>
              <w:top w:w="80" w:type="dxa"/>
              <w:start w:w="80" w:type="dxa"/>
              <w:bottom w:w="80" w:type="dxa"/>
              <w:end w:w="80" w:type="dxa"/>
            </w:tcMar>
          </w:tcPr>
          <w:p>
            <w:pPr>
              <w:spacing w:after="0"/>
            </w:pPr>
            <w:r>
              <w:rPr>
                <w:sz w:val="14"/>
              </w:rPr>
              <w:t>Privacy</w:t>
            </w:r>
          </w:p>
        </w:tc>
        <w:tc>
          <w:tcPr>
            <w:tcW w:type="dxa" w:w="5760"/>
            <w:vAlign w:val="top"/>
            <w:tcMar>
              <w:top w:w="80" w:type="dxa"/>
              <w:start w:w="80" w:type="dxa"/>
              <w:bottom w:w="80" w:type="dxa"/>
              <w:end w:w="80" w:type="dxa"/>
            </w:tcMar>
          </w:tcPr>
          <w:p>
            <w:pPr>
              <w:spacing w:after="0"/>
            </w:pPr>
            <w:r>
              <w:rPr>
                <w:sz w:val="14"/>
              </w:rPr>
              <w:t>Data minimisation and purpose-specific retention</w:t>
            </w:r>
          </w:p>
        </w:tc>
        <w:tc>
          <w:tcPr>
            <w:tcW w:type="dxa" w:w="4608"/>
            <w:vAlign w:val="top"/>
            <w:tcMar>
              <w:top w:w="80" w:type="dxa"/>
              <w:start w:w="80" w:type="dxa"/>
              <w:bottom w:w="80" w:type="dxa"/>
              <w:end w:w="80" w:type="dxa"/>
            </w:tcMar>
          </w:tcPr>
          <w:p>
            <w:pPr>
              <w:spacing w:after="0"/>
            </w:pPr>
            <w:r>
              <w:rPr>
                <w:sz w:val="14"/>
              </w:rPr>
              <w:t>No unnecessary transcript/audio retained in configured MVP</w:t>
            </w:r>
          </w:p>
        </w:tc>
      </w:tr>
      <w:tr>
        <w:tc>
          <w:tcPr>
            <w:tcW w:type="dxa" w:w="1152"/>
            <w:vAlign w:val="top"/>
            <w:tcMar>
              <w:top w:w="80" w:type="dxa"/>
              <w:start w:w="80" w:type="dxa"/>
              <w:bottom w:w="80" w:type="dxa"/>
              <w:end w:w="80" w:type="dxa"/>
            </w:tcMar>
          </w:tcPr>
          <w:p>
            <w:pPr>
              <w:spacing w:after="0"/>
            </w:pPr>
            <w:r>
              <w:rPr>
                <w:sz w:val="14"/>
              </w:rPr>
              <w:t>NFR-007</w:t>
            </w:r>
          </w:p>
        </w:tc>
        <w:tc>
          <w:tcPr>
            <w:tcW w:type="dxa" w:w="1584"/>
            <w:vAlign w:val="top"/>
            <w:tcMar>
              <w:top w:w="80" w:type="dxa"/>
              <w:start w:w="80" w:type="dxa"/>
              <w:bottom w:w="80" w:type="dxa"/>
              <w:end w:w="80" w:type="dxa"/>
            </w:tcMar>
          </w:tcPr>
          <w:p>
            <w:pPr>
              <w:spacing w:after="0"/>
            </w:pPr>
            <w:r>
              <w:rPr>
                <w:sz w:val="14"/>
              </w:rPr>
              <w:t>Accessibility</w:t>
            </w:r>
          </w:p>
        </w:tc>
        <w:tc>
          <w:tcPr>
            <w:tcW w:type="dxa" w:w="5760"/>
            <w:vAlign w:val="top"/>
            <w:tcMar>
              <w:top w:w="80" w:type="dxa"/>
              <w:start w:w="80" w:type="dxa"/>
              <w:bottom w:w="80" w:type="dxa"/>
              <w:end w:w="80" w:type="dxa"/>
            </w:tcMar>
          </w:tcPr>
          <w:p>
            <w:pPr>
              <w:spacing w:after="0"/>
            </w:pPr>
            <w:r>
              <w:rPr>
                <w:sz w:val="14"/>
              </w:rPr>
              <w:t>Text and assisted modes supported; pathway for interpreter/human handoff</w:t>
            </w:r>
          </w:p>
        </w:tc>
        <w:tc>
          <w:tcPr>
            <w:tcW w:type="dxa" w:w="4608"/>
            <w:vAlign w:val="top"/>
            <w:tcMar>
              <w:top w:w="80" w:type="dxa"/>
              <w:start w:w="80" w:type="dxa"/>
              <w:bottom w:w="80" w:type="dxa"/>
              <w:end w:w="80" w:type="dxa"/>
            </w:tcMar>
          </w:tcPr>
          <w:p>
            <w:pPr>
              <w:spacing w:after="0"/>
            </w:pPr>
            <w:r>
              <w:rPr>
                <w:sz w:val="14"/>
              </w:rPr>
              <w:t>Accessibility/human factors test passed</w:t>
            </w:r>
          </w:p>
        </w:tc>
      </w:tr>
      <w:tr>
        <w:tc>
          <w:tcPr>
            <w:tcW w:type="dxa" w:w="1152"/>
            <w:vAlign w:val="top"/>
            <w:tcMar>
              <w:top w:w="80" w:type="dxa"/>
              <w:start w:w="80" w:type="dxa"/>
              <w:bottom w:w="80" w:type="dxa"/>
              <w:end w:w="80" w:type="dxa"/>
            </w:tcMar>
          </w:tcPr>
          <w:p>
            <w:pPr>
              <w:spacing w:after="0"/>
            </w:pPr>
            <w:r>
              <w:rPr>
                <w:sz w:val="14"/>
              </w:rPr>
              <w:t>NFR-008</w:t>
            </w:r>
          </w:p>
        </w:tc>
        <w:tc>
          <w:tcPr>
            <w:tcW w:type="dxa" w:w="1584"/>
            <w:vAlign w:val="top"/>
            <w:tcMar>
              <w:top w:w="80" w:type="dxa"/>
              <w:start w:w="80" w:type="dxa"/>
              <w:bottom w:w="80" w:type="dxa"/>
              <w:end w:w="80" w:type="dxa"/>
            </w:tcMar>
          </w:tcPr>
          <w:p>
            <w:pPr>
              <w:spacing w:after="0"/>
            </w:pPr>
            <w:r>
              <w:rPr>
                <w:sz w:val="14"/>
              </w:rPr>
              <w:t>Recoverability</w:t>
            </w:r>
          </w:p>
        </w:tc>
        <w:tc>
          <w:tcPr>
            <w:tcW w:type="dxa" w:w="5760"/>
            <w:vAlign w:val="top"/>
            <w:tcMar>
              <w:top w:w="80" w:type="dxa"/>
              <w:start w:w="80" w:type="dxa"/>
              <w:bottom w:w="80" w:type="dxa"/>
              <w:end w:w="80" w:type="dxa"/>
            </w:tcMar>
          </w:tcPr>
          <w:p>
            <w:pPr>
              <w:spacing w:after="0"/>
            </w:pPr>
            <w:r>
              <w:rPr>
                <w:sz w:val="14"/>
              </w:rPr>
              <w:t>Paused/interrupted sessions can resume without losing obligations</w:t>
            </w:r>
          </w:p>
        </w:tc>
        <w:tc>
          <w:tcPr>
            <w:tcW w:type="dxa" w:w="4608"/>
            <w:vAlign w:val="top"/>
            <w:tcMar>
              <w:top w:w="80" w:type="dxa"/>
              <w:start w:w="80" w:type="dxa"/>
              <w:bottom w:w="80" w:type="dxa"/>
              <w:end w:w="80" w:type="dxa"/>
            </w:tcMar>
          </w:tcPr>
          <w:p>
            <w:pPr>
              <w:spacing w:after="0"/>
            </w:pPr>
            <w:r>
              <w:rPr>
                <w:sz w:val="14"/>
              </w:rPr>
              <w:t>Resume regression suite passes</w:t>
            </w:r>
          </w:p>
        </w:tc>
      </w:tr>
      <w:tr>
        <w:tc>
          <w:tcPr>
            <w:tcW w:type="dxa" w:w="1152"/>
            <w:vAlign w:val="top"/>
            <w:tcMar>
              <w:top w:w="80" w:type="dxa"/>
              <w:start w:w="80" w:type="dxa"/>
              <w:bottom w:w="80" w:type="dxa"/>
              <w:end w:w="80" w:type="dxa"/>
            </w:tcMar>
          </w:tcPr>
          <w:p>
            <w:pPr>
              <w:spacing w:after="0"/>
            </w:pPr>
            <w:r>
              <w:rPr>
                <w:sz w:val="14"/>
              </w:rPr>
              <w:t>NFR-009</w:t>
            </w:r>
          </w:p>
        </w:tc>
        <w:tc>
          <w:tcPr>
            <w:tcW w:type="dxa" w:w="1584"/>
            <w:vAlign w:val="top"/>
            <w:tcMar>
              <w:top w:w="80" w:type="dxa"/>
              <w:start w:w="80" w:type="dxa"/>
              <w:bottom w:w="80" w:type="dxa"/>
              <w:end w:w="80" w:type="dxa"/>
            </w:tcMar>
          </w:tcPr>
          <w:p>
            <w:pPr>
              <w:spacing w:after="0"/>
            </w:pPr>
            <w:r>
              <w:rPr>
                <w:sz w:val="14"/>
              </w:rPr>
              <w:t>Versioning</w:t>
            </w:r>
          </w:p>
        </w:tc>
        <w:tc>
          <w:tcPr>
            <w:tcW w:type="dxa" w:w="5760"/>
            <w:vAlign w:val="top"/>
            <w:tcMar>
              <w:top w:w="80" w:type="dxa"/>
              <w:start w:w="80" w:type="dxa"/>
              <w:bottom w:w="80" w:type="dxa"/>
              <w:end w:w="80" w:type="dxa"/>
            </w:tcMar>
          </w:tcPr>
          <w:p>
            <w:pPr>
              <w:spacing w:after="0"/>
            </w:pPr>
            <w:r>
              <w:rPr>
                <w:sz w:val="14"/>
              </w:rPr>
              <w:t>Rules/prompts/models/terminology pinned and rollback-capable</w:t>
            </w:r>
          </w:p>
        </w:tc>
        <w:tc>
          <w:tcPr>
            <w:tcW w:type="dxa" w:w="4608"/>
            <w:vAlign w:val="top"/>
            <w:tcMar>
              <w:top w:w="80" w:type="dxa"/>
              <w:start w:w="80" w:type="dxa"/>
              <w:bottom w:w="80" w:type="dxa"/>
              <w:end w:w="80" w:type="dxa"/>
            </w:tcMar>
          </w:tcPr>
          <w:p>
            <w:pPr>
              <w:spacing w:after="0"/>
            </w:pPr>
            <w:r>
              <w:rPr>
                <w:sz w:val="14"/>
              </w:rPr>
              <w:t>Release manifest reproduced from any completed session</w:t>
            </w:r>
          </w:p>
        </w:tc>
      </w:tr>
      <w:tr>
        <w:tc>
          <w:tcPr>
            <w:tcW w:type="dxa" w:w="1152"/>
            <w:vAlign w:val="top"/>
            <w:tcMar>
              <w:top w:w="80" w:type="dxa"/>
              <w:start w:w="80" w:type="dxa"/>
              <w:bottom w:w="80" w:type="dxa"/>
              <w:end w:w="80" w:type="dxa"/>
            </w:tcMar>
          </w:tcPr>
          <w:p>
            <w:pPr>
              <w:spacing w:after="0"/>
            </w:pPr>
            <w:r>
              <w:rPr>
                <w:sz w:val="14"/>
              </w:rPr>
              <w:t>NFR-010</w:t>
            </w:r>
          </w:p>
        </w:tc>
        <w:tc>
          <w:tcPr>
            <w:tcW w:type="dxa" w:w="1584"/>
            <w:vAlign w:val="top"/>
            <w:tcMar>
              <w:top w:w="80" w:type="dxa"/>
              <w:start w:w="80" w:type="dxa"/>
              <w:bottom w:w="80" w:type="dxa"/>
              <w:end w:w="80" w:type="dxa"/>
            </w:tcMar>
          </w:tcPr>
          <w:p>
            <w:pPr>
              <w:spacing w:after="0"/>
            </w:pPr>
            <w:r>
              <w:rPr>
                <w:sz w:val="14"/>
              </w:rPr>
              <w:t>Testability</w:t>
            </w:r>
          </w:p>
        </w:tc>
        <w:tc>
          <w:tcPr>
            <w:tcW w:type="dxa" w:w="5760"/>
            <w:vAlign w:val="top"/>
            <w:tcMar>
              <w:top w:w="80" w:type="dxa"/>
              <w:start w:w="80" w:type="dxa"/>
              <w:bottom w:w="80" w:type="dxa"/>
              <w:end w:w="80" w:type="dxa"/>
            </w:tcMar>
          </w:tcPr>
          <w:p>
            <w:pPr>
              <w:spacing w:after="0"/>
            </w:pPr>
            <w:r>
              <w:rPr>
                <w:sz w:val="14"/>
              </w:rPr>
              <w:t>Deterministic policy components independently testable from LLM</w:t>
            </w:r>
          </w:p>
        </w:tc>
        <w:tc>
          <w:tcPr>
            <w:tcW w:type="dxa" w:w="4608"/>
            <w:vAlign w:val="top"/>
            <w:tcMar>
              <w:top w:w="80" w:type="dxa"/>
              <w:start w:w="80" w:type="dxa"/>
              <w:bottom w:w="80" w:type="dxa"/>
              <w:end w:w="80" w:type="dxa"/>
            </w:tcMar>
          </w:tcPr>
          <w:p>
            <w:pPr>
              <w:spacing w:after="0"/>
            </w:pPr>
            <w:r>
              <w:rPr>
                <w:sz w:val="14"/>
              </w:rPr>
              <w:t>Regression suite can run with mocked model outputs</w:t>
            </w:r>
          </w:p>
        </w:tc>
      </w:tr>
      <w:tr>
        <w:tc>
          <w:tcPr>
            <w:tcW w:type="dxa" w:w="1152"/>
            <w:vAlign w:val="top"/>
            <w:tcMar>
              <w:top w:w="80" w:type="dxa"/>
              <w:start w:w="80" w:type="dxa"/>
              <w:bottom w:w="80" w:type="dxa"/>
              <w:end w:w="80" w:type="dxa"/>
            </w:tcMar>
          </w:tcPr>
          <w:p>
            <w:pPr>
              <w:spacing w:after="0"/>
            </w:pPr>
            <w:r>
              <w:rPr>
                <w:sz w:val="14"/>
              </w:rPr>
              <w:t>NFR-011</w:t>
            </w:r>
          </w:p>
        </w:tc>
        <w:tc>
          <w:tcPr>
            <w:tcW w:type="dxa" w:w="1584"/>
            <w:vAlign w:val="top"/>
            <w:tcMar>
              <w:top w:w="80" w:type="dxa"/>
              <w:start w:w="80" w:type="dxa"/>
              <w:bottom w:w="80" w:type="dxa"/>
              <w:end w:w="80" w:type="dxa"/>
            </w:tcMar>
          </w:tcPr>
          <w:p>
            <w:pPr>
              <w:spacing w:after="0"/>
            </w:pPr>
            <w:r>
              <w:rPr>
                <w:sz w:val="14"/>
              </w:rPr>
              <w:t>Interoperability</w:t>
            </w:r>
          </w:p>
        </w:tc>
        <w:tc>
          <w:tcPr>
            <w:tcW w:type="dxa" w:w="5760"/>
            <w:vAlign w:val="top"/>
            <w:tcMar>
              <w:top w:w="80" w:type="dxa"/>
              <w:start w:w="80" w:type="dxa"/>
              <w:bottom w:w="80" w:type="dxa"/>
              <w:end w:w="80" w:type="dxa"/>
            </w:tcMar>
          </w:tcPr>
          <w:p>
            <w:pPr>
              <w:spacing w:after="0"/>
            </w:pPr>
            <w:r>
              <w:rPr>
                <w:sz w:val="14"/>
              </w:rPr>
              <w:t>FHIR output validates against selected base/local profiles</w:t>
            </w:r>
          </w:p>
        </w:tc>
        <w:tc>
          <w:tcPr>
            <w:tcW w:type="dxa" w:w="4608"/>
            <w:vAlign w:val="top"/>
            <w:tcMar>
              <w:top w:w="80" w:type="dxa"/>
              <w:start w:w="80" w:type="dxa"/>
              <w:bottom w:w="80" w:type="dxa"/>
              <w:end w:w="80" w:type="dxa"/>
            </w:tcMar>
          </w:tcPr>
          <w:p>
            <w:pPr>
              <w:spacing w:after="0"/>
            </w:pPr>
            <w:r>
              <w:rPr>
                <w:sz w:val="14"/>
              </w:rPr>
              <w:t>100% candidate MVP bundles pass configured validator</w:t>
            </w:r>
          </w:p>
        </w:tc>
      </w:tr>
      <w:tr>
        <w:tc>
          <w:tcPr>
            <w:tcW w:type="dxa" w:w="1152"/>
            <w:vAlign w:val="top"/>
            <w:tcMar>
              <w:top w:w="80" w:type="dxa"/>
              <w:start w:w="80" w:type="dxa"/>
              <w:bottom w:w="80" w:type="dxa"/>
              <w:end w:w="80" w:type="dxa"/>
            </w:tcMar>
          </w:tcPr>
          <w:p>
            <w:pPr>
              <w:spacing w:after="0"/>
            </w:pPr>
            <w:r>
              <w:rPr>
                <w:sz w:val="14"/>
              </w:rPr>
              <w:t>NFR-012</w:t>
            </w:r>
          </w:p>
        </w:tc>
        <w:tc>
          <w:tcPr>
            <w:tcW w:type="dxa" w:w="1584"/>
            <w:vAlign w:val="top"/>
            <w:tcMar>
              <w:top w:w="80" w:type="dxa"/>
              <w:start w:w="80" w:type="dxa"/>
              <w:bottom w:w="80" w:type="dxa"/>
              <w:end w:w="80" w:type="dxa"/>
            </w:tcMar>
          </w:tcPr>
          <w:p>
            <w:pPr>
              <w:spacing w:after="0"/>
            </w:pPr>
            <w:r>
              <w:rPr>
                <w:sz w:val="14"/>
              </w:rPr>
              <w:t>Auditability</w:t>
            </w:r>
          </w:p>
        </w:tc>
        <w:tc>
          <w:tcPr>
            <w:tcW w:type="dxa" w:w="5760"/>
            <w:vAlign w:val="top"/>
            <w:tcMar>
              <w:top w:w="80" w:type="dxa"/>
              <w:start w:w="80" w:type="dxa"/>
              <w:bottom w:w="80" w:type="dxa"/>
              <w:end w:w="80" w:type="dxa"/>
            </w:tcMar>
          </w:tcPr>
          <w:p>
            <w:pPr>
              <w:spacing w:after="0"/>
            </w:pPr>
            <w:r>
              <w:rPr>
                <w:sz w:val="14"/>
              </w:rPr>
              <w:t>Actual delivered content and clinician edits retained</w:t>
            </w:r>
          </w:p>
        </w:tc>
        <w:tc>
          <w:tcPr>
            <w:tcW w:type="dxa" w:w="4608"/>
            <w:vAlign w:val="top"/>
            <w:tcMar>
              <w:top w:w="80" w:type="dxa"/>
              <w:start w:w="80" w:type="dxa"/>
              <w:bottom w:w="80" w:type="dxa"/>
              <w:end w:w="80" w:type="dxa"/>
            </w:tcMar>
          </w:tcPr>
          <w:p>
            <w:pPr>
              <w:spacing w:after="0"/>
            </w:pPr>
            <w:r>
              <w:rPr>
                <w:sz w:val="14"/>
              </w:rPr>
              <w:t>Audit reconstruction test passes</w:t>
            </w:r>
          </w:p>
        </w:tc>
      </w:tr>
    </w:tbl>
    <w:p/>
    <w:p>
      <w:pPr>
        <w:pStyle w:val="Heading1"/>
      </w:pPr>
      <w:r>
        <w:t>Appendix D. Key evidence and standards register</w:t>
      </w:r>
    </w:p>
    <w:p>
      <w:pPr>
        <w:pStyle w:val="ListBullet"/>
      </w:pPr>
      <w:r>
        <w:t>ANZCA. PG07 Guideline on pre-anaesthesia consultation and patient preparation. 2024.</w:t>
      </w:r>
    </w:p>
    <w:p>
      <w:pPr>
        <w:pStyle w:val="ListBullet"/>
      </w:pPr>
      <w:r>
        <w:t>ANZCA. PG69 Guideline on perioperative hypersensitivity reactions. 2025.</w:t>
      </w:r>
    </w:p>
    <w:p>
      <w:pPr>
        <w:pStyle w:val="ListBullet"/>
      </w:pPr>
      <w:r>
        <w:t>American Society of Anesthesiologists. Basic Standards for Preanesthesia Care.</w:t>
      </w:r>
    </w:p>
    <w:p>
      <w:pPr>
        <w:pStyle w:val="ListBullet"/>
      </w:pPr>
      <w:r>
        <w:t>2024 AHA/ACC Guideline for Perioperative Cardiovascular Management for Noncardiac Surgery.</w:t>
      </w:r>
    </w:p>
    <w:p>
      <w:pPr>
        <w:pStyle w:val="ListBullet"/>
      </w:pPr>
      <w:r>
        <w:t>Society of Anesthesia and Sleep Medicine guideline on preoperative screening and assessment of adult patients with obstructive sleep apnoea.</w:t>
      </w:r>
    </w:p>
    <w:p>
      <w:pPr>
        <w:pStyle w:val="ListBullet"/>
      </w:pPr>
      <w:r>
        <w:t>Centre for Perioperative Care guidance on obstructive sleep apnoea, frailty, perioperative anaemia and related perioperative pathways.</w:t>
      </w:r>
    </w:p>
    <w:p>
      <w:pPr>
        <w:pStyle w:val="ListBullet"/>
      </w:pPr>
      <w:r>
        <w:t>ESPEN guideline on clinical nutrition in surgery, 2025 update.</w:t>
      </w:r>
    </w:p>
    <w:p>
      <w:pPr>
        <w:pStyle w:val="ListBullet"/>
      </w:pPr>
      <w:r>
        <w:t>Royal College of Anaesthetists GPAS guidance relevant to pain, frailty and cognitive screening.</w:t>
      </w:r>
    </w:p>
    <w:p>
      <w:pPr>
        <w:pStyle w:val="ListBullet"/>
      </w:pPr>
      <w:r>
        <w:t>Ahmadian et al. consensus/core dataset work for preoperative assessment.</w:t>
      </w:r>
    </w:p>
    <w:p>
      <w:pPr>
        <w:pStyle w:val="ListBullet"/>
      </w:pPr>
      <w:r>
        <w:t>Electronic preoperative assessment literature including ePAQ and PATCH.</w:t>
      </w:r>
    </w:p>
    <w:p>
      <w:pPr>
        <w:pStyle w:val="ListBullet"/>
      </w:pPr>
      <w:r>
        <w:t>AI-DOCS and related conversational/LLM perioperative history-taking literature identified in the project scoping review.</w:t>
      </w:r>
    </w:p>
    <w:p>
      <w:pPr>
        <w:pStyle w:val="ListBullet"/>
      </w:pPr>
      <w:r>
        <w:t>Australian Digital Health Agency: AU Core Implementation Guide, AUCDI, SNOMED CT-AU and AMT interoperability guidance.</w:t>
      </w:r>
    </w:p>
    <w:p>
      <w:pPr>
        <w:pStyle w:val="ListBullet"/>
      </w:pPr>
      <w:r>
        <w:t>HL7 FHIR R4: Patient, Encounter, Questionnaire, QuestionnaireResponse, Condition, Observation, MedicationStatement, MedicationRequest, AllergyIntolerance, Procedure, FamilyMemberHistory, Goal, Consent, DocumentReference, RiskAssessment, Task, DetectedIssue, Flag, Provenance, AuditEvent and Bundle.</w:t>
      </w:r>
    </w:p>
    <w:p>
      <w:pPr>
        <w:pStyle w:val="ListBullet"/>
      </w:pPr>
      <w:r>
        <w:t>HL7 FHIR Structured Data Capture Implementation Guide.</w:t>
      </w:r>
    </w:p>
    <w:p>
      <w:pPr>
        <w:pStyle w:val="ListBullet"/>
      </w:pPr>
      <w:r>
        <w:t>Therapeutic Goods Administration guidance on software-based medical devices, clinical decision support software and AI-enabled medical software.</w:t>
      </w:r>
    </w:p>
    <w:p>
      <w:r>
        <w:t>The detailed evidence register and source URLs are maintained in the companion workbook and scoping-review artefacts. Formal implementation should refresh all time-sensitive clinical and regulatory sources before release.</w:t>
      </w:r>
    </w:p>
    <w:p>
      <w:pPr>
        <w:pStyle w:val="Heading1"/>
      </w:pPr>
      <w:r>
        <w:t>Appendix E. Companion artefacts</w:t>
      </w:r>
    </w:p>
    <w:p>
      <w:r>
        <w:t>New companion artefact in v1.1: The Mathematics of Clinical History Taking – conceptual framework and formal basis for the Model Layer.</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4464"/>
            <w:shd w:fill="17365D"/>
            <w:vAlign w:val="center"/>
          </w:tcPr>
          <w:p>
            <w:r>
              <w:rPr>
                <w:b/>
                <w:color w:val="FFFFFF"/>
                <w:sz w:val="14"/>
              </w:rPr>
              <w:t>Artefact</w:t>
            </w:r>
          </w:p>
        </w:tc>
        <w:tc>
          <w:tcPr>
            <w:tcW w:type="dxa" w:w="8208"/>
            <w:shd w:fill="17365D"/>
            <w:vAlign w:val="center"/>
          </w:tcPr>
          <w:p>
            <w:r>
              <w:rPr>
                <w:b/>
                <w:color w:val="FFFFFF"/>
                <w:sz w:val="14"/>
              </w:rPr>
              <w:t>Role</w:t>
            </w:r>
          </w:p>
        </w:tc>
      </w:tr>
      <w:tr>
        <w:tc>
          <w:tcPr>
            <w:tcW w:type="dxa" w:w="4464"/>
            <w:vAlign w:val="top"/>
            <w:tcMar>
              <w:top w:w="80" w:type="dxa"/>
              <w:start w:w="80" w:type="dxa"/>
              <w:bottom w:w="80" w:type="dxa"/>
              <w:end w:w="80" w:type="dxa"/>
            </w:tcMar>
          </w:tcPr>
          <w:p>
            <w:pPr>
              <w:spacing w:after="0"/>
            </w:pPr>
            <w:r>
              <w:rPr>
                <w:sz w:val="14"/>
              </w:rPr>
              <w:t>Perioperative Conversational AI Scoping Review and Requirements</w:t>
            </w:r>
          </w:p>
        </w:tc>
        <w:tc>
          <w:tcPr>
            <w:tcW w:type="dxa" w:w="8208"/>
            <w:vAlign w:val="top"/>
            <w:tcMar>
              <w:top w:w="80" w:type="dxa"/>
              <w:start w:w="80" w:type="dxa"/>
              <w:bottom w:w="80" w:type="dxa"/>
              <w:end w:w="80" w:type="dxa"/>
            </w:tcMar>
          </w:tcPr>
          <w:p>
            <w:pPr>
              <w:spacing w:after="0"/>
            </w:pPr>
            <w:r>
              <w:rPr>
                <w:sz w:val="14"/>
              </w:rPr>
              <w:t>Evidence method, scope and high-level requirements</w:t>
            </w:r>
          </w:p>
        </w:tc>
      </w:tr>
      <w:tr>
        <w:tc>
          <w:tcPr>
            <w:tcW w:type="dxa" w:w="4464"/>
            <w:vAlign w:val="top"/>
            <w:tcMar>
              <w:top w:w="80" w:type="dxa"/>
              <w:start w:w="80" w:type="dxa"/>
              <w:bottom w:w="80" w:type="dxa"/>
              <w:end w:w="80" w:type="dxa"/>
            </w:tcMar>
          </w:tcPr>
          <w:p>
            <w:pPr>
              <w:spacing w:after="0"/>
            </w:pPr>
            <w:r>
              <w:rPr>
                <w:sz w:val="14"/>
              </w:rPr>
              <w:t>Perioperative Conversational AI Clinical Dataset v1.0</w:t>
            </w:r>
          </w:p>
        </w:tc>
        <w:tc>
          <w:tcPr>
            <w:tcW w:type="dxa" w:w="8208"/>
            <w:vAlign w:val="top"/>
            <w:tcMar>
              <w:top w:w="80" w:type="dxa"/>
              <w:start w:w="80" w:type="dxa"/>
              <w:bottom w:w="80" w:type="dxa"/>
              <w:end w:w="80" w:type="dxa"/>
            </w:tcMar>
          </w:tcPr>
          <w:p>
            <w:pPr>
              <w:spacing w:after="0"/>
            </w:pPr>
            <w:r>
              <w:rPr>
                <w:sz w:val="14"/>
              </w:rPr>
              <w:t>343 atomic clinical concepts and evidence-derived logic</w:t>
            </w:r>
          </w:p>
        </w:tc>
      </w:tr>
      <w:tr>
        <w:tc>
          <w:tcPr>
            <w:tcW w:type="dxa" w:w="4464"/>
            <w:vAlign w:val="top"/>
            <w:tcMar>
              <w:top w:w="80" w:type="dxa"/>
              <w:start w:w="80" w:type="dxa"/>
              <w:bottom w:w="80" w:type="dxa"/>
              <w:end w:w="80" w:type="dxa"/>
            </w:tcMar>
          </w:tcPr>
          <w:p>
            <w:pPr>
              <w:spacing w:after="0"/>
            </w:pPr>
            <w:r>
              <w:rPr>
                <w:sz w:val="14"/>
              </w:rPr>
              <w:t>Clinical Interview Process Dataset v1.0</w:t>
            </w:r>
          </w:p>
        </w:tc>
        <w:tc>
          <w:tcPr>
            <w:tcW w:type="dxa" w:w="8208"/>
            <w:vAlign w:val="top"/>
            <w:tcMar>
              <w:top w:w="80" w:type="dxa"/>
              <w:start w:w="80" w:type="dxa"/>
              <w:bottom w:w="80" w:type="dxa"/>
              <w:end w:w="80" w:type="dxa"/>
            </w:tcMar>
          </w:tcPr>
          <w:p>
            <w:pPr>
              <w:spacing w:after="0"/>
            </w:pPr>
            <w:r>
              <w:rPr>
                <w:sz w:val="14"/>
              </w:rPr>
              <w:t>Machine-testable history-taking behaviours</w:t>
            </w:r>
          </w:p>
        </w:tc>
      </w:tr>
      <w:tr>
        <w:tc>
          <w:tcPr>
            <w:tcW w:type="dxa" w:w="4464"/>
            <w:vAlign w:val="top"/>
            <w:tcMar>
              <w:top w:w="80" w:type="dxa"/>
              <w:start w:w="80" w:type="dxa"/>
              <w:bottom w:w="80" w:type="dxa"/>
              <w:end w:w="80" w:type="dxa"/>
            </w:tcMar>
          </w:tcPr>
          <w:p>
            <w:pPr>
              <w:spacing w:after="0"/>
            </w:pPr>
            <w:r>
              <w:rPr>
                <w:sz w:val="14"/>
              </w:rPr>
              <w:t>Interoperability and Terminology v1.0</w:t>
            </w:r>
          </w:p>
        </w:tc>
        <w:tc>
          <w:tcPr>
            <w:tcW w:type="dxa" w:w="8208"/>
            <w:vAlign w:val="top"/>
            <w:tcMar>
              <w:top w:w="80" w:type="dxa"/>
              <w:start w:w="80" w:type="dxa"/>
              <w:bottom w:w="80" w:type="dxa"/>
              <w:end w:w="80" w:type="dxa"/>
            </w:tcMar>
          </w:tcPr>
          <w:p>
            <w:pPr>
              <w:spacing w:after="0"/>
            </w:pPr>
            <w:r>
              <w:rPr>
                <w:sz w:val="14"/>
              </w:rPr>
              <w:t>FHIR/Australian standards mappings and terminology design</w:t>
            </w:r>
          </w:p>
        </w:tc>
      </w:tr>
      <w:tr>
        <w:tc>
          <w:tcPr>
            <w:tcW w:type="dxa" w:w="4464"/>
            <w:vAlign w:val="top"/>
            <w:tcMar>
              <w:top w:w="80" w:type="dxa"/>
              <w:start w:w="80" w:type="dxa"/>
              <w:bottom w:w="80" w:type="dxa"/>
              <w:end w:w="80" w:type="dxa"/>
            </w:tcMar>
          </w:tcPr>
          <w:p>
            <w:pPr>
              <w:spacing w:after="0"/>
            </w:pPr>
            <w:r>
              <w:rPr>
                <w:sz w:val="14"/>
              </w:rPr>
              <w:t>Provenance, Uncertainty and Reconciliation v1.0</w:t>
            </w:r>
          </w:p>
        </w:tc>
        <w:tc>
          <w:tcPr>
            <w:tcW w:type="dxa" w:w="8208"/>
            <w:vAlign w:val="top"/>
            <w:tcMar>
              <w:top w:w="80" w:type="dxa"/>
              <w:start w:w="80" w:type="dxa"/>
              <w:bottom w:w="80" w:type="dxa"/>
              <w:end w:w="80" w:type="dxa"/>
            </w:tcMar>
          </w:tcPr>
          <w:p>
            <w:pPr>
              <w:spacing w:after="0"/>
            </w:pPr>
            <w:r>
              <w:rPr>
                <w:sz w:val="14"/>
              </w:rPr>
              <w:t>Assertion, source authority, conflict and reconciliation rules</w:t>
            </w:r>
          </w:p>
        </w:tc>
      </w:tr>
      <w:tr>
        <w:tc>
          <w:tcPr>
            <w:tcW w:type="dxa" w:w="4464"/>
            <w:vAlign w:val="top"/>
            <w:tcMar>
              <w:top w:w="80" w:type="dxa"/>
              <w:start w:w="80" w:type="dxa"/>
              <w:bottom w:w="80" w:type="dxa"/>
              <w:end w:w="80" w:type="dxa"/>
            </w:tcMar>
          </w:tcPr>
          <w:p>
            <w:pPr>
              <w:spacing w:after="0"/>
            </w:pPr>
            <w:r>
              <w:rPr>
                <w:sz w:val="14"/>
              </w:rPr>
              <w:t>Pre-Interview Synthesis and Gap Engine v1.0</w:t>
            </w:r>
          </w:p>
        </w:tc>
        <w:tc>
          <w:tcPr>
            <w:tcW w:type="dxa" w:w="8208"/>
            <w:vAlign w:val="top"/>
            <w:tcMar>
              <w:top w:w="80" w:type="dxa"/>
              <w:start w:w="80" w:type="dxa"/>
              <w:bottom w:w="80" w:type="dxa"/>
              <w:end w:w="80" w:type="dxa"/>
            </w:tcMar>
          </w:tcPr>
          <w:p>
            <w:pPr>
              <w:spacing w:after="0"/>
            </w:pPr>
            <w:r>
              <w:rPr>
                <w:sz w:val="14"/>
              </w:rPr>
              <w:t>Requirement activation, information states and ask/confirm/suppress logic</w:t>
            </w:r>
          </w:p>
        </w:tc>
      </w:tr>
      <w:tr>
        <w:tc>
          <w:tcPr>
            <w:tcW w:type="dxa" w:w="4464"/>
            <w:vAlign w:val="top"/>
            <w:tcMar>
              <w:top w:w="80" w:type="dxa"/>
              <w:start w:w="80" w:type="dxa"/>
              <w:bottom w:w="80" w:type="dxa"/>
              <w:end w:w="80" w:type="dxa"/>
            </w:tcMar>
          </w:tcPr>
          <w:p>
            <w:pPr>
              <w:spacing w:after="0"/>
            </w:pPr>
            <w:r>
              <w:rPr>
                <w:sz w:val="14"/>
              </w:rPr>
              <w:t>Conversation Orchestrator v1.0</w:t>
            </w:r>
          </w:p>
        </w:tc>
        <w:tc>
          <w:tcPr>
            <w:tcW w:type="dxa" w:w="8208"/>
            <w:vAlign w:val="top"/>
            <w:tcMar>
              <w:top w:w="80" w:type="dxa"/>
              <w:start w:w="80" w:type="dxa"/>
              <w:bottom w:w="80" w:type="dxa"/>
              <w:end w:w="80" w:type="dxa"/>
            </w:tcMar>
          </w:tcPr>
          <w:p>
            <w:pPr>
              <w:spacing w:after="0"/>
            </w:pPr>
            <w:r>
              <w:rPr>
                <w:sz w:val="14"/>
              </w:rPr>
              <w:t>State machine, policy hierarchy, InterviewAction contract and turn pipeline</w:t>
            </w:r>
          </w:p>
        </w:tc>
      </w:tr>
      <w:tr>
        <w:tc>
          <w:tcPr>
            <w:tcW w:type="dxa" w:w="4464"/>
            <w:vAlign w:val="top"/>
            <w:tcMar>
              <w:top w:w="80" w:type="dxa"/>
              <w:start w:w="80" w:type="dxa"/>
              <w:bottom w:w="80" w:type="dxa"/>
              <w:end w:w="80" w:type="dxa"/>
            </w:tcMar>
          </w:tcPr>
          <w:p>
            <w:pPr>
              <w:spacing w:after="0"/>
            </w:pPr>
            <w:r>
              <w:rPr>
                <w:sz w:val="14"/>
              </w:rPr>
              <w:t>Safety, Escalation and Clinical Boundaries v1.0</w:t>
            </w:r>
          </w:p>
        </w:tc>
        <w:tc>
          <w:tcPr>
            <w:tcW w:type="dxa" w:w="8208"/>
            <w:vAlign w:val="top"/>
            <w:tcMar>
              <w:top w:w="80" w:type="dxa"/>
              <w:start w:w="80" w:type="dxa"/>
              <w:bottom w:w="80" w:type="dxa"/>
              <w:end w:w="80" w:type="dxa"/>
            </w:tcMar>
          </w:tcPr>
          <w:p>
            <w:pPr>
              <w:spacing w:after="0"/>
            </w:pPr>
            <w:r>
              <w:rPr>
                <w:sz w:val="14"/>
              </w:rPr>
              <w:t>Clinical boundary matrix, escalation taxonomy and safety assurance</w:t>
            </w:r>
          </w:p>
        </w:tc>
      </w:tr>
      <w:tr>
        <w:tc>
          <w:tcPr>
            <w:tcW w:type="dxa" w:w="4464"/>
            <w:vAlign w:val="top"/>
            <w:tcMar>
              <w:top w:w="80" w:type="dxa"/>
              <w:start w:w="80" w:type="dxa"/>
              <w:bottom w:w="80" w:type="dxa"/>
              <w:end w:w="80" w:type="dxa"/>
            </w:tcMar>
          </w:tcPr>
          <w:p>
            <w:pPr>
              <w:spacing w:after="0"/>
            </w:pPr>
            <w:r>
              <w:rPr>
                <w:sz w:val="14"/>
              </w:rPr>
              <w:t>Executable Technical Specification v1.0</w:t>
            </w:r>
          </w:p>
        </w:tc>
        <w:tc>
          <w:tcPr>
            <w:tcW w:type="dxa" w:w="8208"/>
            <w:vAlign w:val="top"/>
            <w:tcMar>
              <w:top w:w="80" w:type="dxa"/>
              <w:start w:w="80" w:type="dxa"/>
              <w:bottom w:w="80" w:type="dxa"/>
              <w:end w:w="80" w:type="dxa"/>
            </w:tcMar>
          </w:tcPr>
          <w:p>
            <w:pPr>
              <w:spacing w:after="0"/>
            </w:pPr>
            <w:r>
              <w:rPr>
                <w:sz w:val="14"/>
              </w:rPr>
              <w:t>Services, APIs, events, validators, stores, observability and MVP sequence</w:t>
            </w:r>
          </w:p>
        </w:tc>
      </w:tr>
      <w:tr>
        <w:tc>
          <w:tcPr>
            <w:tcW w:type="dxa" w:w="4464"/>
            <w:vAlign w:val="top"/>
            <w:tcMar>
              <w:top w:w="80" w:type="dxa"/>
              <w:start w:w="80" w:type="dxa"/>
              <w:bottom w:w="80" w:type="dxa"/>
              <w:end w:w="80" w:type="dxa"/>
            </w:tcMar>
          </w:tcPr>
          <w:p>
            <w:pPr>
              <w:spacing w:after="0"/>
            </w:pPr>
            <w:r>
              <w:rPr>
                <w:sz w:val="14"/>
              </w:rPr>
              <w:t>Canonical Data Model and JSON Schema v1.0</w:t>
            </w:r>
          </w:p>
        </w:tc>
        <w:tc>
          <w:tcPr>
            <w:tcW w:type="dxa" w:w="8208"/>
            <w:vAlign w:val="top"/>
            <w:tcMar>
              <w:top w:w="80" w:type="dxa"/>
              <w:start w:w="80" w:type="dxa"/>
              <w:bottom w:w="80" w:type="dxa"/>
              <w:end w:w="80" w:type="dxa"/>
            </w:tcMar>
          </w:tcPr>
          <w:p>
            <w:pPr>
              <w:spacing w:after="0"/>
            </w:pPr>
            <w:r>
              <w:rPr>
                <w:sz w:val="14"/>
              </w:rPr>
              <w:t>Canonical objects, relational model, enums, invariants and executable JSON schemas</w:t>
            </w:r>
          </w:p>
        </w:tc>
      </w:tr>
    </w:tbl>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 xml:space="preserve">Controlled working specification | 26 September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4"/>
      </w:rPr>
      <w:t>Perioperative Conversational AI | Full Project &amp; Technical Specification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Perioperative Conversational AI Full Project &amp; Technical Specification v1.1</dc:title>
  <dc:subject>Adds Conversational Cognition and Mathematical Model Layer</dc:subject>
  <dc:creator>Project working document</dc:creator>
  <cp:keywords>perioperative, conversational AI, preoperative assessment, FHIR, clinical safety, anaesthesia</cp:keywords>
  <dc:description>generated by python-docx</dc:description>
  <cp:lastModifiedBy/>
  <cp:revision>1</cp:revision>
  <dcterms:created xsi:type="dcterms:W3CDTF">2013-12-23T23:15:00Z</dcterms:created>
  <dcterms:modified xsi:type="dcterms:W3CDTF">2013-12-23T23:15:00Z</dcterms:modified>
  <cp:category/>
</cp:coreProperties>
</file>