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jc w:val="center"/>
      </w:pPr>
      <w:r>
        <w:rPr>
          <w:rFonts w:ascii="Times New Roman" w:hAnsi="Times New Roman"/>
          <w:b/>
          <w:i w:val="0"/>
          <w:color w:val="1F2937"/>
          <w:sz w:val="26"/>
        </w:rPr>
        <w:t>BỘ THÔNG TIN VÀ TRUYỀN THÔNG</w:t>
      </w:r>
    </w:p>
    <w:p>
      <w:pPr>
        <w:spacing w:before="0" w:after="40" w:line="300" w:lineRule="auto"/>
        <w:jc w:val="center"/>
      </w:pPr>
      <w:r>
        <w:rPr>
          <w:rFonts w:ascii="Times New Roman" w:hAnsi="Times New Roman"/>
          <w:b/>
          <w:i w:val="0"/>
          <w:color w:val="1B365D"/>
          <w:sz w:val="28"/>
        </w:rPr>
        <w:t>HỌC VIỆN CÔNG NGHỆ BƯU CHÍNH VIỄN THÔNG</w:t>
      </w:r>
    </w:p>
    <w:p>
      <w:pPr>
        <w:spacing w:before="0" w:after="400" w:line="300" w:lineRule="auto"/>
        <w:jc w:val="center"/>
      </w:pPr>
      <w:r>
        <w:rPr>
          <w:rFonts w:ascii="Times New Roman" w:hAnsi="Times New Roman"/>
          <w:b/>
          <w:i w:val="0"/>
          <w:color w:val="1F2937"/>
          <w:sz w:val="26"/>
        </w:rPr>
        <w:t>KHOA VIỄN THÔNG I</w:t>
      </w:r>
    </w:p>
    <w:p>
      <w:pPr>
        <w:spacing w:before="0" w:after="500" w:line="300" w:lineRule="auto"/>
        <w:jc w:val="center"/>
      </w:pPr>
      <w:r>
        <w:rPr>
          <w:rFonts w:ascii="Times New Roman" w:hAnsi="Times New Roman"/>
          <w:b w:val="0"/>
          <w:i w:val="0"/>
          <w:color w:val="64748B"/>
          <w:sz w:val="24"/>
        </w:rPr>
        <w:t>------------------- *** -------------------</w:t>
      </w:r>
    </w:p>
    <w:p>
      <w:pPr>
        <w:spacing w:before="100" w:after="80" w:line="300" w:lineRule="auto"/>
        <w:jc w:val="center"/>
      </w:pPr>
      <w:r>
        <w:rPr>
          <w:rFonts w:ascii="Times New Roman" w:hAnsi="Times New Roman"/>
          <w:b/>
          <w:i w:val="0"/>
          <w:color w:val="0E7490"/>
          <w:sz w:val="30"/>
        </w:rPr>
        <w:t>TÀI LIỆU ĐẶC TẢ YÊU CẦU VÀ THIẾT KẾ TÍNH NĂNG</w:t>
      </w:r>
    </w:p>
    <w:p>
      <w:pPr>
        <w:spacing w:before="0" w:after="120" w:line="300" w:lineRule="auto"/>
        <w:jc w:val="center"/>
      </w:pPr>
      <w:r>
        <w:rPr>
          <w:rFonts w:ascii="Times New Roman" w:hAnsi="Times New Roman"/>
          <w:b/>
          <w:i w:val="0"/>
          <w:color w:val="1B365D"/>
          <w:sz w:val="34"/>
        </w:rPr>
        <w:t>HỆ THỐNG WEBSITE THƯƠNG MẠI ĐIỆN TỬ &amp; BẢN ĐỒ SỐ</w:t>
      </w:r>
    </w:p>
    <w:p>
      <w:pPr>
        <w:spacing w:before="0" w:after="200" w:line="300" w:lineRule="auto"/>
        <w:jc w:val="center"/>
      </w:pPr>
      <w:r>
        <w:rPr>
          <w:rFonts w:ascii="Times New Roman" w:hAnsi="Times New Roman"/>
          <w:b/>
          <w:i w:val="0"/>
          <w:color w:val="C2410C"/>
          <w:sz w:val="28"/>
        </w:rPr>
        <w:t>TÍCH HỢP QUẢN LÝ TỦ GIAO NHẬN THÔNG MINH IoT (TFT &amp; GM65)</w:t>
      </w:r>
    </w:p>
    <w:p>
      <w:pPr>
        <w:spacing w:before="100" w:after="500" w:line="300" w:lineRule="auto"/>
        <w:jc w:val="center"/>
      </w:pPr>
      <w:r>
        <w:rPr>
          <w:rFonts w:ascii="Times New Roman" w:hAnsi="Times New Roman"/>
          <w:b/>
          <w:i w:val="0"/>
          <w:color w:val="1F2937"/>
          <w:sz w:val="27"/>
        </w:rPr>
        <w:t>ĐỀ TÀI: BẢN ĐỒ HỆ THỐNG TỦ GIAO NHẬN ĐỒ THÔNG MINH ỨNG DỤNG IoT</w:t>
      </w:r>
    </w:p>
    <w:tbl>
      <w:tblPr>
        <w:tblW w:type="auto" w:w="0"/>
        <w:jc w:val="center"/>
        <w:tblLook w:firstColumn="1" w:firstRow="1" w:lastColumn="0" w:lastRow="0" w:noHBand="0" w:noVBand="1" w:val="04A0"/>
      </w:tblPr>
      <w:tblGrid>
        <w:gridCol w:w="9360"/>
      </w:tblGrid>
      <w:tr>
        <w:tc>
          <w:tcPr>
            <w:tcW w:type="dxa" w:w="8352"/>
            <w:tcBorders>
              <w:top w:val="single" w:sz="12" w:space="0" w:color="1B365D"/>
              <w:left w:val="single" w:sz="12" w:space="0" w:color="1B365D"/>
              <w:bottom w:val="single" w:sz="12" w:space="0" w:color="1B365D"/>
              <w:right w:val="single" w:sz="12" w:space="0" w:color="1B365D"/>
            </w:tcBorders>
            <w:shd w:fill="F8FAFC"/>
            <w:tcMar>
              <w:top w:w="160" w:type="dxa"/>
              <w:bottom w:w="160" w:type="dxa"/>
              <w:left w:w="240" w:type="dxa"/>
              <w:right w:w="240" w:type="dxa"/>
            </w:tcMar>
          </w:tcPr>
          <w:p>
            <w:pPr>
              <w:spacing w:line="312" w:lineRule="auto"/>
              <w:jc w:val="left"/>
            </w:pPr>
            <w:r>
              <w:rPr>
                <w:rFonts w:ascii="Times New Roman" w:hAnsi="Times New Roman"/>
                <w:b/>
                <w:color w:val="1F2937"/>
                <w:sz w:val="23"/>
              </w:rPr>
              <w:t xml:space="preserve">Giảng viên hướng dẫn: </w:t>
            </w:r>
            <w:r>
              <w:rPr>
                <w:rFonts w:ascii="Times New Roman" w:hAnsi="Times New Roman"/>
                <w:b w:val="0"/>
                <w:color w:val="1F2937"/>
                <w:sz w:val="23"/>
              </w:rPr>
              <w:t>TS. Ngô Thị Thu Trang</w:t>
              <w:br/>
            </w:r>
            <w:r>
              <w:rPr>
                <w:rFonts w:ascii="Times New Roman" w:hAnsi="Times New Roman"/>
                <w:b/>
                <w:color w:val="1F2937"/>
                <w:sz w:val="23"/>
              </w:rPr>
              <w:t xml:space="preserve">Nhóm sinh viên thực hiện: </w:t>
            </w:r>
            <w:r>
              <w:rPr>
                <w:rFonts w:ascii="Times New Roman" w:hAnsi="Times New Roman"/>
                <w:b w:val="0"/>
                <w:color w:val="1F2937"/>
                <w:sz w:val="23"/>
              </w:rPr>
              <w:t>Nhóm số 64 - Lớp D22VTHI01</w:t>
              <w:br/>
            </w:r>
            <w:r>
              <w:rPr>
                <w:rFonts w:ascii="Times New Roman" w:hAnsi="Times New Roman"/>
                <w:b/>
                <w:color w:val="1F2937"/>
                <w:sz w:val="23"/>
              </w:rPr>
              <w:t>1. Đoàn Viết Hoàng</w:t>
            </w:r>
            <w:r>
              <w:rPr>
                <w:rFonts w:ascii="Times New Roman" w:hAnsi="Times New Roman"/>
                <w:b w:val="0"/>
                <w:color w:val="1F2937"/>
                <w:sz w:val="23"/>
              </w:rPr>
              <w:t xml:space="preserve"> - Mã SV: B22DCVT202</w:t>
              <w:br/>
            </w:r>
            <w:r>
              <w:rPr>
                <w:rFonts w:ascii="Times New Roman" w:hAnsi="Times New Roman"/>
                <w:b/>
                <w:color w:val="1F2937"/>
                <w:sz w:val="23"/>
              </w:rPr>
              <w:t>2. Nguyễn Quốc Việt</w:t>
            </w:r>
            <w:r>
              <w:rPr>
                <w:rFonts w:ascii="Times New Roman" w:hAnsi="Times New Roman"/>
                <w:b w:val="0"/>
                <w:color w:val="1F2937"/>
                <w:sz w:val="23"/>
              </w:rPr>
              <w:t xml:space="preserve"> - Mã SV: B22DCVT578</w:t>
              <w:br/>
            </w:r>
            <w:r>
              <w:rPr>
                <w:rFonts w:ascii="Times New Roman" w:hAnsi="Times New Roman"/>
                <w:b/>
                <w:color w:val="1F2937"/>
                <w:sz w:val="23"/>
              </w:rPr>
              <w:t>3. Nguyễn Thành Chung</w:t>
            </w:r>
            <w:r>
              <w:rPr>
                <w:rFonts w:ascii="Times New Roman" w:hAnsi="Times New Roman"/>
                <w:b w:val="0"/>
                <w:color w:val="1F2937"/>
                <w:sz w:val="23"/>
              </w:rPr>
              <w:t xml:space="preserve"> - Mã SV: B22DCVT082</w:t>
              <w:br/>
            </w:r>
            <w:r>
              <w:rPr>
                <w:rFonts w:ascii="Times New Roman" w:hAnsi="Times New Roman"/>
                <w:b/>
                <w:color w:val="1F2937"/>
                <w:sz w:val="23"/>
              </w:rPr>
              <w:t xml:space="preserve">Phiên bản tài liệu: </w:t>
            </w:r>
            <w:r>
              <w:rPr>
                <w:rFonts w:ascii="Times New Roman" w:hAnsi="Times New Roman"/>
                <w:b w:val="0"/>
                <w:color w:val="1F2937"/>
                <w:sz w:val="23"/>
              </w:rPr>
              <w:t>2.3 - Chính sách Lưu kho Hết Ngày Hôm Sau (24h), Pessimistic Lock &amp; Timeout TFT</w:t>
            </w:r>
          </w:p>
        </w:tc>
      </w:tr>
    </w:tbl>
    <w:p>
      <w:pPr>
        <w:spacing w:before="600" w:after="80" w:line="300" w:lineRule="auto"/>
        <w:jc w:val="left"/>
      </w:pPr>
    </w:p>
    <w:p>
      <w:pPr>
        <w:spacing w:before="400" w:after="0" w:line="300" w:lineRule="auto"/>
        <w:jc w:val="center"/>
      </w:pPr>
      <w:r>
        <w:rPr>
          <w:rFonts w:ascii="Times New Roman" w:hAnsi="Times New Roman"/>
          <w:b/>
          <w:i w:val="0"/>
          <w:color w:val="1F2937"/>
          <w:sz w:val="26"/>
        </w:rPr>
        <w:t>HÀ NỘI, 2026</w:t>
      </w:r>
    </w:p>
    <w:p>
      <w:r>
        <w:br w:type="page"/>
      </w:r>
    </w:p>
    <w:p>
      <w:pPr>
        <w:keepNext/>
        <w:spacing w:before="320" w:after="120"/>
      </w:pPr>
      <w:r>
        <w:rPr>
          <w:rFonts w:ascii="Times New Roman" w:hAnsi="Times New Roman"/>
          <w:b/>
          <w:color w:val="1B365D"/>
          <w:sz w:val="30"/>
        </w:rPr>
        <w:t>MỤC LỤC TÀI LIỆU ĐẶC TẢ HỆ THỐNG WEB</w:t>
      </w:r>
    </w:p>
    <w:tbl>
      <w:tblPr>
        <w:tblW w:type="auto" w:w="0"/>
        <w:jc w:val="center"/>
        <w:tblLook w:firstColumn="1" w:firstRow="1" w:lastColumn="0" w:lastRow="0" w:noHBand="0" w:noVBand="1" w:val="04A0"/>
      </w:tblPr>
      <w:tblGrid>
        <w:gridCol w:w="4680"/>
        <w:gridCol w:w="4680"/>
      </w:tblGrid>
      <w:tr>
        <w:tc>
          <w:tcPr>
            <w:tcW w:type="dxa" w:w="7488"/>
            <w:shd w:fill="1B365D"/>
            <w:tcMar>
              <w:top w:w="100" w:type="dxa"/>
              <w:bottom w:w="100" w:type="dxa"/>
              <w:left w:w="120" w:type="dxa"/>
              <w:right w:w="120" w:type="dxa"/>
            </w:tcMar>
          </w:tcPr>
          <w:p>
            <w:pPr>
              <w:spacing w:before="60" w:after="60"/>
              <w:jc w:val="center"/>
            </w:pPr>
            <w:r>
              <w:rPr>
                <w:rFonts w:ascii="Times New Roman" w:hAnsi="Times New Roman"/>
                <w:b/>
                <w:color w:val="FFFFFF"/>
                <w:sz w:val="22"/>
              </w:rPr>
              <w:t>Nội dung đề mục</w:t>
            </w:r>
          </w:p>
        </w:tc>
        <w:tc>
          <w:tcPr>
            <w:tcW w:type="dxa" w:w="1872"/>
            <w:shd w:fill="1B365D"/>
            <w:tcMar>
              <w:top w:w="100" w:type="dxa"/>
              <w:bottom w:w="100" w:type="dxa"/>
              <w:left w:w="120" w:type="dxa"/>
              <w:right w:w="120" w:type="dxa"/>
            </w:tcMar>
          </w:tcPr>
          <w:p>
            <w:pPr>
              <w:spacing w:before="60" w:after="60"/>
              <w:jc w:val="center"/>
            </w:pPr>
            <w:r>
              <w:rPr>
                <w:rFonts w:ascii="Times New Roman" w:hAnsi="Times New Roman"/>
                <w:b/>
                <w:color w:val="FFFFFF"/>
                <w:sz w:val="22"/>
              </w:rPr>
              <w:t>Vị trí dự kiến</w:t>
            </w:r>
          </w:p>
        </w:tc>
      </w:tr>
      <w:tr>
        <w:tc>
          <w:tcPr>
            <w:tcW w:type="dxa" w:w="748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CHƯƠNG 1. TỔNG QUAN HỆ THỐNG VÀ KIẾN TRÚC NGHIỆP VỤ MỚI</w:t>
            </w:r>
          </w:p>
        </w:tc>
        <w:tc>
          <w:tcPr>
            <w:tcW w:type="dxa" w:w="187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Trang 3</w:t>
            </w:r>
          </w:p>
        </w:tc>
      </w:tr>
      <w:tr>
        <w:tc>
          <w:tcPr>
            <w:tcW w:type="dxa" w:w="748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CHƯƠNG 2. PHÂN HỆ E-COMMERCE VÀ CHÍNH SÁCH LƯU KHO HẾT NGÀY HÔM SAU</w:t>
            </w:r>
          </w:p>
        </w:tc>
        <w:tc>
          <w:tcPr>
            <w:tcW w:type="dxa" w:w="187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Trang 5</w:t>
            </w:r>
          </w:p>
        </w:tc>
      </w:tr>
      <w:tr>
        <w:tc>
          <w:tcPr>
            <w:tcW w:type="dxa" w:w="748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CHƯƠNG 3. PHÂN HỆ BẢN ĐỒ SỐ TỦ GIAO NHẬN (DIGITAL GIS MAP)</w:t>
            </w:r>
          </w:p>
        </w:tc>
        <w:tc>
          <w:tcPr>
            <w:tcW w:type="dxa" w:w="187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Trang 9</w:t>
            </w:r>
          </w:p>
        </w:tc>
      </w:tr>
      <w:tr>
        <w:tc>
          <w:tcPr>
            <w:tcW w:type="dxa" w:w="748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CHƯƠNG 4. PHÂN HỆ SHIPPER VÀ LUỒNG GIAO HÀNG TẠI TỦ VỚI TFT &amp; GM65</w:t>
            </w:r>
          </w:p>
        </w:tc>
        <w:tc>
          <w:tcPr>
            <w:tcW w:type="dxa" w:w="187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Trang 11</w:t>
            </w:r>
          </w:p>
        </w:tc>
      </w:tr>
      <w:tr>
        <w:tc>
          <w:tcPr>
            <w:tcW w:type="dxa" w:w="748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CHƯƠNG 5. KIẾN TRÚC BẢO MẬT, PESSIMISTIC LOCKING VÀ TIMEOUT WATCHDOG</w:t>
            </w:r>
          </w:p>
        </w:tc>
        <w:tc>
          <w:tcPr>
            <w:tcW w:type="dxa" w:w="187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Trang 14</w:t>
            </w:r>
          </w:p>
        </w:tc>
      </w:tr>
      <w:tr>
        <w:tc>
          <w:tcPr>
            <w:tcW w:type="dxa" w:w="748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CHƯƠNG 6. PHÂN HỆ QUẢN TRỊ VÀ VẬN HÀNH HỆ THỐNG (ADMIN &amp; OPERATOR PORTAL)</w:t>
            </w:r>
          </w:p>
        </w:tc>
        <w:tc>
          <w:tcPr>
            <w:tcW w:type="dxa" w:w="187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Trang 17</w:t>
            </w:r>
          </w:p>
        </w:tc>
      </w:tr>
      <w:tr>
        <w:tc>
          <w:tcPr>
            <w:tcW w:type="dxa" w:w="748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CHƯƠNG 7. THIẾT KẾ KIẾN TRÚC GIAO DIỆN VÀ TRẢI NGHIỆM NGƯỜI DÙNG (UI/UX WIREFRAME)</w:t>
            </w:r>
          </w:p>
        </w:tc>
        <w:tc>
          <w:tcPr>
            <w:tcW w:type="dxa" w:w="187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Trang 19</w:t>
            </w:r>
          </w:p>
        </w:tc>
      </w:tr>
      <w:tr>
        <w:tc>
          <w:tcPr>
            <w:tcW w:type="dxa" w:w="748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CHƯƠNG 8. THIẾT KẾ REST API VÀ GIAO THỨC WEBSOCKET REAL-TIME</w:t>
            </w:r>
          </w:p>
        </w:tc>
        <w:tc>
          <w:tcPr>
            <w:tcW w:type="dxa" w:w="187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Trang 23</w:t>
            </w:r>
          </w:p>
        </w:tc>
      </w:tr>
      <w:tr>
        <w:tc>
          <w:tcPr>
            <w:tcW w:type="dxa" w:w="748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CHƯƠNG 9. KẾ HOẠCH TRIỂN KHAI VÀ PHÂN CÔNG CÔNG VIỆC TRONG NHÓM</w:t>
            </w:r>
          </w:p>
        </w:tc>
        <w:tc>
          <w:tcPr>
            <w:tcW w:type="dxa" w:w="187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Trang 26</w:t>
            </w:r>
          </w:p>
        </w:tc>
      </w:tr>
    </w:tbl>
    <w:p>
      <w:pPr>
        <w:spacing w:before="0" w:after="80"/>
      </w:pPr>
    </w:p>
    <w:p>
      <w:pPr>
        <w:keepNext/>
        <w:spacing w:before="240" w:after="80"/>
      </w:pPr>
      <w:r>
        <w:rPr>
          <w:rFonts w:ascii="Times New Roman" w:hAnsi="Times New Roman"/>
          <w:b/>
          <w:color w:val="0E7490"/>
          <w:sz w:val="26"/>
        </w:rPr>
        <w:t>DANH MỤC THUẬT NGỮ VÀ CƠ CHẾ KỸ THUẬT MỚI</w:t>
      </w:r>
    </w:p>
    <w:tbl>
      <w:tblPr>
        <w:tblW w:type="auto" w:w="0"/>
        <w:jc w:val="center"/>
        <w:tblLook w:firstColumn="1" w:firstRow="1" w:lastColumn="0" w:lastRow="0" w:noHBand="0" w:noVBand="1" w:val="04A0"/>
      </w:tblPr>
      <w:tblGrid>
        <w:gridCol w:w="3120"/>
        <w:gridCol w:w="3120"/>
        <w:gridCol w:w="3120"/>
      </w:tblGrid>
      <w:tr>
        <w:tc>
          <w:tcPr>
            <w:tcW w:type="dxa" w:w="2304"/>
            <w:shd w:fill="1B365D"/>
            <w:tcMar>
              <w:top w:w="100" w:type="dxa"/>
              <w:bottom w:w="100" w:type="dxa"/>
              <w:left w:w="120" w:type="dxa"/>
              <w:right w:w="120" w:type="dxa"/>
            </w:tcMar>
          </w:tcPr>
          <w:p>
            <w:pPr>
              <w:spacing w:before="60" w:after="60"/>
              <w:jc w:val="center"/>
            </w:pPr>
            <w:r>
              <w:rPr>
                <w:rFonts w:ascii="Times New Roman" w:hAnsi="Times New Roman"/>
                <w:b/>
                <w:color w:val="FFFFFF"/>
                <w:sz w:val="22"/>
              </w:rPr>
              <w:t>Thuật ngữ / Cơ chế</w:t>
            </w:r>
          </w:p>
        </w:tc>
        <w:tc>
          <w:tcPr>
            <w:tcW w:type="dxa" w:w="2880"/>
            <w:shd w:fill="1B365D"/>
            <w:tcMar>
              <w:top w:w="100" w:type="dxa"/>
              <w:bottom w:w="100" w:type="dxa"/>
              <w:left w:w="120" w:type="dxa"/>
              <w:right w:w="120" w:type="dxa"/>
            </w:tcMar>
          </w:tcPr>
          <w:p>
            <w:pPr>
              <w:spacing w:before="60" w:after="60"/>
              <w:jc w:val="center"/>
            </w:pPr>
            <w:r>
              <w:rPr>
                <w:rFonts w:ascii="Times New Roman" w:hAnsi="Times New Roman"/>
                <w:b/>
                <w:color w:val="FFFFFF"/>
                <w:sz w:val="22"/>
              </w:rPr>
              <w:t>Tên kỹ thuật</w:t>
            </w:r>
          </w:p>
        </w:tc>
        <w:tc>
          <w:tcPr>
            <w:tcW w:type="dxa" w:w="4176"/>
            <w:shd w:fill="1B365D"/>
            <w:tcMar>
              <w:top w:w="100" w:type="dxa"/>
              <w:bottom w:w="100" w:type="dxa"/>
              <w:left w:w="120" w:type="dxa"/>
              <w:right w:w="120" w:type="dxa"/>
            </w:tcMar>
          </w:tcPr>
          <w:p>
            <w:pPr>
              <w:spacing w:before="60" w:after="60"/>
              <w:jc w:val="center"/>
            </w:pPr>
            <w:r>
              <w:rPr>
                <w:rFonts w:ascii="Times New Roman" w:hAnsi="Times New Roman"/>
                <w:b/>
                <w:color w:val="FFFFFF"/>
                <w:sz w:val="22"/>
              </w:rPr>
              <w:t>Ý nghĩa và vai trò trong hệ thống</w:t>
            </w:r>
          </w:p>
        </w:tc>
      </w:tr>
      <w:tr>
        <w:tc>
          <w:tcPr>
            <w:tcW w:type="dxa" w:w="230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Lưu kho hết ngày hôm sau</w:t>
            </w:r>
          </w:p>
        </w:tc>
        <w:tc>
          <w:tcPr>
            <w:tcW w:type="dxa" w:w="288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Next-Day End-of-Day Policy</w:t>
            </w:r>
          </w:p>
        </w:tc>
        <w:tc>
          <w:tcPr>
            <w:tcW w:type="dxa" w:w="417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Hàng được lưu kho thêm 1 ngày: Giao lúc H:m ngày N thì lưu đến hết 24h00 của ngày N+1.</w:t>
            </w:r>
          </w:p>
        </w:tc>
      </w:tr>
      <w:tr>
        <w:tc>
          <w:tcPr>
            <w:tcW w:type="dxa" w:w="230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Pessimistic Locking</w:t>
            </w:r>
          </w:p>
        </w:tc>
        <w:tc>
          <w:tcPr>
            <w:tcW w:type="dxa" w:w="288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Khóa dữ liệu bi quan</w:t>
            </w:r>
          </w:p>
        </w:tc>
        <w:tc>
          <w:tcPr>
            <w:tcW w:type="dxa" w:w="417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Cơ chế khóa hàng độc quyền (SELECT FOR UPDATE) trong CSDL để chống đặt trùng ngăn.</w:t>
            </w:r>
          </w:p>
        </w:tc>
      </w:tr>
      <w:tr>
        <w:tc>
          <w:tcPr>
            <w:tcW w:type="dxa" w:w="230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TFT 10s Timeout</w:t>
            </w:r>
          </w:p>
        </w:tc>
        <w:tc>
          <w:tcPr>
            <w:tcW w:type="dxa" w:w="288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Bộ đếm thời gian an toàn TFT</w:t>
            </w:r>
          </w:p>
        </w:tc>
        <w:tc>
          <w:tcPr>
            <w:tcW w:type="dxa" w:w="417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Cơ chế Watchdog 10 giây trên ESP32 tránh treo màn hình khi mất kết nối máy chủ.</w:t>
            </w:r>
          </w:p>
        </w:tc>
      </w:tr>
      <w:tr>
        <w:tc>
          <w:tcPr>
            <w:tcW w:type="dxa" w:w="230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TFT SPI Touch</w:t>
            </w:r>
          </w:p>
        </w:tc>
        <w:tc>
          <w:tcPr>
            <w:tcW w:type="dxa" w:w="288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Màn hình LCD cảm ứng SPI</w:t>
            </w:r>
          </w:p>
        </w:tc>
        <w:tc>
          <w:tcPr>
            <w:tcW w:type="dxa" w:w="417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Màn hình cảm ứng gắn tại tủ, cung cấp giao diện nhúng chọn Giao/Nhận và bàn phím ảo.</w:t>
            </w:r>
          </w:p>
        </w:tc>
      </w:tr>
      <w:tr>
        <w:tc>
          <w:tcPr>
            <w:tcW w:type="dxa" w:w="2304"/>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GM65 Scanner</w:t>
            </w:r>
          </w:p>
        </w:tc>
        <w:tc>
          <w:tcPr>
            <w:tcW w:type="dxa" w:w="288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Module quét mã vạch / QR UART</w:t>
            </w:r>
          </w:p>
        </w:tc>
        <w:tc>
          <w:tcPr>
            <w:tcW w:type="dxa" w:w="417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Đầu đọc quang học công nghiệp gắn tại tủ, quét mã định danh shipper và mã bưu kiện.</w:t>
            </w:r>
          </w:p>
        </w:tc>
      </w:tr>
      <w:tr>
        <w:tc>
          <w:tcPr>
            <w:tcW w:type="dxa" w:w="2304"/>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Dual-Sensor</w:t>
            </w:r>
          </w:p>
        </w:tc>
        <w:tc>
          <w:tcPr>
            <w:tcW w:type="dxa" w:w="288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Xác thực cảm biến kép</w:t>
            </w:r>
          </w:p>
        </w:tc>
        <w:tc>
          <w:tcPr>
            <w:tcW w:type="dxa" w:w="417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Kiểm tra kết hợp giữa Cảm biến cửa MC-38 và Cảm biến khối lượng Load cell HX711.</w:t>
            </w:r>
          </w:p>
        </w:tc>
      </w:tr>
    </w:tbl>
    <w:p>
      <w:pPr>
        <w:spacing w:before="0" w:after="80"/>
      </w:pPr>
    </w:p>
    <w:p>
      <w:r>
        <w:br w:type="page"/>
      </w:r>
    </w:p>
    <w:p>
      <w:pPr>
        <w:keepNext/>
        <w:spacing w:before="320" w:after="120"/>
      </w:pPr>
      <w:r>
        <w:rPr>
          <w:rFonts w:ascii="Times New Roman" w:hAnsi="Times New Roman"/>
          <w:b/>
          <w:color w:val="1B365D"/>
          <w:sz w:val="30"/>
        </w:rPr>
        <w:t>CHƯƠNG 1. TỔNG QUAN HỆ THỐNG VÀ KIẾN TRÚC NGHIỆP VỤ MỚI</w:t>
      </w:r>
    </w:p>
    <w:p>
      <w:pPr>
        <w:keepNext/>
        <w:spacing w:before="240" w:after="80"/>
      </w:pPr>
      <w:r>
        <w:rPr>
          <w:rFonts w:ascii="Times New Roman" w:hAnsi="Times New Roman"/>
          <w:b/>
          <w:color w:val="0E7490"/>
          <w:sz w:val="26"/>
        </w:rPr>
        <w:t>1.1. Đổi mới Mô hình Giao nhận Chặng cuối</w:t>
      </w:r>
    </w:p>
    <w:p>
      <w:pPr>
        <w:spacing w:before="0" w:after="80" w:line="300" w:lineRule="auto"/>
        <w:jc w:val="left"/>
      </w:pPr>
      <w:r>
        <w:rPr>
          <w:rFonts w:ascii="Times New Roman" w:hAnsi="Times New Roman"/>
          <w:b w:val="0"/>
          <w:i w:val="0"/>
          <w:color w:val="1F2937"/>
          <w:sz w:val="24"/>
        </w:rPr>
        <w:t>Hệ thống giải quyết triệt để các bất cập của mô hình giao hàng truyền thống và smart locker thế hệ cũ thông qua các trụ cột đổi mới:</w:t>
      </w:r>
    </w:p>
    <w:p>
      <w:pPr>
        <w:pStyle w:val="ListBullet"/>
        <w:spacing w:before="20" w:after="60" w:line="288" w:lineRule="auto"/>
      </w:pPr>
      <w:r>
        <w:rPr>
          <w:rFonts w:ascii="Times New Roman" w:hAnsi="Times New Roman"/>
          <w:b/>
          <w:color w:val="1F2937"/>
          <w:sz w:val="24"/>
        </w:rPr>
        <w:t xml:space="preserve">1. Khách hàng chủ động đặt trước tủ: </w:t>
      </w:r>
      <w:r>
        <w:rPr>
          <w:rFonts w:ascii="Times New Roman" w:hAnsi="Times New Roman"/>
          <w:color w:val="1F2937"/>
          <w:sz w:val="24"/>
        </w:rPr>
        <w:t>Ngay tại trang Thanh toán (Checkout) của web bán hàng E-Commerce, khách hàng tự chọn điểm tủ và ngày nhận hàng mong muốn. Hệ thống tự động khóa giữ chỗ ngăn tủ theo lịch. Shipper KHÔNG CẦN phải tự tìm tủ hay tự đặt trước ngăn nữa.</w:t>
      </w:r>
    </w:p>
    <w:p>
      <w:pPr>
        <w:pStyle w:val="ListBullet"/>
        <w:spacing w:before="20" w:after="60" w:line="288" w:lineRule="auto"/>
      </w:pPr>
      <w:r>
        <w:rPr>
          <w:rFonts w:ascii="Times New Roman" w:hAnsi="Times New Roman"/>
          <w:b/>
          <w:color w:val="1F2937"/>
          <w:sz w:val="24"/>
        </w:rPr>
        <w:t xml:space="preserve">2. Cơ chế xử lý khi tủ hết chỗ: </w:t>
      </w:r>
      <w:r>
        <w:rPr>
          <w:rFonts w:ascii="Times New Roman" w:hAnsi="Times New Roman"/>
          <w:color w:val="1F2937"/>
          <w:sz w:val="24"/>
        </w:rPr>
        <w:t>Nếu tủ tại địa điểm đó đã kín chỗ vào ngày hẹn nhận, hệ thống đề xuất 2 giải pháp linh hoạt: (1) Chuyển sang giao hàng truyền thống (Shipper gọi điện nhận tận tay), hoặc (2) Dời sang ngày hôm sau/hôm sau nữa khi tủ có chỗ trống.</w:t>
      </w:r>
    </w:p>
    <w:p>
      <w:pPr>
        <w:pStyle w:val="ListBullet"/>
        <w:spacing w:before="20" w:after="60" w:line="288" w:lineRule="auto"/>
      </w:pPr>
      <w:r>
        <w:rPr>
          <w:rFonts w:ascii="Times New Roman" w:hAnsi="Times New Roman"/>
          <w:b/>
          <w:color w:val="1F2937"/>
          <w:sz w:val="24"/>
        </w:rPr>
        <w:t xml:space="preserve">3. Tương tác 2 bước an toàn tại tủ: </w:t>
      </w:r>
      <w:r>
        <w:rPr>
          <w:rFonts w:ascii="Times New Roman" w:hAnsi="Times New Roman"/>
          <w:color w:val="1F2937"/>
          <w:sz w:val="24"/>
        </w:rPr>
        <w:t>Khi shipper đến tủ giao hàng, quy trình được bảo mật 2 lớp thông qua sự kết hợp giữa Màn hình cảm ứng TFT SPI Touch và Đầu đọc mã vạch GM65 (Quét QR định danh shipper ➔ Quét mã đơn hàng ➔ Tủ tự động mở đúng ngăn).</w:t>
      </w:r>
    </w:p>
    <w:tbl>
      <w:tblPr>
        <w:tblW w:type="auto" w:w="0"/>
        <w:jc w:val="center"/>
        <w:tblLook w:firstColumn="1" w:firstRow="1" w:lastColumn="0" w:lastRow="0" w:noHBand="0" w:noVBand="1" w:val="04A0"/>
      </w:tblPr>
      <w:tblGrid>
        <w:gridCol w:w="9360"/>
      </w:tblGrid>
      <w:tr>
        <w:tc>
          <w:tcPr>
            <w:tcW w:type="dxa" w:w="9360"/>
            <w:tcBorders>
              <w:top w:val="none"/>
              <w:left w:val="single" w:sz="24" w:space="0" w:color="C2410C"/>
              <w:bottom w:val="none"/>
              <w:right w:val="none"/>
            </w:tcBorders>
            <w:shd w:fill="FFF7ED"/>
            <w:tcMar>
              <w:top w:w="120" w:type="dxa"/>
              <w:bottom w:w="120" w:type="dxa"/>
              <w:left w:w="180" w:type="dxa"/>
              <w:right w:w="180" w:type="dxa"/>
            </w:tcMar>
          </w:tcPr>
          <w:p>
            <w:pPr>
              <w:spacing w:before="40" w:after="40" w:line="288" w:lineRule="auto"/>
            </w:pPr>
            <w:r>
              <w:rPr>
                <w:rFonts w:ascii="Times New Roman" w:hAnsi="Times New Roman"/>
                <w:b/>
                <w:color w:val="C2410C"/>
                <w:sz w:val="23"/>
              </w:rPr>
              <w:t xml:space="preserve">📌 Chính Sách Thời Gian Lưu Kho Mới: Lưu Kho Thêm 1 Ngày (Đến Hết 24h Ngày Hôm Sau): </w:t>
            </w:r>
            <w:r>
              <w:rPr>
                <w:rFonts w:ascii="Times New Roman" w:hAnsi="Times New Roman"/>
                <w:color w:val="1F2937"/>
                <w:sz w:val="23"/>
              </w:rPr>
              <w:t>Quy định thời gian lưu kho: Hàng sau khi được shipper bỏ vào tủ sẽ được LƯU THÊM 1 NGÀY, tức là được lưu giữ cho đến hết ngày (24h00 / 23:59:59) của ngày hôm sau.</w:t>
              <w:br/>
              <w:t>• VÍ DỤ CỤ THỂ: Đơn hàng được shipper giao vào tủ lúc 14h00 ngày 08/09/2026, thì hàng sẽ được lưu giữ trong tủ đến hết ngày (24h00) ngày 09/09/2026.</w:t>
              <w:br/>
              <w:t>• Sau thời điểm 24h00 ngày 09/09/2026 (bắt đầu từ 00h00 ngày 10/09/2026): Mã nhận hàng của khách tự động bị tạm khóa, đơn chuyển sang trạng thái QUÁ HẠN (OVERDUE) để giải phóng ngăn tủ cho các đơn hàng của ngày 10/09/2026 đã đặt trước.</w:t>
            </w:r>
          </w:p>
        </w:tc>
      </w:tr>
    </w:tbl>
    <w:p>
      <w:pPr>
        <w:spacing w:before="0" w:after="80"/>
      </w:pPr>
    </w:p>
    <w:p>
      <w:pPr>
        <w:keepNext/>
        <w:spacing w:before="240" w:after="80"/>
      </w:pPr>
      <w:r>
        <w:rPr>
          <w:rFonts w:ascii="Times New Roman" w:hAnsi="Times New Roman"/>
          <w:b/>
          <w:color w:val="0E7490"/>
          <w:sz w:val="26"/>
        </w:rPr>
        <w:t>1.2. Tech Stack Triển khai Toàn diện</w:t>
      </w:r>
    </w:p>
    <w:p>
      <w:pPr>
        <w:pStyle w:val="ListBullet"/>
        <w:spacing w:before="20" w:after="60" w:line="288" w:lineRule="auto"/>
      </w:pPr>
      <w:r>
        <w:rPr>
          <w:rFonts w:ascii="Times New Roman" w:hAnsi="Times New Roman"/>
          <w:b/>
          <w:color w:val="1F2937"/>
          <w:sz w:val="24"/>
        </w:rPr>
        <w:t xml:space="preserve">Frontend Web: </w:t>
      </w:r>
      <w:r>
        <w:rPr>
          <w:rFonts w:ascii="Times New Roman" w:hAnsi="Times New Roman"/>
          <w:color w:val="1F2937"/>
          <w:sz w:val="24"/>
        </w:rPr>
        <w:t>React.js 18, Tailwind CSS, Leaflet.js / OpenStreetMap, HTML5 QR Generator, SockJS + STOMP.</w:t>
      </w:r>
    </w:p>
    <w:p>
      <w:pPr>
        <w:pStyle w:val="ListBullet"/>
        <w:spacing w:before="20" w:after="60" w:line="288" w:lineRule="auto"/>
      </w:pPr>
      <w:r>
        <w:rPr>
          <w:rFonts w:ascii="Times New Roman" w:hAnsi="Times New Roman"/>
          <w:b/>
          <w:color w:val="1F2937"/>
          <w:sz w:val="24"/>
        </w:rPr>
        <w:t xml:space="preserve">Backend Core: </w:t>
      </w:r>
      <w:r>
        <w:rPr>
          <w:rFonts w:ascii="Times New Roman" w:hAnsi="Times New Roman"/>
          <w:color w:val="1F2937"/>
          <w:sz w:val="24"/>
        </w:rPr>
        <w:t>Java 17, Spring Boot 3.x, Spring Data JPA, Hibernate (Pessimistic Locking), Spring Security (JWT), Mosquitto MQTT Broker (TLS).</w:t>
      </w:r>
    </w:p>
    <w:p>
      <w:pPr>
        <w:pStyle w:val="ListBullet"/>
        <w:spacing w:before="20" w:after="60" w:line="288" w:lineRule="auto"/>
      </w:pPr>
      <w:r>
        <w:rPr>
          <w:rFonts w:ascii="Times New Roman" w:hAnsi="Times New Roman"/>
          <w:b/>
          <w:color w:val="1F2937"/>
          <w:sz w:val="24"/>
        </w:rPr>
        <w:t xml:space="preserve">Phần cứng Nhúng Tủ: </w:t>
      </w:r>
      <w:r>
        <w:rPr>
          <w:rFonts w:ascii="Times New Roman" w:hAnsi="Times New Roman"/>
          <w:color w:val="1F2937"/>
          <w:sz w:val="24"/>
        </w:rPr>
        <w:t>ESP32, TFT SPI Touch LCD (IL9341/XPT2046), Barcode/QR Reader GM65 (UART), Khóa Solenoid 12V, Cảm biến MC-38, Load cell + HX711, Còi Buzzer.</w:t>
      </w:r>
    </w:p>
    <w:p>
      <w:r>
        <w:br w:type="page"/>
      </w:r>
    </w:p>
    <w:p>
      <w:pPr>
        <w:keepNext/>
        <w:spacing w:before="320" w:after="120"/>
      </w:pPr>
      <w:r>
        <w:rPr>
          <w:rFonts w:ascii="Times New Roman" w:hAnsi="Times New Roman"/>
          <w:b/>
          <w:color w:val="1B365D"/>
          <w:sz w:val="30"/>
        </w:rPr>
        <w:t>CHƯƠNG 2. PHÂN HỆ E-COMMERCE VÀ CHÍNH SÁCH LƯU KHO HẾT NGÀY HÔM SAU</w:t>
      </w:r>
    </w:p>
    <w:p>
      <w:pPr>
        <w:keepNext/>
        <w:spacing w:before="240" w:after="80"/>
      </w:pPr>
      <w:r>
        <w:rPr>
          <w:rFonts w:ascii="Times New Roman" w:hAnsi="Times New Roman"/>
          <w:b/>
          <w:color w:val="0E7490"/>
          <w:sz w:val="26"/>
        </w:rPr>
        <w:t>2.1. Cửa hàng Trực tuyến Cơ bản &amp; Giỏ hàng Thông minh</w:t>
      </w:r>
    </w:p>
    <w:p>
      <w:pPr>
        <w:spacing w:before="0" w:after="80" w:line="300" w:lineRule="auto"/>
        <w:jc w:val="left"/>
      </w:pPr>
      <w:r>
        <w:rPr>
          <w:rFonts w:ascii="Times New Roman" w:hAnsi="Times New Roman"/>
          <w:b w:val="0"/>
          <w:i w:val="0"/>
          <w:color w:val="1F2937"/>
          <w:sz w:val="24"/>
        </w:rPr>
        <w:t>Khách hàng duyệt danh mục sản phẩm, xem kích thước gói hàng ước tính và thêm vào giỏ hàng.</w:t>
      </w:r>
    </w:p>
    <w:p>
      <w:pPr>
        <w:keepNext/>
        <w:spacing w:before="240" w:after="80"/>
      </w:pPr>
      <w:r>
        <w:rPr>
          <w:rFonts w:ascii="Times New Roman" w:hAnsi="Times New Roman"/>
          <w:b/>
          <w:color w:val="0E7490"/>
          <w:sz w:val="26"/>
        </w:rPr>
        <w:t>2.2. Trang Thanh toán (Checkout Page) &amp; Lựa chọn Phương thức Nhận hàng</w:t>
      </w:r>
    </w:p>
    <w:p>
      <w:pPr>
        <w:pStyle w:val="ListBullet"/>
        <w:spacing w:before="20" w:after="60" w:line="288" w:lineRule="auto"/>
      </w:pPr>
      <w:r>
        <w:rPr>
          <w:rFonts w:ascii="Times New Roman" w:hAnsi="Times New Roman"/>
          <w:b/>
          <w:color w:val="1F2937"/>
          <w:sz w:val="24"/>
        </w:rPr>
        <w:t xml:space="preserve">Phương thức Giao thường: </w:t>
      </w:r>
      <w:r>
        <w:rPr>
          <w:rFonts w:ascii="Times New Roman" w:hAnsi="Times New Roman"/>
          <w:color w:val="1F2937"/>
          <w:sz w:val="24"/>
        </w:rPr>
        <w:t>Shipper gọi điện thoại giao tận tay khi tới nơi.</w:t>
      </w:r>
    </w:p>
    <w:p>
      <w:pPr>
        <w:pStyle w:val="ListBullet"/>
        <w:spacing w:before="20" w:after="60" w:line="288" w:lineRule="auto"/>
      </w:pPr>
      <w:r>
        <w:rPr>
          <w:rFonts w:ascii="Times New Roman" w:hAnsi="Times New Roman"/>
          <w:b/>
          <w:color w:val="1F2937"/>
          <w:sz w:val="24"/>
        </w:rPr>
        <w:t xml:space="preserve">Phương thức Nhận qua Tủ thông minh: </w:t>
      </w:r>
      <w:r>
        <w:rPr>
          <w:rFonts w:ascii="Times New Roman" w:hAnsi="Times New Roman"/>
          <w:color w:val="1F2937"/>
          <w:sz w:val="24"/>
        </w:rPr>
        <w:t>Khách chọn Tủ trên Bản đồ số và chọn Ngày nhận hàng dự kiến (Date Picker).</w:t>
      </w:r>
    </w:p>
    <w:p>
      <w:pPr>
        <w:keepNext/>
        <w:spacing w:before="240" w:after="80"/>
      </w:pPr>
      <w:r>
        <w:rPr>
          <w:rFonts w:ascii="Times New Roman" w:hAnsi="Times New Roman"/>
          <w:b/>
          <w:color w:val="0E7490"/>
          <w:sz w:val="26"/>
        </w:rPr>
        <w:t>2.3. Xử lý Tình huống Tủ Hết Chỗ vào Ngày Nhận Hàng</w:t>
      </w:r>
    </w:p>
    <w:p>
      <w:pPr>
        <w:spacing w:before="0" w:after="80" w:line="300" w:lineRule="auto"/>
        <w:jc w:val="left"/>
      </w:pPr>
      <w:r>
        <w:rPr>
          <w:rFonts w:ascii="Times New Roman" w:hAnsi="Times New Roman"/>
          <w:b w:val="0"/>
          <w:i w:val="0"/>
          <w:color w:val="1F2937"/>
          <w:sz w:val="24"/>
        </w:rPr>
        <w:t>Hệ thống kiểm tra sức chứa theo lịch ngày của tủ được chọn:</w:t>
      </w:r>
    </w:p>
    <w:p>
      <w:pPr>
        <w:pStyle w:val="ListBullet"/>
        <w:spacing w:before="20" w:after="60" w:line="288" w:lineRule="auto"/>
      </w:pPr>
      <w:r>
        <w:rPr>
          <w:rFonts w:ascii="Times New Roman" w:hAnsi="Times New Roman"/>
          <w:b/>
          <w:color w:val="1F2937"/>
          <w:sz w:val="24"/>
        </w:rPr>
        <w:t xml:space="preserve">Trường hợp còn chỗ: </w:t>
      </w:r>
      <w:r>
        <w:rPr>
          <w:rFonts w:ascii="Times New Roman" w:hAnsi="Times New Roman"/>
          <w:color w:val="1F2937"/>
          <w:sz w:val="24"/>
        </w:rPr>
        <w:t>Hệ thống xác nhận giữ chỗ ngăn và hoàn tất đơn hàng.</w:t>
      </w:r>
    </w:p>
    <w:p>
      <w:pPr>
        <w:pStyle w:val="ListBullet"/>
        <w:spacing w:before="20" w:after="60" w:line="288" w:lineRule="auto"/>
      </w:pPr>
      <w:r>
        <w:rPr>
          <w:rFonts w:ascii="Times New Roman" w:hAnsi="Times New Roman"/>
          <w:b/>
          <w:color w:val="1F2937"/>
          <w:sz w:val="24"/>
        </w:rPr>
        <w:t xml:space="preserve">Trường hợp ĐÃ HẾT TỦ: </w:t>
      </w:r>
      <w:r>
        <w:rPr>
          <w:rFonts w:ascii="Times New Roman" w:hAnsi="Times New Roman"/>
          <w:color w:val="1F2937"/>
          <w:sz w:val="24"/>
        </w:rPr>
        <w:t>Hiển thị Modal popup với 2 lựa chọn xử lý rõ ràng:</w:t>
        <w:br/>
        <w:t>• Lựa chọn 1: Chuyển sang giao hàng truyền thống (Shipper gọi điện giao tận tay vào ngày đó).</w:t>
        <w:br/>
        <w:t>• Lựa chọn 2: Chọn dời sang ngày hôm sau hoặc hôm sau nữa khi tủ có ngăn trống dự kiến.</w:t>
      </w:r>
    </w:p>
    <w:p>
      <w:pPr>
        <w:keepNext/>
        <w:spacing w:before="240" w:after="80"/>
      </w:pPr>
      <w:r>
        <w:rPr>
          <w:rFonts w:ascii="Times New Roman" w:hAnsi="Times New Roman"/>
          <w:b/>
          <w:color w:val="0E7490"/>
          <w:sz w:val="26"/>
        </w:rPr>
        <w:t>2.4. Chính sách Thời gian Lưu kho: Lưu Kho Thêm 1 Ngày (Đến Hết 24h Ngày Hôm Sau)</w:t>
      </w:r>
    </w:p>
    <w:p>
      <w:pPr>
        <w:spacing w:before="0" w:after="80" w:line="300" w:lineRule="auto"/>
        <w:jc w:val="left"/>
      </w:pPr>
      <w:r>
        <w:rPr>
          <w:rFonts w:ascii="Times New Roman" w:hAnsi="Times New Roman"/>
          <w:b w:val="0"/>
          <w:i w:val="0"/>
          <w:color w:val="1F2937"/>
          <w:sz w:val="24"/>
        </w:rPr>
        <w:t>Chính sách này được thiết kế để tối đa hóa sự thuận tiện cho người mua hàng, giúp khách hàng không bị áp lực phải chạy ra lấy hàng đúng vào giờ giao của ngày hôm sau, mà có trọn vẹn cả ngày hôm sau để lấy đồ:</w:t>
      </w:r>
    </w:p>
    <w:tbl>
      <w:tblPr>
        <w:tblW w:type="auto" w:w="0"/>
        <w:jc w:val="center"/>
        <w:tblLook w:firstColumn="1" w:firstRow="1" w:lastColumn="0" w:lastRow="0" w:noHBand="0" w:noVBand="1" w:val="04A0"/>
      </w:tblPr>
      <w:tblGrid>
        <w:gridCol w:w="4680"/>
        <w:gridCol w:w="4680"/>
      </w:tblGrid>
      <w:tr>
        <w:tc>
          <w:tcPr>
            <w:tcW w:type="dxa" w:w="3312"/>
            <w:shd w:fill="1B365D"/>
            <w:tcMar>
              <w:top w:w="100" w:type="dxa"/>
              <w:bottom w:w="100" w:type="dxa"/>
              <w:left w:w="120" w:type="dxa"/>
              <w:right w:w="120" w:type="dxa"/>
            </w:tcMar>
          </w:tcPr>
          <w:p>
            <w:pPr>
              <w:spacing w:before="60" w:after="60"/>
              <w:jc w:val="center"/>
            </w:pPr>
            <w:r>
              <w:rPr>
                <w:rFonts w:ascii="Times New Roman" w:hAnsi="Times New Roman"/>
                <w:b/>
                <w:color w:val="FFFFFF"/>
                <w:sz w:val="22"/>
              </w:rPr>
              <w:t>Quy tắc / Giai đoạn</w:t>
            </w:r>
          </w:p>
        </w:tc>
        <w:tc>
          <w:tcPr>
            <w:tcW w:type="dxa" w:w="6048"/>
            <w:shd w:fill="1B365D"/>
            <w:tcMar>
              <w:top w:w="100" w:type="dxa"/>
              <w:bottom w:w="100" w:type="dxa"/>
              <w:left w:w="120" w:type="dxa"/>
              <w:right w:w="120" w:type="dxa"/>
            </w:tcMar>
          </w:tcPr>
          <w:p>
            <w:pPr>
              <w:spacing w:before="60" w:after="60"/>
              <w:jc w:val="center"/>
            </w:pPr>
            <w:r>
              <w:rPr>
                <w:rFonts w:ascii="Times New Roman" w:hAnsi="Times New Roman"/>
                <w:b/>
                <w:color w:val="FFFFFF"/>
                <w:sz w:val="22"/>
              </w:rPr>
              <w:t>Cơ chế thực thi của Chính sách Lưu kho Thêm 1 Ngày</w:t>
            </w:r>
          </w:p>
        </w:tc>
      </w:tr>
      <w:tr>
        <w:tc>
          <w:tcPr>
            <w:tcW w:type="dxa" w:w="331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Quy tắc tính Hạn chót</w:t>
              <w:br/>
              <w:t>(Expiry Calculation)</w:t>
            </w:r>
          </w:p>
        </w:tc>
        <w:tc>
          <w:tcPr>
            <w:tcW w:type="dxa" w:w="604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Hạn chót lấy hàng = 24h00 (23:59:59) của ngày tiếp theo ngày giao hàng.</w:t>
              <w:br/>
              <w:t>Công thức Backend: deadline = deliveryDate.plusDays(1).atTime(23, 59, 59);</w:t>
              <w:br/>
              <w:t>👉 VÍ DỤ: Giao lúc 14h00 ngày 08/09/2026 ➔ Hạn chót lấy hàng là 24h00 ngày 09/09/2026.</w:t>
            </w:r>
          </w:p>
        </w:tc>
      </w:tr>
      <w:tr>
        <w:tc>
          <w:tcPr>
            <w:tcW w:type="dxa" w:w="331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Trải nghiệm của Khách hàng</w:t>
              <w:br/>
              <w:t>(User Flexibility)</w:t>
            </w:r>
          </w:p>
        </w:tc>
        <w:tc>
          <w:tcPr>
            <w:tcW w:type="dxa" w:w="604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Khách hàng có toàn bộ buổi chiều và tối của ngày nhận hàng (08/09).</w:t>
              <w:br/>
              <w:t>• Khách có thêm trọn vẹn cả ngày hôm sau (09/09) từ sáng sớm tới tận nửa đêm (24h00) để tranh thủ tan học, tan ca làm việc ghé qua tủ lấy đồ.</w:t>
            </w:r>
          </w:p>
        </w:tc>
      </w:tr>
      <w:tr>
        <w:tc>
          <w:tcPr>
            <w:tcW w:type="dxa" w:w="331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Đồng hồ đếm ngược trên Web</w:t>
              <w:br/>
              <w:t>(Countdown Timer)</w:t>
            </w:r>
          </w:p>
        </w:tc>
        <w:tc>
          <w:tcPr>
            <w:tcW w:type="dxa" w:w="604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Trên Web tra cứu của khách hiển thị thời gian đếm ngược chính xác tới mốc 24h00 ngày hôm sau (ví dụ: 'Còn lại 1 ngày 10 giờ để lấy hàng').</w:t>
              <w:br/>
              <w:t>Thanh màu sắc chuyển đổi: 🟢 Xanh lá (còn &gt; 12h) ➔ 🟡 Vàng (còn &lt; 6h) ➔ 🔴 Đỏ (còn &lt; 2h).</w:t>
            </w:r>
          </w:p>
        </w:tc>
      </w:tr>
      <w:tr>
        <w:tc>
          <w:tcPr>
            <w:tcW w:type="dxa" w:w="331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Tiến trình Nhắc nhở tự động</w:t>
              <w:br/>
              <w:t>(Notification Alerts)</w:t>
            </w:r>
          </w:p>
        </w:tc>
        <w:tc>
          <w:tcPr>
            <w:tcW w:type="dxa" w:w="604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1. Ngay khi giao (14h 08/09): Gửi thông báo kèm mã QR/OTP và hạn chót 24h ngày 09/09.</w:t>
              <w:br/>
              <w:t>2. Buổi sáng ngày hôm sau (08h00 09/09): Tin nhắn nhắc nhở lần 1: 'Hôm nay là hạn chót lấy hàng tại tủ KTX A1 (trước 24h00 đêm nay)'.</w:t>
              <w:br/>
              <w:t>3. Buổi tối ngày hôm sau (19h00 09/09): Cảnh báo khẩn cấp lần 2: 'Chỉ còn 5 tiếng trước 24h00 hôm nay, sau mốc này mã nhận sẽ bị tạm khóa!'.</w:t>
            </w:r>
          </w:p>
        </w:tc>
      </w:tr>
      <w:tr>
        <w:tc>
          <w:tcPr>
            <w:tcW w:type="dxa" w:w="331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Xử lý Quá hạn sau 24h00</w:t>
              <w:br/>
              <w:t>(Overdue Action)</w:t>
            </w:r>
          </w:p>
        </w:tc>
        <w:tc>
          <w:tcPr>
            <w:tcW w:type="dxa" w:w="604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Đúng 00h00 ngày 10/09/2026: Mã QR Code và mã OTP 6 số của khách tự động bị TẠM KHÓA.</w:t>
              <w:br/>
              <w:t>• Trạng thái đơn hàng chuyển sang QUÁ HẠN (OVERDUE).</w:t>
              <w:br/>
              <w:t>• Hệ thống đưa bưu kiện vào danh sách điều phối cho Shipper / Admin thu hồi, giải phóng ngăn tủ cho các đơn hàng của ngày 10/09/2026 đã đặt trước.</w:t>
            </w:r>
          </w:p>
        </w:tc>
      </w:tr>
    </w:tbl>
    <w:p>
      <w:pPr>
        <w:spacing w:before="0" w:after="80"/>
      </w:pPr>
    </w:p>
    <w:p>
      <w:r>
        <w:br w:type="page"/>
      </w:r>
    </w:p>
    <w:p>
      <w:pPr>
        <w:keepNext/>
        <w:spacing w:before="320" w:after="120"/>
      </w:pPr>
      <w:r>
        <w:rPr>
          <w:rFonts w:ascii="Times New Roman" w:hAnsi="Times New Roman"/>
          <w:b/>
          <w:color w:val="1B365D"/>
          <w:sz w:val="30"/>
        </w:rPr>
        <w:t>CHƯƠNG 3. PHÂN HỆ BẢN ĐỒ SỐ TỦ GIAO NHẬN (DIGITAL GIS MAP)</w:t>
      </w:r>
    </w:p>
    <w:p>
      <w:pPr>
        <w:pStyle w:val="ListBullet"/>
        <w:spacing w:before="20" w:after="60" w:line="288" w:lineRule="auto"/>
      </w:pPr>
      <w:r>
        <w:rPr>
          <w:rFonts w:ascii="Times New Roman" w:hAnsi="Times New Roman"/>
          <w:b/>
          <w:color w:val="1F2937"/>
          <w:sz w:val="24"/>
        </w:rPr>
        <w:t xml:space="preserve">Hiển thị địa lý WGS84: </w:t>
      </w:r>
      <w:r>
        <w:rPr>
          <w:rFonts w:ascii="Times New Roman" w:hAnsi="Times New Roman"/>
          <w:color w:val="1F2937"/>
          <w:sz w:val="24"/>
        </w:rPr>
        <w:t>Tọa độ chính xác của các tủ trên bản đồ OpenStreetMap.</w:t>
      </w:r>
    </w:p>
    <w:p>
      <w:pPr>
        <w:pStyle w:val="ListBullet"/>
        <w:spacing w:before="20" w:after="60" w:line="288" w:lineRule="auto"/>
      </w:pPr>
      <w:r>
        <w:rPr>
          <w:rFonts w:ascii="Times New Roman" w:hAnsi="Times New Roman"/>
          <w:b/>
          <w:color w:val="1F2937"/>
          <w:sz w:val="24"/>
        </w:rPr>
        <w:t xml:space="preserve">Mã màu trạng thái theo ngày: </w:t>
      </w:r>
      <w:r>
        <w:rPr>
          <w:rFonts w:ascii="Times New Roman" w:hAnsi="Times New Roman"/>
          <w:color w:val="1F2937"/>
          <w:sz w:val="24"/>
        </w:rPr>
        <w:t>🟢 Xanh lá (Còn chỗ trong ngày đã chọn) | 🔴 Đỏ (Hết chỗ trong ngày đã chọn) | ⚪ Xám (Offline mất tín hiệu).</w:t>
      </w:r>
    </w:p>
    <w:p>
      <w:pPr>
        <w:pStyle w:val="ListBullet"/>
        <w:spacing w:before="20" w:after="60" w:line="288" w:lineRule="auto"/>
      </w:pPr>
      <w:r>
        <w:rPr>
          <w:rFonts w:ascii="Times New Roman" w:hAnsi="Times New Roman"/>
          <w:b/>
          <w:color w:val="1F2937"/>
          <w:sz w:val="24"/>
        </w:rPr>
        <w:t xml:space="preserve">Đồng bộ thời gian thực: </w:t>
      </w:r>
      <w:r>
        <w:rPr>
          <w:rFonts w:ascii="Times New Roman" w:hAnsi="Times New Roman"/>
          <w:color w:val="1F2937"/>
          <w:sz w:val="24"/>
        </w:rPr>
        <w:t>WebSocket `/topic/lockers/status` cập nhật số ngăn khả dụng tức thì khi có biến động.</w:t>
      </w:r>
    </w:p>
    <w:p>
      <w:r>
        <w:br w:type="page"/>
      </w:r>
    </w:p>
    <w:p>
      <w:pPr>
        <w:keepNext/>
        <w:spacing w:before="320" w:after="120"/>
      </w:pPr>
      <w:r>
        <w:rPr>
          <w:rFonts w:ascii="Times New Roman" w:hAnsi="Times New Roman"/>
          <w:b/>
          <w:color w:val="1B365D"/>
          <w:sz w:val="30"/>
        </w:rPr>
        <w:t>CHƯƠNG 4. PHÂN HỆ SHIPPER VÀ LUỒNG GIAO HÀNG TẠI TỦ VỚI TFT &amp; GM65</w:t>
      </w:r>
    </w:p>
    <w:p>
      <w:pPr>
        <w:spacing w:before="0" w:after="80" w:line="300" w:lineRule="auto"/>
        <w:jc w:val="left"/>
      </w:pPr>
      <w:r>
        <w:rPr>
          <w:rFonts w:ascii="Times New Roman" w:hAnsi="Times New Roman"/>
          <w:b w:val="0"/>
          <w:i w:val="0"/>
          <w:color w:val="1F2937"/>
          <w:sz w:val="24"/>
        </w:rPr>
        <w:t>Quy trình 7 bước phối hợp mượt mà giữa Web điện thoại và phần cứng tủ nhúng:</w:t>
      </w:r>
    </w:p>
    <w:tbl>
      <w:tblPr>
        <w:tblW w:type="auto" w:w="0"/>
        <w:jc w:val="center"/>
        <w:tblLook w:firstColumn="1" w:firstRow="1" w:lastColumn="0" w:lastRow="0" w:noHBand="0" w:noVBand="1" w:val="04A0"/>
      </w:tblPr>
      <w:tblGrid>
        <w:gridCol w:w="4680"/>
        <w:gridCol w:w="4680"/>
      </w:tblGrid>
      <w:tr>
        <w:tc>
          <w:tcPr>
            <w:tcW w:type="dxa" w:w="2592"/>
            <w:shd w:fill="1B365D"/>
            <w:tcMar>
              <w:top w:w="100" w:type="dxa"/>
              <w:bottom w:w="100" w:type="dxa"/>
              <w:left w:w="120" w:type="dxa"/>
              <w:right w:w="120" w:type="dxa"/>
            </w:tcMar>
          </w:tcPr>
          <w:p>
            <w:pPr>
              <w:spacing w:before="60" w:after="60"/>
              <w:jc w:val="center"/>
            </w:pPr>
            <w:r>
              <w:rPr>
                <w:rFonts w:ascii="Times New Roman" w:hAnsi="Times New Roman"/>
                <w:b/>
                <w:color w:val="FFFFFF"/>
                <w:sz w:val="22"/>
              </w:rPr>
              <w:t>Bước thao tác</w:t>
            </w:r>
          </w:p>
        </w:tc>
        <w:tc>
          <w:tcPr>
            <w:tcW w:type="dxa" w:w="6768"/>
            <w:shd w:fill="1B365D"/>
            <w:tcMar>
              <w:top w:w="100" w:type="dxa"/>
              <w:bottom w:w="100" w:type="dxa"/>
              <w:left w:w="120" w:type="dxa"/>
              <w:right w:w="120" w:type="dxa"/>
            </w:tcMar>
          </w:tcPr>
          <w:p>
            <w:pPr>
              <w:spacing w:before="60" w:after="60"/>
              <w:jc w:val="center"/>
            </w:pPr>
            <w:r>
              <w:rPr>
                <w:rFonts w:ascii="Times New Roman" w:hAnsi="Times New Roman"/>
                <w:b/>
                <w:color w:val="FFFFFF"/>
                <w:sz w:val="22"/>
              </w:rPr>
              <w:t>Chi tiết luồng hoạt động phần cứng &amp; phần mềm</w:t>
            </w:r>
          </w:p>
        </w:tc>
      </w:tr>
      <w:tr>
        <w:tc>
          <w:tcPr>
            <w:tcW w:type="dxa" w:w="25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Bước 1</w:t>
              <w:br/>
              <w:t>Tiếp cận tủ</w:t>
            </w:r>
          </w:p>
        </w:tc>
        <w:tc>
          <w:tcPr>
            <w:tcW w:type="dxa" w:w="676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Shipper mang kiện hàng đến trước tủ vật lý.</w:t>
              <w:br/>
              <w:t>Màn hình cảm ứng TFT SPI Touch hiển thị 2 nút lớn: [📦 GIAO HÀNG] và [🎁 NHẬN HÀNG].</w:t>
            </w:r>
          </w:p>
        </w:tc>
      </w:tr>
      <w:tr>
        <w:tc>
          <w:tcPr>
            <w:tcW w:type="dxa" w:w="259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Bước 2</w:t>
              <w:br/>
              <w:t>Chọn Giao hàng</w:t>
            </w:r>
          </w:p>
        </w:tc>
        <w:tc>
          <w:tcPr>
            <w:tcW w:type="dxa" w:w="676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Shipper chạm nút [GIAO HÀNG] trên màn hình cảm ứng TFT.</w:t>
              <w:br/>
              <w:t>Màn hình TFT chuyển sang: 'YÊU CẦU XÁC THỰC DANH TÍNH SHIPPER'.</w:t>
            </w:r>
          </w:p>
        </w:tc>
      </w:tr>
      <w:tr>
        <w:tc>
          <w:tcPr>
            <w:tcW w:type="dxa" w:w="25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Bước 3</w:t>
              <w:br/>
              <w:t>Sinh mã định danh</w:t>
              <w:br/>
              <w:t>trên Web</w:t>
            </w:r>
          </w:p>
        </w:tc>
        <w:tc>
          <w:tcPr>
            <w:tcW w:type="dxa" w:w="676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Shipper mở Web Shipper trên điện thoại, bấm nút [📱 XÁC MINH DANH TÍNH TẠI TỦ].</w:t>
              <w:br/>
              <w:t>Web sinh ra một Mã QR Định danh Động (Dynamic Identity QR) có hiệu lực 60 giây.</w:t>
            </w:r>
          </w:p>
        </w:tc>
      </w:tr>
      <w:tr>
        <w:tc>
          <w:tcPr>
            <w:tcW w:type="dxa" w:w="259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Bước 4</w:t>
              <w:br/>
              <w:t>Quét mã định danh</w:t>
              <w:br/>
              <w:t>qua GM65</w:t>
            </w:r>
          </w:p>
        </w:tc>
        <w:tc>
          <w:tcPr>
            <w:tcW w:type="dxa" w:w="676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Shipper đưa mã QR trước camera Module GM65 trên tủ.</w:t>
              <w:br/>
              <w:t>GM65 đọc mã, ESP32 gửi bản tin MQTT lên Backend để xác thực shipper hợp lệ.</w:t>
            </w:r>
          </w:p>
        </w:tc>
      </w:tr>
      <w:tr>
        <w:tc>
          <w:tcPr>
            <w:tcW w:type="dxa" w:w="25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Bước 5</w:t>
              <w:br/>
              <w:t>Chuyển sang bước</w:t>
              <w:br/>
              <w:t>Quét mã đơn hàng</w:t>
            </w:r>
          </w:p>
        </w:tc>
        <w:tc>
          <w:tcPr>
            <w:tcW w:type="dxa" w:w="676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Xác thực danh tính thành công, màn hình TFT đổi sang thông báo:</w:t>
              <w:br/>
              <w:t>'XÁC THỰC THÀNH CÔNG! VUI LÒNG QUÉT MÃ ĐƠN HÀNG'.</w:t>
            </w:r>
          </w:p>
        </w:tc>
      </w:tr>
      <w:tr>
        <w:tc>
          <w:tcPr>
            <w:tcW w:type="dxa" w:w="259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Bước 6</w:t>
              <w:br/>
              <w:t>Quét mã đơn hàng</w:t>
              <w:br/>
              <w:t>&amp; Tự động mở ngăn</w:t>
            </w:r>
          </w:p>
        </w:tc>
        <w:tc>
          <w:tcPr>
            <w:tcW w:type="dxa" w:w="676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Shipper đưa mã vận đơn trên gói hàng trước đầu đọc GM65.</w:t>
              <w:br/>
              <w:t>ESP32 gửi mã đơn lên Backend đối chiếu đúng đơn đã hẹn trước tại tủ ➔ TỦ TỰ ĐỘNG BẬT MỞ KHÓA SOLENOID CỦA ĐÚNG NGĂN PHÙ HỢP!</w:t>
            </w:r>
          </w:p>
        </w:tc>
      </w:tr>
      <w:tr>
        <w:tc>
          <w:tcPr>
            <w:tcW w:type="dxa" w:w="25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Bước 7</w:t>
              <w:br/>
              <w:t>Bỏ hàng &amp; Xác minh</w:t>
              <w:br/>
              <w:t>cảm biến kép</w:t>
            </w:r>
          </w:p>
        </w:tc>
        <w:tc>
          <w:tcPr>
            <w:tcW w:type="dxa" w:w="676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Shipper đặt kiện hàng vào ngăn tủ và đẩy cửa đóng kín.</w:t>
              <w:br/>
              <w:t>Cảm biến MC-38 (cửa đóng) + Load cell HX711 (có khối lượng hàng) xác nhận ➔ Hoàn tất gửi hàng, kích hoạt mốc lưu kho hết ngày hôm sau, sinh mã QR/OTP gửi cho khách.</w:t>
            </w:r>
          </w:p>
        </w:tc>
      </w:tr>
    </w:tbl>
    <w:p>
      <w:pPr>
        <w:spacing w:before="0" w:after="80"/>
      </w:pPr>
    </w:p>
    <w:p>
      <w:r>
        <w:br w:type="page"/>
      </w:r>
    </w:p>
    <w:p>
      <w:pPr>
        <w:keepNext/>
        <w:spacing w:before="320" w:after="120"/>
      </w:pPr>
      <w:r>
        <w:rPr>
          <w:rFonts w:ascii="Times New Roman" w:hAnsi="Times New Roman"/>
          <w:b/>
          <w:color w:val="1B365D"/>
          <w:sz w:val="30"/>
        </w:rPr>
        <w:t>CHƯƠNG 5. KIẾN TRÚC BẢO MẬT, PESSIMISTIC LOCKING VÀ TIMEOUT WATCHDOG</w:t>
      </w:r>
    </w:p>
    <w:p>
      <w:pPr>
        <w:spacing w:before="0" w:after="80" w:line="300" w:lineRule="auto"/>
        <w:jc w:val="left"/>
      </w:pPr>
      <w:r>
        <w:rPr>
          <w:rFonts w:ascii="Times New Roman" w:hAnsi="Times New Roman"/>
          <w:b w:val="0"/>
          <w:i w:val="0"/>
          <w:color w:val="1F2937"/>
          <w:sz w:val="24"/>
        </w:rPr>
        <w:t>Chương này đặc tả 2 cơ chế kỹ thuật then chốt giải quyết trọn vẹn bài toán tranh chấp dữ liệu đồng thời ở Backend và bài toán an toàn mạng tại thiết bị IoT.</w:t>
      </w:r>
    </w:p>
    <w:p>
      <w:pPr>
        <w:keepNext/>
        <w:spacing w:before="240" w:after="80"/>
      </w:pPr>
      <w:r>
        <w:rPr>
          <w:rFonts w:ascii="Times New Roman" w:hAnsi="Times New Roman"/>
          <w:b/>
          <w:color w:val="0E7490"/>
          <w:sz w:val="26"/>
        </w:rPr>
        <w:t>5.1. Cơ chế Khóa Giao dịch Tranh chấp (Pessimistic Locking trong Spring Boot)</w:t>
      </w:r>
    </w:p>
    <w:p>
      <w:pPr>
        <w:spacing w:before="0" w:after="80" w:line="300" w:lineRule="auto"/>
        <w:jc w:val="left"/>
      </w:pPr>
      <w:r>
        <w:rPr>
          <w:rFonts w:ascii="Times New Roman" w:hAnsi="Times New Roman"/>
          <w:b w:val="0"/>
          <w:i w:val="0"/>
          <w:color w:val="1F2937"/>
          <w:sz w:val="24"/>
        </w:rPr>
        <w:t>Khi một tủ chỉ còn đúng 1 ngăn trống cuối cùng trong ngày, tình huống hai khách hàng A và B cùng bấm xác nhận thanh toán tại cùng một mili-giây rất dễ dẫn đến lỗi bán vượt số lượng (Overselling / Race Condition).</w:t>
      </w:r>
    </w:p>
    <w:tbl>
      <w:tblPr>
        <w:tblW w:type="auto" w:w="0"/>
        <w:jc w:val="center"/>
        <w:tblLook w:firstColumn="1" w:firstRow="1" w:lastColumn="0" w:lastRow="0" w:noHBand="0" w:noVBand="1" w:val="04A0"/>
      </w:tblPr>
      <w:tblGrid>
        <w:gridCol w:w="9360"/>
      </w:tblGrid>
      <w:tr>
        <w:tc>
          <w:tcPr>
            <w:tcW w:type="dxa" w:w="9360"/>
            <w:tcBorders>
              <w:top w:val="none"/>
              <w:left w:val="single" w:sz="24" w:space="0" w:color="C2410C"/>
              <w:bottom w:val="none"/>
              <w:right w:val="none"/>
            </w:tcBorders>
            <w:shd w:fill="FFF7ED"/>
            <w:tcMar>
              <w:top w:w="120" w:type="dxa"/>
              <w:bottom w:w="120" w:type="dxa"/>
              <w:left w:w="180" w:type="dxa"/>
              <w:right w:w="180" w:type="dxa"/>
            </w:tcMar>
          </w:tcPr>
          <w:p>
            <w:pPr>
              <w:spacing w:before="40" w:after="40" w:line="288" w:lineRule="auto"/>
            </w:pPr>
            <w:r>
              <w:rPr>
                <w:rFonts w:ascii="Times New Roman" w:hAnsi="Times New Roman"/>
                <w:b/>
                <w:color w:val="C2410C"/>
                <w:sz w:val="23"/>
              </w:rPr>
              <w:t xml:space="preserve">📌 Giải pháp Triệt để: Pessimistic Locking với Spring Data JPA: </w:t>
            </w:r>
            <w:r>
              <w:rPr>
                <w:rFonts w:ascii="Times New Roman" w:hAnsi="Times New Roman"/>
                <w:color w:val="1F2937"/>
                <w:sz w:val="23"/>
              </w:rPr>
              <w:t>Backend Spring Boot triển khai cơ chế Khóa bi quan ở tầng cơ sở dữ liệu MySQL bằng annotation:</w:t>
              <w:br/>
              <w:br/>
              <w:t xml:space="preserve">    @Lock(LockModeType.PESSIMISTIC_WRITE)</w:t>
              <w:br/>
              <w:t xml:space="preserve">    @Query("SELECT s FROM LockerSlotSchedule s WHERE s.lockerId = :lockerId AND s.date = :date")</w:t>
              <w:br/>
              <w:t xml:space="preserve">    Optional&lt;LockerSlotSchedule&gt; findAndLockSlot(@Param("lockerId") String lockerId, @Param("date") LocalDate date);</w:t>
              <w:br/>
              <w:br/>
              <w:t>• Quy trình thực thi: Lệnh truy vấn trên sẽ sinh ra câu lệnh SQL: SELECT ... FOR UPDATE, khóa cứng bản ghi lịch biểu của tủ tại ngày đó.</w:t>
              <w:br/>
              <w:t>• Giao dịch của Khách A đến trước (dù chỉ 1ms) sẽ chiếm được khóa, kiểm tra thấy còn 1 ngăn trống, giảm số ngăn trống về 0 và commit thành công.</w:t>
              <w:br/>
              <w:t>• Giao dịch của Khách B phải đợi khóa giải phóng. Khi khóa giải phóng, Khách B đọc dữ liệu mới và thấy số ngăn trống = 0 ➔ Backend lập tức rollback giao dịch và ném ngoại lệ 409 CONFLICT: 'Ngăn tủ vừa được khách hàng khác đặt thành công'.</w:t>
              <w:br/>
              <w:t>• Giao diện Web của Khách B lập tức bật Popup thông báo hết chỗ và đề xuất 2 giải pháp (Ship thường gọi điện nhận HOẶC Dời sang ngày hôm sau).</w:t>
            </w:r>
          </w:p>
        </w:tc>
      </w:tr>
    </w:tbl>
    <w:p>
      <w:pPr>
        <w:spacing w:before="0" w:after="80"/>
      </w:pPr>
    </w:p>
    <w:p>
      <w:pPr>
        <w:keepNext/>
        <w:spacing w:before="240" w:after="80"/>
      </w:pPr>
      <w:r>
        <w:rPr>
          <w:rFonts w:ascii="Times New Roman" w:hAnsi="Times New Roman"/>
          <w:b/>
          <w:color w:val="0E7490"/>
          <w:sz w:val="26"/>
        </w:rPr>
        <w:t>5.2. Cơ chế Timeout 10 Giây cho Màn hình TFT tại Tủ (TFT Watchdog Fallback)</w:t>
      </w:r>
    </w:p>
    <w:p>
      <w:pPr>
        <w:spacing w:before="0" w:after="80" w:line="300" w:lineRule="auto"/>
        <w:jc w:val="left"/>
      </w:pPr>
      <w:r>
        <w:rPr>
          <w:rFonts w:ascii="Times New Roman" w:hAnsi="Times New Roman"/>
          <w:b w:val="0"/>
          <w:i w:val="0"/>
          <w:color w:val="1F2937"/>
          <w:sz w:val="24"/>
        </w:rPr>
        <w:t>Trong môi trường thực tế, kết nối Wi-Fi tại tủ có thể bị chập chờn hoặc rớt mạng tạm thời. Nếu không có cơ chế timeout, khi Shipper quét mã định danh hoặc quét mã đơn hàng, màn hình TFT sẽ rơi vào trạng thái 'Đang xử lý...' vô hạn (Freeze/Hang), khiến toàn bộ tủ bị tê liệt.</w:t>
      </w:r>
    </w:p>
    <w:tbl>
      <w:tblPr>
        <w:tblW w:type="auto" w:w="0"/>
        <w:jc w:val="center"/>
        <w:tblLook w:firstColumn="1" w:firstRow="1" w:lastColumn="0" w:lastRow="0" w:noHBand="0" w:noVBand="1" w:val="04A0"/>
      </w:tblPr>
      <w:tblGrid>
        <w:gridCol w:w="9360"/>
      </w:tblGrid>
      <w:tr>
        <w:tc>
          <w:tcPr>
            <w:tcW w:type="dxa" w:w="9360"/>
            <w:tcBorders>
              <w:top w:val="none"/>
              <w:left w:val="single" w:sz="24" w:space="0" w:color="B91C1C"/>
              <w:bottom w:val="none"/>
              <w:right w:val="none"/>
            </w:tcBorders>
            <w:shd w:fill="FEF2F2"/>
            <w:tcMar>
              <w:top w:w="120" w:type="dxa"/>
              <w:bottom w:w="120" w:type="dxa"/>
              <w:left w:w="180" w:type="dxa"/>
              <w:right w:w="180" w:type="dxa"/>
            </w:tcMar>
          </w:tcPr>
          <w:p>
            <w:pPr>
              <w:spacing w:before="40" w:after="40" w:line="288" w:lineRule="auto"/>
            </w:pPr>
            <w:r>
              <w:rPr>
                <w:rFonts w:ascii="Times New Roman" w:hAnsi="Times New Roman"/>
                <w:b/>
                <w:color w:val="B91C1C"/>
                <w:sz w:val="23"/>
              </w:rPr>
              <w:t xml:space="preserve">📌 Đặc tả Cơ chế Timeout 10 Giây trên Firmware ESP32: </w:t>
            </w:r>
            <w:r>
              <w:rPr>
                <w:rFonts w:ascii="Times New Roman" w:hAnsi="Times New Roman"/>
                <w:color w:val="1F2937"/>
                <w:sz w:val="23"/>
              </w:rPr>
              <w:t>1. Kích hoạt Timer: Ngay khi module GM65 quét xong mã và ESP32 gửi bản tin MQTT lên Broker, ESP32 khởi động một bộ đếm thời gian Non-blocking Timer có giá trị 10,000 ms (10 giây).</w:t>
              <w:br/>
              <w:t>2. Xử lý thành công: Nếu Backend phản hồi ACK qua MQTT trong vòng 10 giây, Timer bị hủy và màn hình chuyển tiếp sang bước tiếp theo bình thường.</w:t>
              <w:br/>
              <w:t>3. Kích hoạt Timeout khi quá 10 giây: Nếu sau 10 giây ESP32 không nhận được bất kỳ phản hồi nào từ Broker/Backend:</w:t>
              <w:br/>
              <w:t xml:space="preserve">   • Còi Buzzer tại tủ phát 3 tiếng bíp ngắn cảnh báo lỗi (Bíp - Bíp - Bíp).</w:t>
              <w:br/>
              <w:t xml:space="preserve">   • Màn hình cảm ứng TFT lập tức hiển thị thông báo lỗi màu đỏ nổi bật:</w:t>
              <w:br/>
              <w:t xml:space="preserve">     ❌ 'LỖI KẾT NỐI MÁY CHỦ! VUI LÒNG THỬ LẠI TRONG GIÂY LÁT'</w:t>
              <w:br/>
              <w:t xml:space="preserve">   • Bộ đếm tự động giữ màn hình lỗi trong đúng 5 giây, sau đó tự động Reset trạng thái và đưa màn hình TFT quay trở về Trang chủ chờ (Standby Screen) với 2 nút [GIAO HÀNG] và [NHẬN HÀNG].</w:t>
              <w:br/>
              <w:t>4. Ý nghĩa an toàn: Tủ không bao giờ bị đơ treo vô hạn, giải phóng ngay lập tức để người tiếp theo có thể thao tác hoặc thử lại khi mạng ổn định.</w:t>
            </w:r>
          </w:p>
        </w:tc>
      </w:tr>
    </w:tbl>
    <w:p>
      <w:pPr>
        <w:spacing w:before="0" w:after="80"/>
      </w:pPr>
    </w:p>
    <w:p>
      <w:r>
        <w:br w:type="page"/>
      </w:r>
    </w:p>
    <w:p>
      <w:pPr>
        <w:keepNext/>
        <w:spacing w:before="320" w:after="120"/>
      </w:pPr>
      <w:r>
        <w:rPr>
          <w:rFonts w:ascii="Times New Roman" w:hAnsi="Times New Roman"/>
          <w:b/>
          <w:color w:val="1B365D"/>
          <w:sz w:val="30"/>
        </w:rPr>
        <w:t>CHƯƠNG 6. PHÂN HỆ QUẢN TRỊ VÀ VẬN HÀNH HỆ THỐNG (ADMIN &amp; OPERATOR PORTAL)</w:t>
      </w:r>
    </w:p>
    <w:p>
      <w:pPr>
        <w:pStyle w:val="ListBullet"/>
        <w:spacing w:before="20" w:after="60" w:line="288" w:lineRule="auto"/>
      </w:pPr>
      <w:r>
        <w:rPr>
          <w:rFonts w:ascii="Times New Roman" w:hAnsi="Times New Roman"/>
          <w:b/>
          <w:color w:val="1F2937"/>
          <w:sz w:val="24"/>
        </w:rPr>
        <w:t xml:space="preserve">Dashboard KPI: </w:t>
      </w:r>
      <w:r>
        <w:rPr>
          <w:rFonts w:ascii="Times New Roman" w:hAnsi="Times New Roman"/>
          <w:color w:val="1F2937"/>
          <w:sz w:val="24"/>
        </w:rPr>
        <w:t>Theo dõi tỷ lệ lấp đầy tủ, số lượt gửi thành công của shipper, doanh số bán hàng E-Commerce.</w:t>
      </w:r>
    </w:p>
    <w:p>
      <w:pPr>
        <w:pStyle w:val="ListBullet"/>
        <w:spacing w:before="20" w:after="60" w:line="288" w:lineRule="auto"/>
      </w:pPr>
      <w:r>
        <w:rPr>
          <w:rFonts w:ascii="Times New Roman" w:hAnsi="Times New Roman"/>
          <w:b/>
          <w:color w:val="1F2937"/>
          <w:sz w:val="24"/>
        </w:rPr>
        <w:t xml:space="preserve">Quản lý Lịch biểu Sức chứa (Slot Calendar): </w:t>
      </w:r>
      <w:r>
        <w:rPr>
          <w:rFonts w:ascii="Times New Roman" w:hAnsi="Times New Roman"/>
          <w:color w:val="1F2937"/>
          <w:sz w:val="24"/>
        </w:rPr>
        <w:t>Quản trị số ngăn khả dụng của từng tủ theo ngày trong tháng.</w:t>
      </w:r>
    </w:p>
    <w:p>
      <w:pPr>
        <w:pStyle w:val="ListBullet"/>
        <w:spacing w:before="20" w:after="60" w:line="288" w:lineRule="auto"/>
      </w:pPr>
      <w:r>
        <w:rPr>
          <w:rFonts w:ascii="Times New Roman" w:hAnsi="Times New Roman"/>
          <w:b/>
          <w:color w:val="1F2937"/>
          <w:sz w:val="24"/>
        </w:rPr>
        <w:t xml:space="preserve">Giám sát Tủ &amp; Heartbeat: </w:t>
      </w:r>
      <w:r>
        <w:rPr>
          <w:rFonts w:ascii="Times New Roman" w:hAnsi="Times New Roman"/>
          <w:color w:val="1F2937"/>
          <w:sz w:val="24"/>
        </w:rPr>
        <w:t>Theo dõi kết nối ESP32, cảnh báo mất mạng quá 60 giây.</w:t>
      </w:r>
    </w:p>
    <w:p>
      <w:pPr>
        <w:pStyle w:val="ListBullet"/>
        <w:spacing w:before="20" w:after="60" w:line="288" w:lineRule="auto"/>
      </w:pPr>
      <w:r>
        <w:rPr>
          <w:rFonts w:ascii="Times New Roman" w:hAnsi="Times New Roman"/>
          <w:b/>
          <w:color w:val="1F2937"/>
          <w:sz w:val="24"/>
        </w:rPr>
        <w:t xml:space="preserve">Quản lý Đơn hàng Quá hạn Sau 24h Ngày Hôm Sau: </w:t>
      </w:r>
      <w:r>
        <w:rPr>
          <w:rFonts w:ascii="Times New Roman" w:hAnsi="Times New Roman"/>
          <w:color w:val="1F2937"/>
          <w:sz w:val="24"/>
        </w:rPr>
        <w:t>Danh sách các kiện hàng lưu kho vượt mốc 24h00 ngày hôm sau, công cụ điều phối shipper thu hồi bưu kiện giải phóng ngăn.</w:t>
      </w:r>
    </w:p>
    <w:p>
      <w:r>
        <w:br w:type="page"/>
      </w:r>
    </w:p>
    <w:p>
      <w:pPr>
        <w:keepNext/>
        <w:spacing w:before="320" w:after="120"/>
      </w:pPr>
      <w:r>
        <w:rPr>
          <w:rFonts w:ascii="Times New Roman" w:hAnsi="Times New Roman"/>
          <w:b/>
          <w:color w:val="1B365D"/>
          <w:sz w:val="30"/>
        </w:rPr>
        <w:t>CHƯƠNG 7. THIẾT KẾ KIẾN TRÚC GIAO DIỆN VÀ TRẢI NGHIỆM NGƯỜI DÙNG (UI/UX)</w:t>
      </w:r>
    </w:p>
    <w:p>
      <w:pPr>
        <w:keepNext/>
        <w:spacing w:before="240" w:after="80"/>
      </w:pPr>
      <w:r>
        <w:rPr>
          <w:rFonts w:ascii="Times New Roman" w:hAnsi="Times New Roman"/>
          <w:b/>
          <w:color w:val="0E7490"/>
          <w:sz w:val="26"/>
        </w:rPr>
        <w:t>7.1. Đặc tả Màn hình Cảm ứng TFT SPI Touch tại Tủ</w:t>
      </w:r>
    </w:p>
    <w:tbl>
      <w:tblPr>
        <w:tblW w:type="auto" w:w="0"/>
        <w:jc w:val="center"/>
        <w:tblLook w:firstColumn="1" w:firstRow="1" w:lastColumn="0" w:lastRow="0" w:noHBand="0" w:noVBand="1" w:val="04A0"/>
      </w:tblPr>
      <w:tblGrid>
        <w:gridCol w:w="4680"/>
        <w:gridCol w:w="4680"/>
      </w:tblGrid>
      <w:tr>
        <w:tc>
          <w:tcPr>
            <w:tcW w:type="dxa" w:w="3168"/>
            <w:shd w:fill="1B365D"/>
            <w:tcMar>
              <w:top w:w="100" w:type="dxa"/>
              <w:bottom w:w="100" w:type="dxa"/>
              <w:left w:w="120" w:type="dxa"/>
              <w:right w:w="120" w:type="dxa"/>
            </w:tcMar>
          </w:tcPr>
          <w:p>
            <w:pPr>
              <w:spacing w:before="60" w:after="60"/>
              <w:jc w:val="center"/>
            </w:pPr>
            <w:r>
              <w:rPr>
                <w:rFonts w:ascii="Times New Roman" w:hAnsi="Times New Roman"/>
                <w:b/>
                <w:color w:val="FFFFFF"/>
                <w:sz w:val="22"/>
              </w:rPr>
              <w:t>Màn hình TFT tại tủ</w:t>
            </w:r>
          </w:p>
        </w:tc>
        <w:tc>
          <w:tcPr>
            <w:tcW w:type="dxa" w:w="6192"/>
            <w:shd w:fill="1B365D"/>
            <w:tcMar>
              <w:top w:w="100" w:type="dxa"/>
              <w:bottom w:w="100" w:type="dxa"/>
              <w:left w:w="120" w:type="dxa"/>
              <w:right w:w="120" w:type="dxa"/>
            </w:tcMar>
          </w:tcPr>
          <w:p>
            <w:pPr>
              <w:spacing w:before="60" w:after="60"/>
              <w:jc w:val="center"/>
            </w:pPr>
            <w:r>
              <w:rPr>
                <w:rFonts w:ascii="Times New Roman" w:hAnsi="Times New Roman"/>
                <w:b/>
                <w:color w:val="FFFFFF"/>
                <w:sz w:val="22"/>
              </w:rPr>
              <w:t>Nội dung hiển thị &amp; Các nút tương tác</w:t>
            </w:r>
          </w:p>
        </w:tc>
      </w:tr>
      <w:tr>
        <w:tc>
          <w:tcPr>
            <w:tcW w:type="dxa" w:w="316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Màn hình 1: Trang chủ chờ</w:t>
              <w:br/>
              <w:t>(Standby Screen)</w:t>
            </w:r>
          </w:p>
        </w:tc>
        <w:tc>
          <w:tcPr>
            <w:tcW w:type="dxa" w:w="61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Tiêu đề: 'HỆ THỐNG TỦ GIAO NHẬN THÔNG MINH IoT'</w:t>
              <w:br/>
              <w:t>• Hai nút bấm cảm ứng lớn ở giữa màn hình:</w:t>
              <w:br/>
              <w:t xml:space="preserve">  [📦 GIAO HÀNG (Dành cho Shipper)] (Màu Xanh dương)</w:t>
              <w:br/>
              <w:t xml:space="preserve">  [🎁 NHẬN HÀNG (Dành cho Khách hàng)] (Màu Xanh lá)</w:t>
              <w:br/>
              <w:t>• Góc dưới: Trạng thái kết nối Wi-Fi &amp; Ngày giờ hiện tại.</w:t>
            </w:r>
          </w:p>
        </w:tc>
      </w:tr>
      <w:tr>
        <w:tc>
          <w:tcPr>
            <w:tcW w:type="dxa" w:w="316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Màn hình 2: Yêu cầu Xác thực</w:t>
              <w:br/>
              <w:t>(Shipper Auth Screen)</w:t>
            </w:r>
          </w:p>
        </w:tc>
        <w:tc>
          <w:tcPr>
            <w:tcW w:type="dxa" w:w="619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Tiêu đề: 'XÁC THỰC DANH TÍNH SHIPPER'</w:t>
              <w:br/>
              <w:t>• Hướng dẫn: 'Vui lòng mở Web trên điện thoại, bấm Xác minh danh tính và đưa mã QR trước camera GM65'.</w:t>
              <w:br/>
              <w:t>• Nút cảm ứng nhỏ ở góc: [← Quay lại].</w:t>
            </w:r>
          </w:p>
        </w:tc>
      </w:tr>
      <w:tr>
        <w:tc>
          <w:tcPr>
            <w:tcW w:type="dxa" w:w="316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Màn hình 3: Quét Mã Đơn Hàng</w:t>
              <w:br/>
              <w:t>(Order Scan Screen)</w:t>
            </w:r>
          </w:p>
        </w:tc>
        <w:tc>
          <w:tcPr>
            <w:tcW w:type="dxa" w:w="61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Tiêu đề: 'XIN CHÀO SHIPPER NGUYỄN VĂN A'</w:t>
              <w:br/>
              <w:t>• Chỉ dẫn: 'VUI LÒNG QUÉT MÃ ĐƠN HÀNG TRÊN KIỆN HÀNG QUA GM65'.</w:t>
            </w:r>
          </w:p>
        </w:tc>
      </w:tr>
      <w:tr>
        <w:tc>
          <w:tcPr>
            <w:tcW w:type="dxa" w:w="3168"/>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Màn hình 4: Mở ngăn &amp; Hướng dẫn</w:t>
              <w:br/>
              <w:t>(Door Open Screen)</w:t>
            </w:r>
          </w:p>
        </w:tc>
        <w:tc>
          <w:tcPr>
            <w:tcW w:type="dxa" w:w="619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Thông báo lớn màu xanh: 'ĐÃ MỞ NGĂN SỐ 2'</w:t>
              <w:br/>
              <w:t>• Chỉ dẫn: 'Vui lòng đặt kiện hàng vào ngăn và đóng chặt cửa tủ!'</w:t>
              <w:br/>
              <w:t>• Trạng thái cảm biến: 'Đang chờ đóng cửa...' ➔ 'Đang cân trọng lượng...'.</w:t>
            </w:r>
          </w:p>
        </w:tc>
      </w:tr>
      <w:tr>
        <w:tc>
          <w:tcPr>
            <w:tcW w:type="dxa" w:w="3168"/>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Màn hình 5: Báo lỗi Timeout</w:t>
              <w:br/>
              <w:t>(Error Timeout Screen)</w:t>
            </w:r>
          </w:p>
        </w:tc>
        <w:tc>
          <w:tcPr>
            <w:tcW w:type="dxa" w:w="61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Nền đỏ cảnh báo: '❌ LỖI KẾT NỐI MÁY CHỦ! VUI LÒNG THỬ LẠI'</w:t>
              <w:br/>
              <w:t>• Đồng hồ đếm ngược 5 giây tự quay về Trang chủ chờ.</w:t>
            </w:r>
          </w:p>
        </w:tc>
      </w:tr>
    </w:tbl>
    <w:p>
      <w:pPr>
        <w:spacing w:before="0" w:after="80"/>
      </w:pPr>
    </w:p>
    <w:p>
      <w:pPr>
        <w:keepNext/>
        <w:spacing w:before="240" w:after="80"/>
      </w:pPr>
      <w:r>
        <w:rPr>
          <w:rFonts w:ascii="Times New Roman" w:hAnsi="Times New Roman"/>
          <w:b/>
          <w:color w:val="0E7490"/>
          <w:sz w:val="26"/>
        </w:rPr>
        <w:t>7.2. Đặc tả Giao diện Web Shipper trên Điện thoại</w:t>
      </w:r>
    </w:p>
    <w:p>
      <w:pPr>
        <w:pStyle w:val="ListBullet"/>
        <w:spacing w:before="20" w:after="60" w:line="288" w:lineRule="auto"/>
      </w:pPr>
      <w:r>
        <w:rPr>
          <w:rFonts w:ascii="Times New Roman" w:hAnsi="Times New Roman"/>
          <w:b/>
          <w:color w:val="1F2937"/>
          <w:sz w:val="24"/>
        </w:rPr>
        <w:t xml:space="preserve">Trang chủ Shipper: </w:t>
      </w:r>
      <w:r>
        <w:rPr>
          <w:rFonts w:ascii="Times New Roman" w:hAnsi="Times New Roman"/>
          <w:color w:val="1F2937"/>
          <w:sz w:val="24"/>
        </w:rPr>
        <w:t>Hiển thị danh sách các đơn hàng cần giao hôm nay theo từng địa điểm tủ.</w:t>
      </w:r>
    </w:p>
    <w:p>
      <w:pPr>
        <w:pStyle w:val="ListBullet"/>
        <w:spacing w:before="20" w:after="60" w:line="288" w:lineRule="auto"/>
      </w:pPr>
      <w:r>
        <w:rPr>
          <w:rFonts w:ascii="Times New Roman" w:hAnsi="Times New Roman"/>
          <w:b/>
          <w:color w:val="1F2937"/>
          <w:sz w:val="24"/>
        </w:rPr>
        <w:t xml:space="preserve">Nút hành động chính: </w:t>
      </w:r>
      <w:r>
        <w:rPr>
          <w:rFonts w:ascii="Times New Roman" w:hAnsi="Times New Roman"/>
          <w:color w:val="1F2937"/>
          <w:sz w:val="24"/>
        </w:rPr>
        <w:t>Nút màu cam nổi bật lớn: **[📱 XÁC MINH DANH TÍNH TẠI TỦ]**.</w:t>
      </w:r>
    </w:p>
    <w:p>
      <w:pPr>
        <w:pStyle w:val="ListBullet"/>
        <w:spacing w:before="20" w:after="60" w:line="288" w:lineRule="auto"/>
      </w:pPr>
      <w:r>
        <w:rPr>
          <w:rFonts w:ascii="Times New Roman" w:hAnsi="Times New Roman"/>
          <w:b/>
          <w:color w:val="1F2937"/>
          <w:sz w:val="24"/>
        </w:rPr>
        <w:t xml:space="preserve">Màn hình sinh mã QR: </w:t>
      </w:r>
      <w:r>
        <w:rPr>
          <w:rFonts w:ascii="Times New Roman" w:hAnsi="Times New Roman"/>
          <w:color w:val="1F2937"/>
          <w:sz w:val="24"/>
        </w:rPr>
        <w:t>Khi bấm nút, màn hình bật một Modal hiển thị Mã QR Định danh Động (kèm đếm ngược 60 giây).</w:t>
      </w:r>
    </w:p>
    <w:p>
      <w:pPr>
        <w:keepNext/>
        <w:spacing w:before="240" w:after="80"/>
      </w:pPr>
      <w:r>
        <w:rPr>
          <w:rFonts w:ascii="Times New Roman" w:hAnsi="Times New Roman"/>
          <w:b/>
          <w:color w:val="0E7490"/>
          <w:sz w:val="26"/>
        </w:rPr>
        <w:t>7.3. Đặc tả Màn hình Checkout Mua sắm (E-Commerce)</w:t>
      </w:r>
    </w:p>
    <w:p>
      <w:pPr>
        <w:pStyle w:val="ListBullet"/>
        <w:spacing w:before="20" w:after="60" w:line="288" w:lineRule="auto"/>
      </w:pPr>
      <w:r>
        <w:rPr>
          <w:rFonts w:ascii="Times New Roman" w:hAnsi="Times New Roman"/>
          <w:b/>
          <w:color w:val="1F2937"/>
          <w:sz w:val="24"/>
        </w:rPr>
        <w:t xml:space="preserve">Form chọn nhận hàng: </w:t>
      </w:r>
      <w:r>
        <w:rPr>
          <w:rFonts w:ascii="Times New Roman" w:hAnsi="Times New Roman"/>
          <w:color w:val="1F2937"/>
          <w:sz w:val="24"/>
        </w:rPr>
        <w:t>Tùy chọn Radio: Nhận tại tủ thông minh vs Giao hàng truyền thống.</w:t>
      </w:r>
    </w:p>
    <w:p>
      <w:pPr>
        <w:pStyle w:val="ListBullet"/>
        <w:spacing w:before="20" w:after="60" w:line="288" w:lineRule="auto"/>
      </w:pPr>
      <w:r>
        <w:rPr>
          <w:rFonts w:ascii="Times New Roman" w:hAnsi="Times New Roman"/>
          <w:b/>
          <w:color w:val="1F2937"/>
          <w:sz w:val="24"/>
        </w:rPr>
        <w:t xml:space="preserve">Widget bản đồ &amp; Chọn ngày: </w:t>
      </w:r>
      <w:r>
        <w:rPr>
          <w:rFonts w:ascii="Times New Roman" w:hAnsi="Times New Roman"/>
          <w:color w:val="1F2937"/>
          <w:sz w:val="24"/>
        </w:rPr>
        <w:t>Bản đồ mini chọn điểm tủ kèm Date Picker chọn ngày nhận hàng.</w:t>
      </w:r>
    </w:p>
    <w:p>
      <w:pPr>
        <w:pStyle w:val="ListBullet"/>
        <w:spacing w:before="20" w:after="60" w:line="288" w:lineRule="auto"/>
      </w:pPr>
      <w:r>
        <w:rPr>
          <w:rFonts w:ascii="Times New Roman" w:hAnsi="Times New Roman"/>
          <w:b/>
          <w:color w:val="1F2937"/>
          <w:sz w:val="24"/>
        </w:rPr>
        <w:t xml:space="preserve">Hộp thoại Hết tủ: </w:t>
      </w:r>
      <w:r>
        <w:rPr>
          <w:rFonts w:ascii="Times New Roman" w:hAnsi="Times New Roman"/>
          <w:color w:val="1F2937"/>
          <w:sz w:val="24"/>
        </w:rPr>
        <w:t>Modal tự động bật khi ngày nhận đã hết chỗ (do Pessimistic Locking từ chối): [Chuyển sang ship thường gọi điện] hoặc [Chọn ngày hôm sau còn chỗ].</w:t>
      </w:r>
    </w:p>
    <w:p>
      <w:r>
        <w:br w:type="page"/>
      </w:r>
    </w:p>
    <w:p>
      <w:pPr>
        <w:keepNext/>
        <w:spacing w:before="320" w:after="120"/>
      </w:pPr>
      <w:r>
        <w:rPr>
          <w:rFonts w:ascii="Times New Roman" w:hAnsi="Times New Roman"/>
          <w:b/>
          <w:color w:val="1B365D"/>
          <w:sz w:val="30"/>
        </w:rPr>
        <w:t>CHƯƠNG 8. THIẾT KẾ REST API VÀ GIAO THỨC WEBSOCKET REAL-TIME</w:t>
      </w:r>
    </w:p>
    <w:tbl>
      <w:tblPr>
        <w:tblW w:type="auto" w:w="0"/>
        <w:jc w:val="center"/>
        <w:tblLook w:firstColumn="1" w:firstRow="1" w:lastColumn="0" w:lastRow="0" w:noHBand="0" w:noVBand="1" w:val="04A0"/>
      </w:tblPr>
      <w:tblGrid>
        <w:gridCol w:w="2340"/>
        <w:gridCol w:w="2340"/>
        <w:gridCol w:w="2340"/>
        <w:gridCol w:w="2340"/>
      </w:tblGrid>
      <w:tr>
        <w:tc>
          <w:tcPr>
            <w:tcW w:type="dxa" w:w="1152"/>
            <w:shd w:fill="1B365D"/>
            <w:tcMar>
              <w:top w:w="100" w:type="dxa"/>
              <w:bottom w:w="100" w:type="dxa"/>
              <w:left w:w="120" w:type="dxa"/>
              <w:right w:w="120" w:type="dxa"/>
            </w:tcMar>
          </w:tcPr>
          <w:p>
            <w:pPr>
              <w:spacing w:before="60" w:after="60"/>
              <w:jc w:val="center"/>
            </w:pPr>
            <w:r>
              <w:rPr>
                <w:rFonts w:ascii="Times New Roman" w:hAnsi="Times New Roman"/>
                <w:b/>
                <w:color w:val="FFFFFF"/>
                <w:sz w:val="22"/>
              </w:rPr>
              <w:t>Method</w:t>
            </w:r>
          </w:p>
        </w:tc>
        <w:tc>
          <w:tcPr>
            <w:tcW w:type="dxa" w:w="3600"/>
            <w:shd w:fill="1B365D"/>
            <w:tcMar>
              <w:top w:w="100" w:type="dxa"/>
              <w:bottom w:w="100" w:type="dxa"/>
              <w:left w:w="120" w:type="dxa"/>
              <w:right w:w="120" w:type="dxa"/>
            </w:tcMar>
          </w:tcPr>
          <w:p>
            <w:pPr>
              <w:spacing w:before="60" w:after="60"/>
              <w:jc w:val="center"/>
            </w:pPr>
            <w:r>
              <w:rPr>
                <w:rFonts w:ascii="Times New Roman" w:hAnsi="Times New Roman"/>
                <w:b/>
                <w:color w:val="FFFFFF"/>
                <w:sz w:val="22"/>
              </w:rPr>
              <w:t>API Endpoint</w:t>
            </w:r>
          </w:p>
        </w:tc>
        <w:tc>
          <w:tcPr>
            <w:tcW w:type="dxa" w:w="2016"/>
            <w:shd w:fill="1B365D"/>
            <w:tcMar>
              <w:top w:w="100" w:type="dxa"/>
              <w:bottom w:w="100" w:type="dxa"/>
              <w:left w:w="120" w:type="dxa"/>
              <w:right w:w="120" w:type="dxa"/>
            </w:tcMar>
          </w:tcPr>
          <w:p>
            <w:pPr>
              <w:spacing w:before="60" w:after="60"/>
              <w:jc w:val="center"/>
            </w:pPr>
            <w:r>
              <w:rPr>
                <w:rFonts w:ascii="Times New Roman" w:hAnsi="Times New Roman"/>
                <w:b/>
                <w:color w:val="FFFFFF"/>
                <w:sz w:val="22"/>
              </w:rPr>
              <w:t>Phân quyền</w:t>
            </w:r>
          </w:p>
        </w:tc>
        <w:tc>
          <w:tcPr>
            <w:tcW w:type="dxa" w:w="2592"/>
            <w:shd w:fill="1B365D"/>
            <w:tcMar>
              <w:top w:w="100" w:type="dxa"/>
              <w:bottom w:w="100" w:type="dxa"/>
              <w:left w:w="120" w:type="dxa"/>
              <w:right w:w="120" w:type="dxa"/>
            </w:tcMar>
          </w:tcPr>
          <w:p>
            <w:pPr>
              <w:spacing w:before="60" w:after="60"/>
              <w:jc w:val="center"/>
            </w:pPr>
            <w:r>
              <w:rPr>
                <w:rFonts w:ascii="Times New Roman" w:hAnsi="Times New Roman"/>
                <w:b/>
                <w:color w:val="FFFFFF"/>
                <w:sz w:val="22"/>
              </w:rPr>
              <w:t>Mô tả chức năng</w:t>
            </w:r>
          </w:p>
        </w:tc>
      </w:tr>
      <w:tr>
        <w:tc>
          <w:tcPr>
            <w:tcW w:type="dxa" w:w="115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POST</w:t>
            </w:r>
          </w:p>
        </w:tc>
        <w:tc>
          <w:tcPr>
            <w:tcW w:type="dxa" w:w="360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/api/v1/orders/checkout</w:t>
            </w:r>
          </w:p>
        </w:tc>
        <w:tc>
          <w:tcPr>
            <w:tcW w:type="dxa" w:w="201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Public / Customer</w:t>
            </w:r>
          </w:p>
        </w:tc>
        <w:tc>
          <w:tcPr>
            <w:tcW w:type="dxa" w:w="25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Tạo đơn hàng mua sắm, áp dụng Pessimistic Locking khóa giữ chỗ ngăn tủ theo ngày.</w:t>
            </w:r>
          </w:p>
        </w:tc>
      </w:tr>
      <w:tr>
        <w:tc>
          <w:tcPr>
            <w:tcW w:type="dxa" w:w="115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GET</w:t>
            </w:r>
          </w:p>
        </w:tc>
        <w:tc>
          <w:tcPr>
            <w:tcW w:type="dxa" w:w="360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/api/v1/lockers/{id}/capacity</w:t>
            </w:r>
          </w:p>
        </w:tc>
        <w:tc>
          <w:tcPr>
            <w:tcW w:type="dxa" w:w="201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Public / Customer</w:t>
            </w:r>
          </w:p>
        </w:tc>
        <w:tc>
          <w:tcPr>
            <w:tcW w:type="dxa" w:w="259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Kiểm tra sức chứa của tủ vào một ngày cụ thể (?date=YYYY-MM-DD).</w:t>
            </w:r>
          </w:p>
        </w:tc>
      </w:tr>
      <w:tr>
        <w:tc>
          <w:tcPr>
            <w:tcW w:type="dxa" w:w="115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GET</w:t>
            </w:r>
          </w:p>
        </w:tc>
        <w:tc>
          <w:tcPr>
            <w:tcW w:type="dxa" w:w="360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/api/v1/orders/{orderId}/credentials</w:t>
            </w:r>
          </w:p>
        </w:tc>
        <w:tc>
          <w:tcPr>
            <w:tcW w:type="dxa" w:w="201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Customer</w:t>
            </w:r>
          </w:p>
        </w:tc>
        <w:tc>
          <w:tcPr>
            <w:tcW w:type="dxa" w:w="25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Lấy mã QR Code và mã OTP 6 chữ số dùng một lần kèm hạn chót lấy hàng (24h00 ngày hôm sau).</w:t>
            </w:r>
          </w:p>
        </w:tc>
      </w:tr>
      <w:tr>
        <w:tc>
          <w:tcPr>
            <w:tcW w:type="dxa" w:w="115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POST</w:t>
            </w:r>
          </w:p>
        </w:tc>
        <w:tc>
          <w:tcPr>
            <w:tcW w:type="dxa" w:w="360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/api/v1/shipper/identity-qr</w:t>
            </w:r>
          </w:p>
        </w:tc>
        <w:tc>
          <w:tcPr>
            <w:tcW w:type="dxa" w:w="201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ROLE_SHIPPER</w:t>
            </w:r>
          </w:p>
        </w:tc>
        <w:tc>
          <w:tcPr>
            <w:tcW w:type="dxa" w:w="259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Sinh mã QR định danh động (Dynamic Token) có thời hạn 60 giây cho shipper.</w:t>
            </w:r>
          </w:p>
        </w:tc>
      </w:tr>
      <w:tr>
        <w:tc>
          <w:tcPr>
            <w:tcW w:type="dxa" w:w="115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GET</w:t>
            </w:r>
          </w:p>
        </w:tc>
        <w:tc>
          <w:tcPr>
            <w:tcW w:type="dxa" w:w="360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/api/v1/admin/parcels/overdue</w:t>
            </w:r>
          </w:p>
        </w:tc>
        <w:tc>
          <w:tcPr>
            <w:tcW w:type="dxa" w:w="2016"/>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ROLE_ADMIN</w:t>
            </w:r>
          </w:p>
        </w:tc>
        <w:tc>
          <w:tcPr>
            <w:tcW w:type="dxa" w:w="2592"/>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Lấy danh sách các bưu kiện vượt mốc 24h00 ngày hôm sau để lên lịch thu hồi.</w:t>
            </w:r>
          </w:p>
        </w:tc>
      </w:tr>
      <w:tr>
        <w:tc>
          <w:tcPr>
            <w:tcW w:type="dxa" w:w="115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GET</w:t>
            </w:r>
          </w:p>
        </w:tc>
        <w:tc>
          <w:tcPr>
            <w:tcW w:type="dxa" w:w="360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/api/v1/admin/monitoring/heartbeats</w:t>
            </w:r>
          </w:p>
        </w:tc>
        <w:tc>
          <w:tcPr>
            <w:tcW w:type="dxa" w:w="2016"/>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ROLE_ADMIN</w:t>
            </w:r>
          </w:p>
        </w:tc>
        <w:tc>
          <w:tcPr>
            <w:tcW w:type="dxa" w:w="2592"/>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Giám sát nhịp tim kết nối (Heartbeat) của toàn bộ thiết bị ESP32.</w:t>
            </w:r>
          </w:p>
        </w:tc>
      </w:tr>
    </w:tbl>
    <w:p>
      <w:pPr>
        <w:spacing w:before="0" w:after="80"/>
      </w:pPr>
    </w:p>
    <w:p>
      <w:r>
        <w:br w:type="page"/>
      </w:r>
    </w:p>
    <w:p>
      <w:pPr>
        <w:keepNext/>
        <w:spacing w:before="320" w:after="120"/>
      </w:pPr>
      <w:r>
        <w:rPr>
          <w:rFonts w:ascii="Times New Roman" w:hAnsi="Times New Roman"/>
          <w:b/>
          <w:color w:val="1B365D"/>
          <w:sz w:val="30"/>
        </w:rPr>
        <w:t>CHƯƠNG 9. KẾ HOẠCH TRIỂN KHAI VÀ PHÂN CÔNG CÔNG VIỆC TRONG NHÓM</w:t>
      </w:r>
    </w:p>
    <w:tbl>
      <w:tblPr>
        <w:tblW w:type="auto" w:w="0"/>
        <w:jc w:val="center"/>
        <w:tblLook w:firstColumn="1" w:firstRow="1" w:lastColumn="0" w:lastRow="0" w:noHBand="0" w:noVBand="1" w:val="04A0"/>
      </w:tblPr>
      <w:tblGrid>
        <w:gridCol w:w="4680"/>
        <w:gridCol w:w="4680"/>
      </w:tblGrid>
      <w:tr>
        <w:tc>
          <w:tcPr>
            <w:tcW w:type="dxa" w:w="2880"/>
            <w:shd w:fill="1B365D"/>
            <w:tcMar>
              <w:top w:w="100" w:type="dxa"/>
              <w:bottom w:w="100" w:type="dxa"/>
              <w:left w:w="120" w:type="dxa"/>
              <w:right w:w="120" w:type="dxa"/>
            </w:tcMar>
          </w:tcPr>
          <w:p>
            <w:pPr>
              <w:spacing w:before="60" w:after="60"/>
              <w:jc w:val="center"/>
            </w:pPr>
            <w:r>
              <w:rPr>
                <w:rFonts w:ascii="Times New Roman" w:hAnsi="Times New Roman"/>
                <w:b/>
                <w:color w:val="FFFFFF"/>
                <w:sz w:val="22"/>
              </w:rPr>
              <w:t>Thành viên</w:t>
            </w:r>
          </w:p>
        </w:tc>
        <w:tc>
          <w:tcPr>
            <w:tcW w:type="dxa" w:w="6480"/>
            <w:shd w:fill="1B365D"/>
            <w:tcMar>
              <w:top w:w="100" w:type="dxa"/>
              <w:bottom w:w="100" w:type="dxa"/>
              <w:left w:w="120" w:type="dxa"/>
              <w:right w:w="120" w:type="dxa"/>
            </w:tcMar>
          </w:tcPr>
          <w:p>
            <w:pPr>
              <w:spacing w:before="60" w:after="60"/>
              <w:jc w:val="center"/>
            </w:pPr>
            <w:r>
              <w:rPr>
                <w:rFonts w:ascii="Times New Roman" w:hAnsi="Times New Roman"/>
                <w:b/>
                <w:color w:val="FFFFFF"/>
                <w:sz w:val="22"/>
              </w:rPr>
              <w:t>Nhiệm vụ cụ thể theo Luồng Nghiệp Vụ Hoàn Thiện</w:t>
            </w:r>
          </w:p>
        </w:tc>
      </w:tr>
      <w:tr>
        <w:tc>
          <w:tcPr>
            <w:tcW w:type="dxa" w:w="288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Đoàn Viết Hoàng</w:t>
              <w:br/>
              <w:t>(B22DCVT202)</w:t>
            </w:r>
          </w:p>
        </w:tc>
        <w:tc>
          <w:tcPr>
            <w:tcW w:type="dxa" w:w="648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Thiết kế kiến trúc Backend E-Commerce và Locker Slot Scheduler.</w:t>
              <w:br/>
              <w:t>• Triển khai cơ chế Khóa tranh chấp Pessimistic Locking (@Lock PESSIMISTIC_WRITE) trong Spring Data JPA.</w:t>
              <w:br/>
              <w:t>• Lập trình thuật toán tính hạn lưu kho đến hết 24h00 ngày hôm sau và Cron Job quét đơn quá hạn lúc 00h00.</w:t>
              <w:br/>
              <w:t>• Lập trình API sinh mã QR định danh Shipper và xử lý bản tin MQTT xác thực.</w:t>
              <w:br/>
              <w:t>• Phân hệ Quản trị Admin: Theo dõi bưu kiện quá hạn, Dashboard, Heartbeat.</w:t>
            </w:r>
          </w:p>
        </w:tc>
      </w:tr>
      <w:tr>
        <w:tc>
          <w:tcPr>
            <w:tcW w:type="dxa" w:w="288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Nguyễn Quốc Việt</w:t>
              <w:br/>
              <w:t>(B22DCVT578)</w:t>
            </w:r>
          </w:p>
        </w:tc>
        <w:tc>
          <w:tcPr>
            <w:tcW w:type="dxa" w:w="6480"/>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Lập trình Firmware ESP32 cho module đọc mã GM65 (UART) và khóa Solenoid.</w:t>
              <w:br/>
              <w:t>• Lập trình cơ chế Timeout Watchdog 10 giây trên ESP32 xử lý rớt mạng an toàn.</w:t>
              <w:br/>
              <w:t>• Tích hợp thuật toán xác minh cảm biến kép (Cửa đóng MC-38 + Trọng lượng HX711).</w:t>
              <w:br/>
              <w:t>• Lập trình Web Shipper: Danh sách đơn ca giao và nút 'Xác minh danh tính tại tủ' sinh QR.</w:t>
              <w:br/>
              <w:t>• Kiểm thử chịu tải và liên thông luồng quét 2 bước tại tủ.</w:t>
            </w:r>
          </w:p>
        </w:tc>
      </w:tr>
      <w:tr>
        <w:tc>
          <w:tcPr>
            <w:tcW w:type="dxa" w:w="288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center"/>
            </w:pPr>
            <w:r>
              <w:rPr>
                <w:rFonts w:ascii="Times New Roman" w:hAnsi="Times New Roman"/>
                <w:color w:val="1F2937"/>
                <w:sz w:val="21"/>
              </w:rPr>
              <w:t>Nguyễn Thành Chung</w:t>
              <w:br/>
              <w:t>(B22DCVT082)</w:t>
            </w:r>
          </w:p>
        </w:tc>
        <w:tc>
          <w:tcPr>
            <w:tcW w:type="dxa" w:w="6480"/>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40" w:after="40" w:line="276" w:lineRule="auto"/>
              <w:jc w:val="left"/>
            </w:pPr>
            <w:r>
              <w:rPr>
                <w:rFonts w:ascii="Times New Roman" w:hAnsi="Times New Roman"/>
                <w:color w:val="1F2937"/>
                <w:sz w:val="21"/>
              </w:rPr>
              <w:t>• Lập trình Giao diện màn hình cảm ứng TFT SPI Touch tại tủ (gồm màn hình Standby, màn hình quét đơn và màn hình báo lỗi Timeout).</w:t>
              <w:br/>
              <w:t>• Xây dựng Giao diện Cửa hàng E-Commerce cơ bản (Sản phẩm, Giỏ hàng, Checkout).</w:t>
              <w:br/>
              <w:t>• Lập trình Form Checkout: Tích hợp chọn Tủ thông minh &amp; Lịch chọn ngày nhận hàng.</w:t>
              <w:br/>
              <w:t>• Xây dựng Hộp thoại xử lý Hết tủ (Modal chuyển giao thường hoặc chọn ngày hôm sau).</w:t>
              <w:br/>
              <w:t>• Xây dựng giao diện Bản đồ số Leaflet.js và Cổng Khách nhận mã QR/OTP có đếm ngược đến 24h00 ngày hôm sau.</w:t>
            </w:r>
          </w:p>
        </w:tc>
      </w:tr>
    </w:tbl>
    <w:p>
      <w:pPr>
        <w:spacing w:before="0" w:after="80"/>
      </w:pPr>
    </w:p>
    <w:tbl>
      <w:tblPr>
        <w:tblW w:type="auto" w:w="0"/>
        <w:jc w:val="center"/>
        <w:tblLook w:firstColumn="1" w:firstRow="1" w:lastColumn="0" w:lastRow="0" w:noHBand="0" w:noVBand="1" w:val="04A0"/>
      </w:tblPr>
      <w:tblGrid>
        <w:gridCol w:w="9360"/>
      </w:tblGrid>
      <w:tr>
        <w:tc>
          <w:tcPr>
            <w:tcW w:type="dxa" w:w="9360"/>
            <w:tcBorders>
              <w:top w:val="none"/>
              <w:left w:val="single" w:sz="24" w:space="0" w:color="1B365D"/>
              <w:bottom w:val="none"/>
              <w:right w:val="none"/>
            </w:tcBorders>
            <w:shd w:fill="F0F4F8"/>
            <w:tcMar>
              <w:top w:w="120" w:type="dxa"/>
              <w:bottom w:w="120" w:type="dxa"/>
              <w:left w:w="180" w:type="dxa"/>
              <w:right w:w="180" w:type="dxa"/>
            </w:tcMar>
          </w:tcPr>
          <w:p>
            <w:pPr>
              <w:spacing w:before="40" w:after="40" w:line="288" w:lineRule="auto"/>
            </w:pPr>
            <w:r>
              <w:rPr>
                <w:rFonts w:ascii="Times New Roman" w:hAnsi="Times New Roman"/>
                <w:b/>
                <w:color w:val="1B365D"/>
                <w:sz w:val="23"/>
              </w:rPr>
              <w:t xml:space="preserve">📌 Kết luận Hoàn thiện Đề tài: </w:t>
            </w:r>
            <w:r>
              <w:rPr>
                <w:rFonts w:ascii="Times New Roman" w:hAnsi="Times New Roman"/>
                <w:color w:val="1F2937"/>
                <w:sz w:val="23"/>
              </w:rPr>
              <w:t>Chính sách lưu kho thêm 1 ngày (đến hết 24h00 ngày hôm sau) mang lại sự thân thiện tối đa cho người dùng, trong khi cơ chế Pessimistic Locking và Timeout Watchdog 10s bảo đảm an toàn hệ thống ở mức doanh nghiệp. Đề tài sở hữu một kiến trúc phần mềm và IoT hoàn chỉnh, đáp ứng xuất sắc mọi tiêu chí đánh giá của đồ án tốt nghiệp.</w:t>
            </w:r>
          </w:p>
        </w:tc>
      </w:tr>
    </w:tbl>
    <w:p>
      <w:pPr>
        <w:spacing w:before="0" w:after="80"/>
      </w:pPr>
    </w:p>
    <w:sectPr w:rsidR="00FC693F" w:rsidRPr="0006063C" w:rsidSect="00034616">
      <w:footerReference w:type="default" r:id="rId9"/>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Đồ án tốt nghiệp: Bản đồ hệ thống tủ giao nhận đồ thông minh IoT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787878"/>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