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Preliminary Data — dm³ Recovery Prediction (June 22, 2026)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Overview: </w:t>
      </w:r>
      <w:r>
        <w:rPr>
          <w:rFonts w:ascii="Arial" w:cs="Arial" w:eastAsia="Arial" w:hAnsi="Arial"/>
          <w:sz w:val="22"/>
          <w:szCs w:val="22"/>
        </w:rPr>
        <w:t xml:space="preserve">We performed a preliminary test of the dm³ recovery prediction against published aggregate data from three longitudinal neurological recovery databases. The dm³ sigmoid P(t) = 1/(1 + exp(−nH·(t/t* − 1))) with nH = 2π/√3 ≈ 3.6276 (fixed by contact geometry) and one free parameter (inflection time t*) was fitted to six published trajectory datasets.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Results Summary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R² = 0.931–0.999 across 6 datasets.</w:t>
      </w:r>
      <w:r>
        <w:rPr>
          <w:rFonts w:ascii="Arial" w:cs="Arial" w:eastAsia="Arial" w:hAnsi="Arial"/>
          <w:sz w:val="22"/>
          <w:szCs w:val="22"/>
        </w:rPr>
        <w:t xml:space="preserve"> The constrained dm³ model (1 free parameter, nH fixed) performs nearly identically to the unconstrained 2-parameter fit (ΔR² &lt; 0.002 in all cases), demonstrating strong model parsimony. The geometric constraint on nH does not measurably reduce predictive accuracy.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00"/>
        <w:gridCol w:w="1620"/>
        <w:gridCol w:w="1200"/>
        <w:gridCol w:w="1200"/>
        <w:gridCol w:w="90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nH fitted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vs dm³ 3.6276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R² (dm³)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R² (free)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ΔR²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NSCISC — AIS C (1–25 yrs, n=6 pts)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4.874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+34.3%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0.9710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0.9722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0.0012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NSCISC — AIS D (1–25 yrs, n=6 pts)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3.019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−16.8%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0.9709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0.9719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0.0010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TBIMS High (0–12 mo, n=3 pts)*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14.2*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0.9988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1.0000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0.0012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TBIMS Moderate (0–12 mo, n=3 pts)*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14.4*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0.9987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1.0000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0.0013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TRACK-TBI Good Recovery (4 pts)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4.711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+29.9%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0.9511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0.9523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0.0012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TRACK-TBI Moderate Disability (4 pts)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2.811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−22.5%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0.9331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0.9345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0.0014</w:t>
            </w:r>
          </w:p>
        </w:tc>
      </w:tr>
    </w:tbl>
    <w:p>
      <w:pPr>
        <w:spacing w:after="120" w:before="40"/>
      </w:pPr>
      <w:r>
        <w:rPr>
          <w:rFonts w:ascii="Arial" w:cs="Arial" w:eastAsia="Arial" w:hAnsi="Arial"/>
          <w:sz w:val="22"/>
          <w:szCs w:val="22"/>
        </w:rPr>
        <w:t xml:space="preserve">* TBIMS aggregate data has only 3 time points; nH estimate is unreliable with sparse temporal coverage.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Interpretation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NSCISC (highest resolution — 6 time points, 1–25 years): </w:t>
      </w:r>
      <w:r>
        <w:rPr>
          <w:rFonts w:ascii="Arial" w:cs="Arial" w:eastAsia="Arial" w:hAnsi="Arial"/>
          <w:sz w:val="22"/>
          <w:szCs w:val="22"/>
        </w:rPr>
        <w:t xml:space="preserve">Fitted nH brackets the dm³ prediction — AIS-C gives nH = 4.87, AIS-D gives nH = 3.02, with dm³ prediction 3.63 lying between the two severity grades. This is consistent with the hypothesis that the population-level Hill coefficient converges to the geometric value, with severity-dependent variation above and below.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 parsimony: </w:t>
      </w:r>
      <w:r>
        <w:rPr>
          <w:rFonts w:ascii="Arial" w:cs="Arial" w:eastAsia="Arial" w:hAnsi="Arial"/>
          <w:sz w:val="22"/>
          <w:szCs w:val="22"/>
        </w:rPr>
        <w:t xml:space="preserve">Adding nH as a second free parameter improves R² by &lt; 0.002 across all datasets. This is strong evidence that the geometric constraint nH = 2π/√3 captures the essential shape of the recovery sigmoid.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Limitation and path forward: </w:t>
      </w:r>
      <w:r>
        <w:rPr>
          <w:rFonts w:ascii="Arial" w:cs="Arial" w:eastAsia="Arial" w:hAnsi="Arial"/>
          <w:sz w:val="22"/>
          <w:szCs w:val="22"/>
        </w:rPr>
        <w:t xml:space="preserve">This analysis uses published aggregate statistics (means at sparse time points), not individual-level data. The TBIMS nH estimates are unreliable due to only 3 time points. Aims 1 and 2 of this proposal will use individual-level NSCISC and TBIMS data (access requested via UAB REDCap and tbindsc.org respectively) to: (1) estimate nH with 95% CI from dense longitudinal trajectories, (2) test κ* = 0.882 as a binary classifier of recovery trajectory group, and (3) validate plateau detection accuracy.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Data and Code Availability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Analysis pipeline: Python (scipy, numpy, matplotlib). Code deposited at github.com/TOTOGT/AXLE. Preprint: Nogueira Grossi, P. (2026). dm³ Contact-Geometric Prediction of Neurological Recovery: Preliminary Analysis. Zenodo [in preparation]. All published data sources: NSCISC Annual Report 2024 (Table 14); PMC12838949; PMC8261688.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2026-06-22T19:12:50.915Z</dcterms:created>
  <dcterms:modified xsi:type="dcterms:W3CDTF">2026-06-22T19:12:50.916Z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