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8C112" w14:textId="77777777" w:rsidR="00E96345" w:rsidRPr="00E96345" w:rsidRDefault="00E96345" w:rsidP="00E96345">
      <w:pPr>
        <w:tabs>
          <w:tab w:val="right" w:pos="9360"/>
        </w:tabs>
        <w:spacing w:after="0" w:line="240" w:lineRule="auto"/>
        <w:ind w:left="-360"/>
      </w:pPr>
      <w:r w:rsidRPr="00E96345">
        <w:rPr>
          <w:b/>
          <w:bCs/>
        </w:rPr>
        <w:t>&lt;&lt;SAName&gt;&gt; &lt;&lt;SAPhone&gt;&gt;</w:t>
      </w:r>
    </w:p>
    <w:p w14:paraId="4673B12C" w14:textId="77777777" w:rsidR="00E96345" w:rsidRPr="00E96345" w:rsidRDefault="00E96345" w:rsidP="00E96345">
      <w:pPr>
        <w:tabs>
          <w:tab w:val="right" w:pos="9360"/>
        </w:tabs>
        <w:spacing w:after="0" w:line="240" w:lineRule="auto"/>
        <w:ind w:left="-360"/>
      </w:pPr>
      <w:r w:rsidRPr="00E96345">
        <w:rPr>
          <w:b/>
          <w:bCs/>
        </w:rPr>
        <w:t>&lt;&lt;SAEmail&gt;&gt;</w:t>
      </w:r>
    </w:p>
    <w:p w14:paraId="5F60B289" w14:textId="77777777" w:rsidR="00E96345" w:rsidRPr="00E96345" w:rsidRDefault="00E96345" w:rsidP="00E96345">
      <w:pPr>
        <w:spacing w:after="0" w:line="240" w:lineRule="auto"/>
        <w:ind w:left="-360"/>
      </w:pPr>
    </w:p>
    <w:p w14:paraId="1BAE0B89" w14:textId="77777777" w:rsidR="00E96345" w:rsidRPr="00E96345" w:rsidRDefault="00E96345" w:rsidP="00E96345">
      <w:pPr>
        <w:spacing w:after="0" w:line="240" w:lineRule="auto"/>
        <w:ind w:left="-360"/>
      </w:pPr>
      <w:r w:rsidRPr="00E96345">
        <w:t>&lt;&lt;currentDate&gt;&gt;</w:t>
      </w:r>
    </w:p>
    <w:p w14:paraId="7EFD5178" w14:textId="77777777" w:rsidR="00E96345" w:rsidRPr="00E96345" w:rsidRDefault="00E96345" w:rsidP="00E96345">
      <w:pPr>
        <w:spacing w:after="0" w:line="240" w:lineRule="auto"/>
        <w:ind w:left="-360"/>
        <w:jc w:val="right"/>
        <w:rPr>
          <w:b/>
          <w:i/>
          <w:sz w:val="24"/>
          <w:szCs w:val="24"/>
          <w:u w:val="single"/>
        </w:rPr>
      </w:pPr>
      <w:r w:rsidRPr="00E96345">
        <w:rPr>
          <w:b/>
          <w:i/>
          <w:sz w:val="24"/>
          <w:szCs w:val="24"/>
          <w:u w:val="single"/>
        </w:rPr>
        <w:t xml:space="preserve">SENT VIA E-MAIL AND FED-EX </w:t>
      </w:r>
    </w:p>
    <w:p w14:paraId="572B6C77" w14:textId="77777777" w:rsidR="00E96345" w:rsidRPr="00E96345" w:rsidRDefault="00E96345" w:rsidP="00E96345">
      <w:pPr>
        <w:tabs>
          <w:tab w:val="left" w:pos="-1440"/>
        </w:tabs>
        <w:spacing w:after="0" w:line="240" w:lineRule="auto"/>
        <w:ind w:left="-360"/>
      </w:pPr>
      <w:r w:rsidRPr="00E96345">
        <w:t>&lt;&lt;recipient&gt;&gt;</w:t>
      </w:r>
    </w:p>
    <w:p w14:paraId="37ED0572" w14:textId="77777777" w:rsidR="00E96345" w:rsidRPr="00E96345" w:rsidRDefault="00E96345" w:rsidP="00E96345">
      <w:pPr>
        <w:tabs>
          <w:tab w:val="left" w:pos="-1440"/>
        </w:tabs>
        <w:spacing w:after="0" w:line="240" w:lineRule="auto"/>
        <w:ind w:left="-360"/>
      </w:pPr>
      <w:r w:rsidRPr="00E96345">
        <w:t>&lt;&lt;recipientTitle&gt;&gt;</w:t>
      </w:r>
    </w:p>
    <w:p w14:paraId="1AF6B5B1" w14:textId="77777777" w:rsidR="00E96345" w:rsidRPr="00E96345" w:rsidRDefault="00E96345" w:rsidP="00E96345">
      <w:pPr>
        <w:tabs>
          <w:tab w:val="left" w:pos="-1440"/>
        </w:tabs>
        <w:spacing w:after="0" w:line="240" w:lineRule="auto"/>
        <w:ind w:left="-360"/>
      </w:pPr>
      <w:r w:rsidRPr="00E96345">
        <w:t>&lt;&lt;orgName&gt;&gt;</w:t>
      </w:r>
    </w:p>
    <w:p w14:paraId="05A50186" w14:textId="77777777" w:rsidR="00E96345" w:rsidRPr="00E96345" w:rsidRDefault="00E96345" w:rsidP="00E96345">
      <w:pPr>
        <w:tabs>
          <w:tab w:val="right" w:pos="9360"/>
        </w:tabs>
        <w:spacing w:after="0" w:line="240" w:lineRule="auto"/>
        <w:ind w:left="-360"/>
      </w:pPr>
      <w:r w:rsidRPr="00E96345">
        <w:t>&lt;&lt;workAddr&gt;&gt;</w:t>
      </w:r>
    </w:p>
    <w:p w14:paraId="26382A54" w14:textId="77777777" w:rsidR="00E96345" w:rsidRPr="00E96345" w:rsidRDefault="00E96345" w:rsidP="00E96345">
      <w:pPr>
        <w:tabs>
          <w:tab w:val="left" w:pos="8415"/>
        </w:tabs>
        <w:spacing w:after="0" w:line="240" w:lineRule="auto"/>
        <w:ind w:left="-360"/>
      </w:pPr>
      <w:r w:rsidRPr="00E96345">
        <w:t>&lt;&lt;CSZ&gt;&gt;</w:t>
      </w:r>
      <w:r w:rsidRPr="00E96345">
        <w:tab/>
      </w:r>
    </w:p>
    <w:p w14:paraId="53BC9847" w14:textId="77777777" w:rsidR="00E96345" w:rsidRPr="00E96345" w:rsidRDefault="00E96345" w:rsidP="00E96345">
      <w:pPr>
        <w:spacing w:after="0" w:line="240" w:lineRule="auto"/>
        <w:ind w:left="-360"/>
      </w:pPr>
    </w:p>
    <w:p w14:paraId="052ACBBD" w14:textId="77777777" w:rsidR="00E96345" w:rsidRPr="00E96345" w:rsidRDefault="00E96345" w:rsidP="00E96345">
      <w:pPr>
        <w:spacing w:after="0" w:line="240" w:lineRule="auto"/>
        <w:ind w:left="-360"/>
      </w:pPr>
      <w:r w:rsidRPr="00E96345">
        <w:t>Re:</w:t>
      </w:r>
      <w:r w:rsidRPr="00E96345">
        <w:tab/>
        <w:t>Transfer of &lt;&lt;orgName&gt;&gt; Files - SLW Ref. No(s). &lt;&lt;matterNo&gt;&gt;</w:t>
      </w:r>
    </w:p>
    <w:p w14:paraId="55D6D35F" w14:textId="77777777" w:rsidR="00E96345" w:rsidRPr="00E96345" w:rsidRDefault="00E96345" w:rsidP="00E96345">
      <w:pPr>
        <w:spacing w:after="0" w:line="240" w:lineRule="auto"/>
        <w:ind w:left="-360"/>
      </w:pPr>
      <w:r w:rsidRPr="00E96345">
        <w:tab/>
        <w:t>Disengagement and Termination of Attorney-Client Relationship</w:t>
      </w:r>
    </w:p>
    <w:p w14:paraId="2D77C8D1" w14:textId="77777777" w:rsidR="00E96345" w:rsidRPr="00E96345" w:rsidRDefault="00E96345" w:rsidP="00E96345">
      <w:pPr>
        <w:tabs>
          <w:tab w:val="left" w:pos="4200"/>
        </w:tabs>
        <w:spacing w:after="0" w:line="240" w:lineRule="auto"/>
        <w:ind w:left="-360"/>
      </w:pPr>
      <w:r w:rsidRPr="00E96345">
        <w:tab/>
      </w:r>
    </w:p>
    <w:p w14:paraId="675FC394" w14:textId="77777777" w:rsidR="00E96345" w:rsidRPr="00E96345" w:rsidRDefault="00E96345" w:rsidP="00E96345">
      <w:pPr>
        <w:spacing w:after="0" w:line="240" w:lineRule="auto"/>
        <w:ind w:left="-360"/>
      </w:pPr>
      <w:r w:rsidRPr="00E96345">
        <w:t xml:space="preserve">Dear </w:t>
      </w:r>
      <w:r w:rsidRPr="00E96345">
        <w:rPr>
          <w:noProof/>
        </w:rPr>
        <w:t>&lt;&lt;salutation&gt;&gt;</w:t>
      </w:r>
      <w:r w:rsidRPr="00E96345">
        <w:t>:</w:t>
      </w:r>
    </w:p>
    <w:p w14:paraId="5FDEF3CF" w14:textId="77777777" w:rsidR="00E96345" w:rsidRPr="00E96345" w:rsidRDefault="00E96345" w:rsidP="00E96345">
      <w:pPr>
        <w:spacing w:after="0" w:line="240" w:lineRule="auto"/>
        <w:ind w:left="-360"/>
      </w:pPr>
    </w:p>
    <w:p w14:paraId="073C2D63" w14:textId="77777777" w:rsidR="00E96345" w:rsidRPr="00E96345" w:rsidRDefault="00E96345" w:rsidP="00E96345">
      <w:pPr>
        <w:spacing w:after="0" w:line="360" w:lineRule="auto"/>
        <w:ind w:left="-360"/>
      </w:pPr>
      <w:r w:rsidRPr="00E96345">
        <w:t xml:space="preserve">By this correspondence, please be aware that we are hereby taking action to terminate the attorney-client relationship with &lt;&lt;orgName&gt;&gt;.  </w:t>
      </w:r>
      <w:r w:rsidRPr="00E96345">
        <w:rPr>
          <w:b/>
          <w:color w:val="FF0000"/>
        </w:rPr>
        <w:t>[We are taking this action because</w:t>
      </w:r>
      <w:r w:rsidRPr="00E96345">
        <w:rPr>
          <w:color w:val="FF0000"/>
        </w:rPr>
        <w:t xml:space="preserve"> </w:t>
      </w:r>
      <w:r w:rsidRPr="00E96345">
        <w:rPr>
          <w:b/>
          <w:color w:val="FF0000"/>
        </w:rPr>
        <w:t>our earlier attempts requesting your instructions have gone unanswered]</w:t>
      </w:r>
      <w:r w:rsidRPr="00E96345">
        <w:t xml:space="preserve">.  Therefore, we are returning all papers and property (including funds) to which &lt;&lt;orgName&gt;&gt; is entitled.  </w:t>
      </w:r>
    </w:p>
    <w:p w14:paraId="2AA5D2A2" w14:textId="77777777" w:rsidR="00E96345" w:rsidRPr="00E96345" w:rsidRDefault="00E96345" w:rsidP="00E96345">
      <w:pPr>
        <w:spacing w:after="0" w:line="240" w:lineRule="auto"/>
        <w:ind w:left="-360"/>
      </w:pPr>
    </w:p>
    <w:p w14:paraId="368E5603" w14:textId="77777777" w:rsidR="00E96345" w:rsidRPr="00E96345" w:rsidRDefault="00E96345" w:rsidP="00E96345">
      <w:pPr>
        <w:spacing w:after="0" w:line="360" w:lineRule="auto"/>
        <w:ind w:left="-360"/>
      </w:pPr>
      <w:r w:rsidRPr="00E96345">
        <w:t xml:space="preserve">Furthermore, please find enclosed the files for your matters and a docket report showing all upcoming due dates.  </w:t>
      </w:r>
      <w:r w:rsidRPr="00E96345">
        <w:rPr>
          <w:b/>
          <w:color w:val="FF0000"/>
        </w:rPr>
        <w:t xml:space="preserve">[Specifically, please </w:t>
      </w:r>
      <w:r>
        <w:rPr>
          <w:b/>
          <w:color w:val="FF0000"/>
        </w:rPr>
        <w:t>note that a response is due in &lt;&lt;</w:t>
      </w:r>
      <w:r w:rsidRPr="00E96345">
        <w:rPr>
          <w:b/>
          <w:i/>
          <w:color w:val="FF0000"/>
        </w:rPr>
        <w:t>specify any matters with upcoming due dates</w:t>
      </w:r>
      <w:r>
        <w:rPr>
          <w:b/>
          <w:i/>
          <w:color w:val="FF0000"/>
        </w:rPr>
        <w:t xml:space="preserve"> here</w:t>
      </w:r>
      <w:r>
        <w:rPr>
          <w:b/>
          <w:color w:val="FF0000"/>
        </w:rPr>
        <w:t>&gt;&gt;</w:t>
      </w:r>
      <w:r w:rsidRPr="00E96345">
        <w:rPr>
          <w:b/>
          <w:color w:val="FF0000"/>
        </w:rPr>
        <w:t>.</w:t>
      </w:r>
      <w:r w:rsidRPr="00E96345">
        <w:rPr>
          <w:color w:val="FF0000"/>
        </w:rPr>
        <w:t xml:space="preserve">  </w:t>
      </w:r>
      <w:r w:rsidRPr="00E96345">
        <w:rPr>
          <w:b/>
          <w:color w:val="FF0000"/>
        </w:rPr>
        <w:t>The deadline for responding is provided in the enclosed docket report].</w:t>
      </w:r>
      <w:r w:rsidRPr="00E96345">
        <w:t xml:space="preserve">  You should promptly obtain successor counsel if you so desire, but we are taking no further actions to protect your rights and interests and will not be responding to any upcoming due dates.</w:t>
      </w:r>
    </w:p>
    <w:p w14:paraId="0D867DAC" w14:textId="77777777" w:rsidR="00E96345" w:rsidRPr="00E96345" w:rsidRDefault="00E96345" w:rsidP="00E96345">
      <w:pPr>
        <w:spacing w:after="0" w:line="240" w:lineRule="auto"/>
        <w:ind w:left="-360"/>
      </w:pPr>
    </w:p>
    <w:p w14:paraId="7B8FD505" w14:textId="77777777" w:rsidR="00E96345" w:rsidRPr="00E96345" w:rsidRDefault="00E96345" w:rsidP="00E96345">
      <w:pPr>
        <w:spacing w:after="0" w:line="360" w:lineRule="auto"/>
        <w:ind w:left="-360"/>
      </w:pPr>
      <w:r w:rsidRPr="00E96345">
        <w:t>Please be advised, SLW intends to withdraw as the attorneys/agents of record for the applications listed in the attached docket report and will file a "Request for Withdrawal" in each in due course.  If a Revocation and Power of Attorney directing correspondence to successor counsel has not been accepted by the Patent Office prior to SLW withdrawing as attorneys, all correspondence relating to that matter will be forwarded to the first named inventor.  Therefore, we recommend that any Revocations be timely filed so as to avoid any inconvenience.</w:t>
      </w:r>
    </w:p>
    <w:p w14:paraId="57EC2118" w14:textId="77777777" w:rsidR="00E96345" w:rsidRPr="00E96345" w:rsidRDefault="00E96345" w:rsidP="00E96345">
      <w:pPr>
        <w:spacing w:after="0" w:line="360" w:lineRule="auto"/>
        <w:ind w:left="-360"/>
      </w:pPr>
    </w:p>
    <w:p w14:paraId="18BE6E5D" w14:textId="77777777" w:rsidR="00E96345" w:rsidRPr="00E96345" w:rsidRDefault="00E96345" w:rsidP="00E96345">
      <w:pPr>
        <w:spacing w:after="0" w:line="360" w:lineRule="auto"/>
        <w:ind w:left="-360"/>
      </w:pPr>
      <w:r w:rsidRPr="00E96345">
        <w:br w:type="page"/>
      </w:r>
      <w:r w:rsidRPr="00E96345">
        <w:lastRenderedPageBreak/>
        <w:t xml:space="preserve">Upon your receipt of these files, Schwegman Lundberg &amp; Woessner, P.A. is hereby relieved of all responsibility for these matters, and accordingly will remove all docket dates from its system, including all annuity and maintenance fee payments deadlines. </w:t>
      </w:r>
    </w:p>
    <w:p w14:paraId="5C9C94B0" w14:textId="77777777" w:rsidR="00E96345" w:rsidRPr="00E96345" w:rsidRDefault="00E96345" w:rsidP="00E96345">
      <w:pPr>
        <w:spacing w:after="0" w:line="360" w:lineRule="auto"/>
        <w:ind w:left="-360"/>
      </w:pPr>
    </w:p>
    <w:p w14:paraId="7E0118E6" w14:textId="77777777" w:rsidR="00E96345" w:rsidRPr="00E96345" w:rsidRDefault="00E96345" w:rsidP="00E96345">
      <w:pPr>
        <w:spacing w:after="0" w:line="360" w:lineRule="auto"/>
        <w:ind w:left="-360"/>
      </w:pPr>
      <w:r w:rsidRPr="00E96345">
        <w:t>We enjoyed our work for &lt;&lt;orgName&gt;&gt; and wish you well in all your future endeavors.</w:t>
      </w:r>
    </w:p>
    <w:p w14:paraId="0B251E27" w14:textId="77777777" w:rsidR="00E96345" w:rsidRPr="00E96345" w:rsidRDefault="00E96345" w:rsidP="00E96345">
      <w:pPr>
        <w:spacing w:after="0" w:line="360" w:lineRule="auto"/>
        <w:ind w:left="-360"/>
      </w:pPr>
    </w:p>
    <w:p w14:paraId="2A02758B" w14:textId="77777777" w:rsidR="00E96345" w:rsidRPr="00E96345" w:rsidRDefault="00E96345" w:rsidP="00E96345">
      <w:pPr>
        <w:spacing w:after="0" w:line="360" w:lineRule="auto"/>
        <w:ind w:left="-360"/>
      </w:pPr>
    </w:p>
    <w:p w14:paraId="3B6411E4" w14:textId="77777777" w:rsidR="00E96345" w:rsidRPr="00E96345" w:rsidRDefault="00E96345" w:rsidP="00E96345">
      <w:pPr>
        <w:tabs>
          <w:tab w:val="left" w:pos="2760"/>
        </w:tabs>
        <w:spacing w:after="0" w:line="360" w:lineRule="auto"/>
        <w:ind w:left="-360"/>
      </w:pPr>
      <w:r w:rsidRPr="00E96345">
        <w:t>With kind regards,</w:t>
      </w:r>
      <w:r w:rsidRPr="00E96345">
        <w:tab/>
      </w:r>
    </w:p>
    <w:p w14:paraId="090F1ABE" w14:textId="77777777" w:rsidR="00E96345" w:rsidRPr="00E96345" w:rsidRDefault="00E96345" w:rsidP="00E96345">
      <w:pPr>
        <w:spacing w:after="0" w:line="360" w:lineRule="auto"/>
        <w:ind w:left="-360"/>
      </w:pPr>
    </w:p>
    <w:p w14:paraId="2381A65E" w14:textId="77777777" w:rsidR="00E96345" w:rsidRPr="00E96345" w:rsidRDefault="00E96345" w:rsidP="00E96345">
      <w:pPr>
        <w:spacing w:after="0" w:line="360" w:lineRule="auto"/>
        <w:ind w:left="-360"/>
      </w:pPr>
    </w:p>
    <w:p w14:paraId="3FD83898" w14:textId="77777777" w:rsidR="00E96345" w:rsidRPr="00E96345" w:rsidRDefault="00E96345" w:rsidP="00E96345">
      <w:pPr>
        <w:spacing w:after="0" w:line="240" w:lineRule="auto"/>
        <w:ind w:left="-360"/>
      </w:pPr>
      <w:r w:rsidRPr="00E96345">
        <w:rPr>
          <w:noProof/>
        </w:rPr>
        <w:t>&lt;&lt;SAName&gt;&gt;</w:t>
      </w:r>
    </w:p>
    <w:p w14:paraId="64FFEDE4" w14:textId="77777777" w:rsidR="00E96345" w:rsidRPr="00E96345" w:rsidRDefault="00E96345" w:rsidP="00E96345">
      <w:pPr>
        <w:spacing w:after="0" w:line="240" w:lineRule="auto"/>
        <w:ind w:left="-360"/>
      </w:pPr>
      <w:r w:rsidRPr="00E96345">
        <w:t>Schwegman Lundberg &amp; Woessner, P.A.</w:t>
      </w:r>
    </w:p>
    <w:p w14:paraId="49563964" w14:textId="77777777" w:rsidR="00E96345" w:rsidRPr="00E96345" w:rsidRDefault="00E96345" w:rsidP="00E96345">
      <w:pPr>
        <w:spacing w:after="0" w:line="360" w:lineRule="auto"/>
        <w:ind w:left="-360"/>
      </w:pPr>
    </w:p>
    <w:p w14:paraId="0BE48AF2" w14:textId="77777777" w:rsidR="00E96345" w:rsidRPr="005B50ED" w:rsidRDefault="00E96345" w:rsidP="00E96345">
      <w:pPr>
        <w:spacing w:after="0" w:line="360" w:lineRule="auto"/>
        <w:ind w:left="-360"/>
        <w:rPr>
          <w:color w:val="FF0000"/>
        </w:rPr>
      </w:pPr>
      <w:r w:rsidRPr="00E96345">
        <w:t xml:space="preserve">Enclosures </w:t>
      </w:r>
      <w:r w:rsidRPr="005B50ED">
        <w:rPr>
          <w:b/>
          <w:color w:val="FF0000"/>
        </w:rPr>
        <w:t>[Add/Delete as needed]</w:t>
      </w:r>
    </w:p>
    <w:p w14:paraId="59B322AE" w14:textId="77777777" w:rsidR="00E96345" w:rsidRPr="00E96345" w:rsidRDefault="00E96345" w:rsidP="00E96345">
      <w:pPr>
        <w:numPr>
          <w:ilvl w:val="0"/>
          <w:numId w:val="12"/>
        </w:numPr>
        <w:spacing w:after="0" w:line="360" w:lineRule="auto"/>
        <w:ind w:left="-360" w:firstLine="0"/>
      </w:pPr>
      <w:r w:rsidRPr="00E96345">
        <w:t>Docket Report showing upcoming due dates</w:t>
      </w:r>
    </w:p>
    <w:p w14:paraId="484652F7" w14:textId="77777777" w:rsidR="00E96345" w:rsidRPr="00E96345" w:rsidRDefault="00E96345" w:rsidP="00E96345">
      <w:pPr>
        <w:numPr>
          <w:ilvl w:val="0"/>
          <w:numId w:val="12"/>
        </w:numPr>
        <w:spacing w:after="0" w:line="360" w:lineRule="auto"/>
        <w:ind w:left="-360" w:firstLine="0"/>
      </w:pPr>
      <w:r w:rsidRPr="00E96345">
        <w:t>Copies of all actions with upcoming response due dates</w:t>
      </w:r>
    </w:p>
    <w:p w14:paraId="4CE99AD5" w14:textId="77777777" w:rsidR="00E96345" w:rsidRPr="00E96345" w:rsidRDefault="00E96345" w:rsidP="00E96345">
      <w:pPr>
        <w:numPr>
          <w:ilvl w:val="0"/>
          <w:numId w:val="12"/>
        </w:numPr>
        <w:spacing w:after="0" w:line="360" w:lineRule="auto"/>
        <w:ind w:left="-360" w:firstLine="0"/>
      </w:pPr>
      <w:r w:rsidRPr="00E96345">
        <w:t>Copies of &lt;&lt;orgName&gt;&gt; files</w:t>
      </w:r>
    </w:p>
    <w:p w14:paraId="38E5B3B2" w14:textId="77777777" w:rsidR="00E96345" w:rsidRPr="00E96345" w:rsidRDefault="00E96345" w:rsidP="00E96345">
      <w:pPr>
        <w:numPr>
          <w:ilvl w:val="0"/>
          <w:numId w:val="12"/>
        </w:numPr>
        <w:spacing w:after="0" w:line="360" w:lineRule="auto"/>
        <w:ind w:left="-360" w:firstLine="0"/>
      </w:pPr>
      <w:r w:rsidRPr="00E96345">
        <w:t>Check for all unused funds</w:t>
      </w:r>
    </w:p>
    <w:p w14:paraId="5F2B9718" w14:textId="77777777" w:rsidR="00E96345" w:rsidRPr="00E96345" w:rsidRDefault="00E96345" w:rsidP="00E96345">
      <w:pPr>
        <w:spacing w:after="0" w:line="360" w:lineRule="auto"/>
        <w:ind w:left="-360"/>
      </w:pPr>
    </w:p>
    <w:p w14:paraId="26504EFC" w14:textId="77777777" w:rsidR="00E96345" w:rsidRPr="00E96345" w:rsidRDefault="00E96345" w:rsidP="00E96345">
      <w:pPr>
        <w:spacing w:after="0" w:line="360" w:lineRule="auto"/>
        <w:ind w:left="-360"/>
        <w:rPr>
          <w:b/>
        </w:rPr>
      </w:pPr>
      <w:r w:rsidRPr="00E96345">
        <w:rPr>
          <w:b/>
        </w:rPr>
        <w:t xml:space="preserve">_ _ _ _ _ _ _ _ _ _ _ _ _ _ _ _ _ _ _ _ _ _ _ _ _ _ _ _ _ _ _ _ _ _ _ _ _ _ _ _ _ _ _ _ _ _ _ _ _ _ _ _ _ _ _ _ _ _ _ _ _ _ _ </w:t>
      </w:r>
    </w:p>
    <w:p w14:paraId="71F2D629" w14:textId="77777777" w:rsidR="00E96345" w:rsidRPr="00E96345" w:rsidRDefault="00E96345" w:rsidP="00E96345">
      <w:pPr>
        <w:spacing w:after="0" w:line="360" w:lineRule="auto"/>
        <w:ind w:left="-360"/>
        <w:jc w:val="center"/>
      </w:pPr>
    </w:p>
    <w:p w14:paraId="0C0EE114" w14:textId="77777777" w:rsidR="00E96345" w:rsidRPr="00E96345" w:rsidRDefault="00E96345" w:rsidP="00E96345">
      <w:pPr>
        <w:spacing w:after="0" w:line="360" w:lineRule="auto"/>
        <w:ind w:left="-360"/>
        <w:jc w:val="center"/>
        <w:rPr>
          <w:b/>
        </w:rPr>
      </w:pPr>
      <w:r w:rsidRPr="00E96345">
        <w:t>CONFIRMATION OF RECEIPT</w:t>
      </w:r>
    </w:p>
    <w:p w14:paraId="31DD6B3F" w14:textId="77777777" w:rsidR="00E96345" w:rsidRPr="00E96345" w:rsidRDefault="00E96345" w:rsidP="00E96345">
      <w:pPr>
        <w:spacing w:after="0" w:line="360" w:lineRule="auto"/>
        <w:ind w:left="-360"/>
      </w:pPr>
      <w:r w:rsidRPr="00E96345">
        <w:t>To acknowledge receipt of these files, please sign and date the enclosed copy of this letter and return it to us as soon as possible.</w:t>
      </w:r>
    </w:p>
    <w:p w14:paraId="16682575" w14:textId="77777777" w:rsidR="00E96345" w:rsidRPr="00E96345" w:rsidRDefault="00E96345" w:rsidP="00E96345">
      <w:pPr>
        <w:spacing w:after="0" w:line="360" w:lineRule="auto"/>
      </w:pPr>
    </w:p>
    <w:p w14:paraId="3471BD9D" w14:textId="77777777" w:rsidR="00E96345" w:rsidRPr="00E96345" w:rsidRDefault="00E96345" w:rsidP="00E96345">
      <w:pPr>
        <w:spacing w:after="0" w:line="360" w:lineRule="auto"/>
        <w:ind w:left="-360"/>
      </w:pPr>
      <w:r w:rsidRPr="00E96345">
        <w:t>Please send to:</w:t>
      </w:r>
    </w:p>
    <w:p w14:paraId="0A840E26" w14:textId="77777777" w:rsidR="00E96345" w:rsidRPr="00E96345" w:rsidRDefault="00E96345" w:rsidP="00E96345">
      <w:pPr>
        <w:spacing w:after="0" w:line="240" w:lineRule="auto"/>
        <w:ind w:left="-360"/>
      </w:pPr>
      <w:r w:rsidRPr="00E96345">
        <w:t>Schwegman Lundberg &amp; Woessner, P.A.</w:t>
      </w:r>
    </w:p>
    <w:p w14:paraId="071F80AE" w14:textId="77777777" w:rsidR="00E96345" w:rsidRPr="00E96345" w:rsidRDefault="00E96345" w:rsidP="00E96345">
      <w:pPr>
        <w:spacing w:after="0" w:line="240" w:lineRule="auto"/>
        <w:ind w:left="-360"/>
      </w:pPr>
      <w:r w:rsidRPr="00E96345">
        <w:t>1600 TCF Tower, 121 South Eighth Street</w:t>
      </w:r>
    </w:p>
    <w:p w14:paraId="5E984184" w14:textId="77777777" w:rsidR="00E96345" w:rsidRPr="00E96345" w:rsidRDefault="00E96345" w:rsidP="00E96345">
      <w:pPr>
        <w:spacing w:after="0" w:line="240" w:lineRule="auto"/>
        <w:ind w:left="-360"/>
      </w:pPr>
      <w:r w:rsidRPr="00E96345">
        <w:t>Minneapolis, MN 55402</w:t>
      </w:r>
    </w:p>
    <w:p w14:paraId="12164889" w14:textId="77777777" w:rsidR="00E96345" w:rsidRPr="00E96345" w:rsidRDefault="00E96345" w:rsidP="00E96345">
      <w:pPr>
        <w:spacing w:after="0" w:line="240" w:lineRule="auto"/>
        <w:ind w:left="-360"/>
      </w:pPr>
    </w:p>
    <w:p w14:paraId="7BE9729A" w14:textId="77777777" w:rsidR="00E96345" w:rsidRPr="00E96345" w:rsidRDefault="00E96345" w:rsidP="00E96345">
      <w:pPr>
        <w:spacing w:after="0" w:line="240" w:lineRule="auto"/>
        <w:ind w:left="-360"/>
      </w:pPr>
      <w:r w:rsidRPr="00E96345">
        <w:t>The enclosed copy of this letter and file(s) were received by &lt;&lt;orgName&gt;&gt;</w:t>
      </w:r>
      <w:r w:rsidRPr="00E96345">
        <w:rPr>
          <w:noProof/>
        </w:rPr>
        <w:t xml:space="preserve"> </w:t>
      </w:r>
      <w:r w:rsidRPr="00E96345">
        <w:t>on _________________________</w:t>
      </w:r>
    </w:p>
    <w:p w14:paraId="45DE7F0C" w14:textId="77777777" w:rsidR="00E96345" w:rsidRPr="00E96345" w:rsidRDefault="00E96345" w:rsidP="00E96345">
      <w:pPr>
        <w:spacing w:after="0" w:line="240" w:lineRule="auto"/>
        <w:ind w:left="-360"/>
        <w:rPr>
          <w:noProof/>
        </w:rPr>
      </w:pPr>
      <w:r w:rsidRPr="00E96345">
        <w:tab/>
      </w:r>
      <w:r w:rsidRPr="00E96345">
        <w:tab/>
      </w:r>
      <w:r w:rsidRPr="00E96345">
        <w:tab/>
      </w:r>
      <w:r w:rsidRPr="00E96345">
        <w:tab/>
      </w:r>
      <w:r w:rsidRPr="00E96345">
        <w:tab/>
      </w:r>
      <w:r w:rsidRPr="00E96345">
        <w:tab/>
      </w:r>
      <w:r w:rsidRPr="00E96345">
        <w:tab/>
      </w:r>
      <w:r w:rsidRPr="00E96345">
        <w:tab/>
      </w:r>
      <w:r w:rsidRPr="00E96345">
        <w:tab/>
      </w:r>
      <w:r w:rsidRPr="00E96345">
        <w:tab/>
      </w:r>
      <w:r w:rsidRPr="00E96345">
        <w:tab/>
        <w:t>Today’s Date</w:t>
      </w:r>
    </w:p>
    <w:p w14:paraId="03BCC801" w14:textId="77777777" w:rsidR="00E96345" w:rsidRPr="00E96345" w:rsidRDefault="00E96345" w:rsidP="00E96345">
      <w:pPr>
        <w:spacing w:after="0" w:line="240" w:lineRule="auto"/>
        <w:ind w:left="-360"/>
      </w:pPr>
      <w:r w:rsidRPr="00E96345">
        <w:t>by _____________________________________________________________.</w:t>
      </w:r>
    </w:p>
    <w:p w14:paraId="7C517D44" w14:textId="77777777" w:rsidR="00E96345" w:rsidRPr="00E96345" w:rsidRDefault="00E96345" w:rsidP="00E96345">
      <w:pPr>
        <w:spacing w:after="0" w:line="240" w:lineRule="auto"/>
        <w:ind w:left="1800" w:firstLine="1080"/>
      </w:pPr>
      <w:r w:rsidRPr="00E96345">
        <w:t>Signature</w:t>
      </w:r>
    </w:p>
    <w:p w14:paraId="5D3F8EAA" w14:textId="77777777" w:rsidR="00E96345" w:rsidRPr="00E96345" w:rsidRDefault="00E96345" w:rsidP="00E96345">
      <w:pPr>
        <w:spacing w:after="0" w:line="240" w:lineRule="auto"/>
        <w:ind w:left="1800" w:firstLine="1080"/>
      </w:pPr>
    </w:p>
    <w:p w14:paraId="6A50FE6D" w14:textId="77777777" w:rsidR="00E96345" w:rsidRPr="00E96345" w:rsidRDefault="00E96345" w:rsidP="00E96345">
      <w:pPr>
        <w:spacing w:after="0" w:line="240" w:lineRule="auto"/>
        <w:ind w:hanging="360"/>
      </w:pPr>
      <w:r w:rsidRPr="00E96345">
        <w:t xml:space="preserve">     _____________________________________________________________</w:t>
      </w:r>
    </w:p>
    <w:p w14:paraId="403D804D" w14:textId="77777777" w:rsidR="00E96345" w:rsidRPr="00E96345" w:rsidRDefault="00E96345" w:rsidP="00E96345">
      <w:pPr>
        <w:spacing w:after="0" w:line="240" w:lineRule="auto"/>
        <w:ind w:left="2160"/>
      </w:pPr>
      <w:r w:rsidRPr="00E96345">
        <w:t xml:space="preserve">           Written Name</w:t>
      </w:r>
    </w:p>
    <w:p w14:paraId="126FE89C" w14:textId="77777777" w:rsidR="00E96345" w:rsidRPr="00E96345" w:rsidRDefault="00E96345" w:rsidP="00E96345">
      <w:pPr>
        <w:spacing w:after="0" w:line="360" w:lineRule="auto"/>
        <w:jc w:val="center"/>
        <w:rPr>
          <w:color w:val="FF0000"/>
          <w:sz w:val="36"/>
          <w:szCs w:val="36"/>
        </w:rPr>
      </w:pPr>
      <w:r w:rsidRPr="00E96345">
        <w:rPr>
          <w:b/>
          <w:color w:val="FF0000"/>
          <w:sz w:val="36"/>
          <w:szCs w:val="36"/>
        </w:rPr>
        <w:lastRenderedPageBreak/>
        <w:t>REMOVE THE FOLLOWING SECTIONS PRIOR TO SENDING LETTER FOR SLW INFORMATIONAL PURPOSES ONLY</w:t>
      </w:r>
    </w:p>
    <w:p w14:paraId="6A3B6BF5" w14:textId="77777777" w:rsidR="00E96345" w:rsidRPr="00E96345" w:rsidRDefault="00E96345" w:rsidP="00E96345">
      <w:pPr>
        <w:spacing w:after="0" w:line="360" w:lineRule="auto"/>
        <w:jc w:val="center"/>
      </w:pPr>
    </w:p>
    <w:p w14:paraId="04A97431" w14:textId="77777777" w:rsidR="00E96345" w:rsidRPr="00E96345" w:rsidRDefault="00E96345" w:rsidP="00E96345">
      <w:pPr>
        <w:spacing w:after="0" w:line="360" w:lineRule="auto"/>
        <w:jc w:val="center"/>
        <w:rPr>
          <w:b/>
          <w:sz w:val="24"/>
          <w:szCs w:val="24"/>
        </w:rPr>
      </w:pPr>
      <w:r w:rsidRPr="00E96345">
        <w:rPr>
          <w:b/>
          <w:sz w:val="24"/>
          <w:szCs w:val="24"/>
        </w:rPr>
        <w:t>NOTES</w:t>
      </w:r>
    </w:p>
    <w:p w14:paraId="73DB3BA3" w14:textId="77777777" w:rsidR="00E96345" w:rsidRPr="00E96345" w:rsidRDefault="00E96345" w:rsidP="00E96345">
      <w:pPr>
        <w:numPr>
          <w:ilvl w:val="0"/>
          <w:numId w:val="11"/>
        </w:numPr>
        <w:spacing w:after="0" w:line="360" w:lineRule="auto"/>
        <w:contextualSpacing/>
        <w:rPr>
          <w:rFonts w:eastAsia="Times New Roman"/>
        </w:rPr>
      </w:pPr>
      <w:r w:rsidRPr="00E96345">
        <w:rPr>
          <w:rFonts w:eastAsia="Times New Roman"/>
        </w:rPr>
        <w:t xml:space="preserve">The reason for disengagement is not </w:t>
      </w:r>
      <w:r w:rsidRPr="00E96345">
        <w:rPr>
          <w:rFonts w:eastAsia="Times New Roman"/>
          <w:u w:val="single"/>
        </w:rPr>
        <w:t>necessary</w:t>
      </w:r>
      <w:r w:rsidRPr="00E96345">
        <w:rPr>
          <w:rFonts w:eastAsia="Times New Roman"/>
        </w:rPr>
        <w:t xml:space="preserve"> for this letter, but if it often is helpful to add.  If client has discharged the Firm, that should be recited.   If disengagement is result of client not paying bills, that too should be recorded.  If any of the provisions of </w:t>
      </w:r>
      <w:r w:rsidRPr="00E96345">
        <w:rPr>
          <w:rFonts w:eastAsia="Times New Roman"/>
          <w:smallCaps/>
        </w:rPr>
        <w:t xml:space="preserve">Minn. R. Prof. Cond. </w:t>
      </w:r>
      <w:r w:rsidRPr="00E96345">
        <w:rPr>
          <w:rFonts w:eastAsia="Times New Roman"/>
        </w:rPr>
        <w:t>1.16(b), below, are present, they should be recited in the letter.</w:t>
      </w:r>
    </w:p>
    <w:p w14:paraId="3C8BD320" w14:textId="77777777" w:rsidR="00E96345" w:rsidRPr="00E96345" w:rsidRDefault="00E96345" w:rsidP="00E96345">
      <w:pPr>
        <w:numPr>
          <w:ilvl w:val="0"/>
          <w:numId w:val="11"/>
        </w:numPr>
        <w:spacing w:after="0" w:line="360" w:lineRule="auto"/>
        <w:contextualSpacing/>
        <w:rPr>
          <w:rFonts w:eastAsia="Times New Roman"/>
        </w:rPr>
      </w:pPr>
      <w:r w:rsidRPr="00E96345">
        <w:rPr>
          <w:rFonts w:eastAsia="Times New Roman"/>
        </w:rPr>
        <w:t>If matter is in litigation, SLW needs to secure right to withdraw or, as is often easier, substitute new counsel for the Firm.</w:t>
      </w:r>
    </w:p>
    <w:p w14:paraId="5B2F56A7" w14:textId="77777777" w:rsidR="00E96345" w:rsidRPr="00E96345" w:rsidRDefault="00E96345" w:rsidP="00E96345">
      <w:pPr>
        <w:numPr>
          <w:ilvl w:val="0"/>
          <w:numId w:val="11"/>
        </w:numPr>
        <w:spacing w:after="0" w:line="360" w:lineRule="auto"/>
        <w:contextualSpacing/>
        <w:rPr>
          <w:rFonts w:eastAsia="Times New Roman"/>
        </w:rPr>
      </w:pPr>
      <w:r w:rsidRPr="00E96345">
        <w:rPr>
          <w:rFonts w:eastAsia="Times New Roman"/>
        </w:rPr>
        <w:t xml:space="preserve">The right to terminate representation of a client is subject to the rules of professional conduct in the appropriate jurisdiction.  These rules deal with a wide variety of details of the termination. For example, </w:t>
      </w:r>
      <w:r w:rsidRPr="00E96345">
        <w:rPr>
          <w:rFonts w:eastAsia="Times New Roman"/>
          <w:smallCaps/>
        </w:rPr>
        <w:t>Minn. R. Prof. Cond.</w:t>
      </w:r>
      <w:r w:rsidRPr="00E96345">
        <w:rPr>
          <w:rFonts w:eastAsia="Times New Roman"/>
        </w:rPr>
        <w:t xml:space="preserve"> 1.16 provides:</w:t>
      </w:r>
    </w:p>
    <w:p w14:paraId="421C3150" w14:textId="77777777" w:rsidR="00E96345" w:rsidRPr="00E96345" w:rsidRDefault="00E96345" w:rsidP="00E96345">
      <w:pPr>
        <w:spacing w:after="0" w:line="360" w:lineRule="auto"/>
        <w:ind w:left="720"/>
        <w:contextualSpacing/>
        <w:rPr>
          <w:rFonts w:eastAsia="Times New Roman"/>
          <w:b/>
        </w:rPr>
      </w:pPr>
    </w:p>
    <w:p w14:paraId="4E9CB270" w14:textId="77777777" w:rsidR="00E96345" w:rsidRPr="00E96345" w:rsidRDefault="00E96345" w:rsidP="00E96345">
      <w:pPr>
        <w:spacing w:after="0" w:line="240" w:lineRule="auto"/>
        <w:contextualSpacing/>
        <w:jc w:val="center"/>
        <w:rPr>
          <w:rFonts w:eastAsia="Times New Roman"/>
          <w:b/>
          <w:bCs/>
          <w:color w:val="000000"/>
          <w:sz w:val="24"/>
          <w:szCs w:val="24"/>
        </w:rPr>
      </w:pPr>
      <w:bookmarkStart w:id="0" w:name="r116"/>
      <w:r w:rsidRPr="00E96345">
        <w:rPr>
          <w:rFonts w:eastAsia="Times New Roman"/>
          <w:b/>
          <w:bCs/>
          <w:color w:val="000000"/>
          <w:sz w:val="24"/>
          <w:szCs w:val="24"/>
        </w:rPr>
        <w:t>RULE 1.16:  DECLINING OR TERMINATING REPRESENTATION</w:t>
      </w:r>
      <w:bookmarkEnd w:id="0"/>
    </w:p>
    <w:p w14:paraId="6C764D80" w14:textId="77777777" w:rsidR="00E96345" w:rsidRPr="00E96345" w:rsidRDefault="00E96345" w:rsidP="00E96345">
      <w:pPr>
        <w:spacing w:after="0" w:line="240" w:lineRule="auto"/>
        <w:contextualSpacing/>
        <w:jc w:val="center"/>
        <w:rPr>
          <w:rFonts w:eastAsia="Times New Roman"/>
        </w:rPr>
      </w:pPr>
    </w:p>
    <w:p w14:paraId="11880709" w14:textId="77777777" w:rsidR="00E96345" w:rsidRPr="00E96345" w:rsidRDefault="00E96345" w:rsidP="00E96345">
      <w:pPr>
        <w:spacing w:after="0" w:line="240" w:lineRule="auto"/>
      </w:pPr>
      <w:r w:rsidRPr="00E96345">
        <w:t>(a)  Except as stated in paragraph (c), a lawyer shall not represent a client or, where representation has commenced, shall withdraw from the representation of a client if:</w:t>
      </w:r>
    </w:p>
    <w:p w14:paraId="2A82AE86" w14:textId="77777777" w:rsidR="00E96345" w:rsidRPr="00E96345" w:rsidRDefault="00E96345" w:rsidP="00E96345">
      <w:pPr>
        <w:spacing w:after="0" w:line="240" w:lineRule="auto"/>
        <w:ind w:left="720"/>
      </w:pPr>
      <w:r w:rsidRPr="00E96345">
        <w:t>(1)  the representation will result in violation of the Rules of Professional Conduct or other law;</w:t>
      </w:r>
    </w:p>
    <w:p w14:paraId="726E24BE" w14:textId="77777777" w:rsidR="00E96345" w:rsidRPr="00E96345" w:rsidRDefault="00E96345" w:rsidP="00E96345">
      <w:pPr>
        <w:spacing w:after="0" w:line="240" w:lineRule="auto"/>
        <w:ind w:left="720"/>
      </w:pPr>
      <w:r w:rsidRPr="00E96345">
        <w:t>(2)  the lawyer’s physical or mental condition materially impairs the lawyer’s ability to represent the client; or</w:t>
      </w:r>
    </w:p>
    <w:p w14:paraId="0684739B" w14:textId="77777777" w:rsidR="00E96345" w:rsidRPr="00E96345" w:rsidRDefault="00E96345" w:rsidP="00E96345">
      <w:pPr>
        <w:spacing w:after="0" w:line="240" w:lineRule="auto"/>
        <w:ind w:left="720"/>
      </w:pPr>
      <w:r w:rsidRPr="00E96345">
        <w:t>(3)  the lawyer is discharged.</w:t>
      </w:r>
    </w:p>
    <w:p w14:paraId="2253A80C" w14:textId="77777777" w:rsidR="00E96345" w:rsidRPr="00E96345" w:rsidRDefault="00E96345" w:rsidP="00E96345">
      <w:pPr>
        <w:spacing w:after="0" w:line="240" w:lineRule="auto"/>
      </w:pPr>
      <w:r w:rsidRPr="00E96345">
        <w:t>(b) Except as stated in paragraph (c), a lawyer may withdraw from representing a client if:</w:t>
      </w:r>
    </w:p>
    <w:p w14:paraId="7E62AAAC" w14:textId="77777777" w:rsidR="00E96345" w:rsidRPr="00E96345" w:rsidRDefault="00E96345" w:rsidP="00E96345">
      <w:pPr>
        <w:tabs>
          <w:tab w:val="left" w:pos="720"/>
        </w:tabs>
        <w:spacing w:after="0" w:line="240" w:lineRule="auto"/>
        <w:ind w:left="720"/>
      </w:pPr>
      <w:r w:rsidRPr="00E96345">
        <w:t>(1)  withdrawal can be accomplished without material adverse effect on the interests of the client;</w:t>
      </w:r>
    </w:p>
    <w:p w14:paraId="2A3A9247" w14:textId="77777777" w:rsidR="00E96345" w:rsidRPr="00E96345" w:rsidRDefault="00E96345" w:rsidP="00E96345">
      <w:pPr>
        <w:tabs>
          <w:tab w:val="left" w:pos="720"/>
        </w:tabs>
        <w:spacing w:after="0" w:line="240" w:lineRule="auto"/>
        <w:ind w:left="720"/>
      </w:pPr>
      <w:r w:rsidRPr="00E96345">
        <w:t>(2)  the client persists in a course of action involving the lawyer’s services that the lawyer reasonably believes is criminal or fraudulent;</w:t>
      </w:r>
    </w:p>
    <w:p w14:paraId="240A8922" w14:textId="77777777" w:rsidR="00E96345" w:rsidRPr="00E96345" w:rsidRDefault="00E96345" w:rsidP="00E96345">
      <w:pPr>
        <w:tabs>
          <w:tab w:val="left" w:pos="720"/>
        </w:tabs>
        <w:spacing w:after="0" w:line="240" w:lineRule="auto"/>
        <w:ind w:left="720"/>
      </w:pPr>
      <w:r w:rsidRPr="00E96345">
        <w:t>(3)  the client has used the lawyer’s services to perpetrate a crime or fraud;</w:t>
      </w:r>
    </w:p>
    <w:p w14:paraId="433BA0F0" w14:textId="77777777" w:rsidR="00E96345" w:rsidRPr="00E96345" w:rsidRDefault="00E96345" w:rsidP="00E96345">
      <w:pPr>
        <w:tabs>
          <w:tab w:val="left" w:pos="720"/>
        </w:tabs>
        <w:spacing w:after="0" w:line="240" w:lineRule="auto"/>
        <w:ind w:left="720"/>
      </w:pPr>
      <w:r w:rsidRPr="00E96345">
        <w:t>(4)  the client insists upon taking action that the lawyer considers repugnant or with which the lawyer has a fundamental disagreement;</w:t>
      </w:r>
    </w:p>
    <w:p w14:paraId="6199EAE1" w14:textId="77777777" w:rsidR="00E96345" w:rsidRPr="00E96345" w:rsidRDefault="00E96345" w:rsidP="00E96345">
      <w:pPr>
        <w:tabs>
          <w:tab w:val="left" w:pos="720"/>
        </w:tabs>
        <w:spacing w:after="0" w:line="240" w:lineRule="auto"/>
        <w:ind w:left="720"/>
      </w:pPr>
      <w:r w:rsidRPr="00E96345">
        <w:t>(5)  the client fails substantially to fulfill an obligation to the lawyer regarding the lawyer’s services and has been given reasonable warning that the lawyer will withdraw unless the obligation is fulfilled;</w:t>
      </w:r>
    </w:p>
    <w:p w14:paraId="68D4B5D1" w14:textId="77777777" w:rsidR="00E96345" w:rsidRPr="00E96345" w:rsidRDefault="00E96345" w:rsidP="00E96345">
      <w:pPr>
        <w:tabs>
          <w:tab w:val="left" w:pos="720"/>
        </w:tabs>
        <w:spacing w:after="0" w:line="240" w:lineRule="auto"/>
        <w:ind w:left="720"/>
      </w:pPr>
      <w:r w:rsidRPr="00E96345">
        <w:t xml:space="preserve">(6)  the representation will result in an unreasonable financial burden on the lawyer or has been rendered unreasonably difficult by the client; or </w:t>
      </w:r>
    </w:p>
    <w:p w14:paraId="43500B56" w14:textId="77777777" w:rsidR="00E96345" w:rsidRPr="00E96345" w:rsidRDefault="00E96345" w:rsidP="00E96345">
      <w:pPr>
        <w:tabs>
          <w:tab w:val="left" w:pos="720"/>
        </w:tabs>
        <w:spacing w:after="0" w:line="240" w:lineRule="auto"/>
        <w:ind w:left="720"/>
      </w:pPr>
      <w:r w:rsidRPr="00E96345">
        <w:t>(7)  other good cause for withdrawal exists.</w:t>
      </w:r>
    </w:p>
    <w:p w14:paraId="70CFB81B" w14:textId="77777777" w:rsidR="00E96345" w:rsidRPr="00E96345" w:rsidRDefault="00E96345" w:rsidP="00E96345">
      <w:pPr>
        <w:spacing w:after="0" w:line="240" w:lineRule="auto"/>
      </w:pPr>
      <w:r w:rsidRPr="00E96345">
        <w:t>(c)  A lawyer must comply with applicable law requiring notice to or permission of a tribunal when terminating a representation. When ordered to do so by a tribunal, a lawyer shall continue representation notwithstanding good cause for terminating the representation.</w:t>
      </w:r>
    </w:p>
    <w:p w14:paraId="6BD6EA27" w14:textId="77777777" w:rsidR="00E96345" w:rsidRPr="00E96345" w:rsidRDefault="00E96345" w:rsidP="00E96345">
      <w:pPr>
        <w:spacing w:after="0" w:line="240" w:lineRule="auto"/>
      </w:pPr>
      <w:r w:rsidRPr="00E96345">
        <w:t xml:space="preserve">(d)  Upon termination of representation, a lawyer shall take steps to the extent reasonably practicable to protect a client’s interests, such as giving reasonable notice to the client, allowing time for employment of </w:t>
      </w:r>
      <w:r w:rsidRPr="00E96345">
        <w:lastRenderedPageBreak/>
        <w:t xml:space="preserve">other counsel, surrendering papers and property to which the client is entitled, and refunding any advance payment of fees or expenses that has not been earned or incurred. </w:t>
      </w:r>
    </w:p>
    <w:p w14:paraId="2EE1CE3C" w14:textId="77777777" w:rsidR="00E96345" w:rsidRPr="00E96345" w:rsidRDefault="00E96345" w:rsidP="00E96345">
      <w:pPr>
        <w:spacing w:after="0" w:line="240" w:lineRule="auto"/>
      </w:pPr>
      <w:r w:rsidRPr="00E96345">
        <w:t>(e)  Papers and property to which the client is entitled include the following, whether stored electronically or otherwise:</w:t>
      </w:r>
    </w:p>
    <w:p w14:paraId="27B19536" w14:textId="77777777" w:rsidR="00E96345" w:rsidRPr="00E96345" w:rsidRDefault="00E96345" w:rsidP="00E96345">
      <w:pPr>
        <w:tabs>
          <w:tab w:val="left" w:pos="720"/>
        </w:tabs>
        <w:spacing w:after="0" w:line="240" w:lineRule="auto"/>
        <w:ind w:left="720"/>
      </w:pPr>
      <w:r w:rsidRPr="00E96345">
        <w:t>(1)  in all representations, the papers and property delivered to the lawyer by or on behalf of the client and the papers and property for which the client has paid the lawyer’s fees and reimbursed the lawyer’s costs;</w:t>
      </w:r>
    </w:p>
    <w:p w14:paraId="62B6020C" w14:textId="77777777" w:rsidR="00E96345" w:rsidRPr="00E96345" w:rsidRDefault="00E96345" w:rsidP="00E96345">
      <w:pPr>
        <w:tabs>
          <w:tab w:val="left" w:pos="720"/>
        </w:tabs>
        <w:spacing w:after="0" w:line="240" w:lineRule="auto"/>
        <w:ind w:left="720"/>
      </w:pPr>
      <w:r w:rsidRPr="00E96345">
        <w:t>(2)  in pending claims or litigation representations:</w:t>
      </w:r>
    </w:p>
    <w:p w14:paraId="7B79607F" w14:textId="77777777" w:rsidR="00E96345" w:rsidRPr="00E96345" w:rsidRDefault="00E96345" w:rsidP="00E96345">
      <w:pPr>
        <w:tabs>
          <w:tab w:val="left" w:pos="1440"/>
        </w:tabs>
        <w:spacing w:after="0" w:line="240" w:lineRule="auto"/>
        <w:ind w:left="1440"/>
      </w:pPr>
      <w:r w:rsidRPr="00E96345">
        <w:t>(i) all pleadings, motions, discovery, memoranda, correspondence and other litigation materials which have been drafted and served or filed, regardless of whether the client has paid the lawyer for drafting and serving the document(s), but shall not include pleadings, discovery, motion papers, memoranda and correspondence which have been drafted, but not served or filed, if the client has not paid the lawyer’s fee for drafting or creating the documents; and</w:t>
      </w:r>
    </w:p>
    <w:p w14:paraId="7A77D5AE" w14:textId="77777777" w:rsidR="00E96345" w:rsidRPr="00E96345" w:rsidRDefault="00E96345" w:rsidP="00E96345">
      <w:pPr>
        <w:tabs>
          <w:tab w:val="left" w:pos="1440"/>
        </w:tabs>
        <w:spacing w:after="0" w:line="240" w:lineRule="auto"/>
        <w:ind w:left="1440"/>
      </w:pPr>
      <w:r w:rsidRPr="00E96345">
        <w:t>(ii) all items for which the lawyer has agreed to advance costs and expenses regardless of whether the client has reimbursed the lawyer for the costs and expenses, including depositions, expert opinions and statements, business records, witness statements, and other materials that may have evidentiary value;</w:t>
      </w:r>
    </w:p>
    <w:p w14:paraId="624D63A1" w14:textId="77777777" w:rsidR="00E96345" w:rsidRPr="00E96345" w:rsidRDefault="00E96345" w:rsidP="00E96345">
      <w:pPr>
        <w:spacing w:after="0" w:line="240" w:lineRule="auto"/>
        <w:ind w:left="720"/>
      </w:pPr>
      <w:r w:rsidRPr="00E96345">
        <w:t>(3)  in nonlitigation or transactional representations, client files, papers, and property shall not include drafted but unexecuted estate plans, title opinions, articles of incorporation, contracts, partnership agreements, or any other unexecuted document which does not otherwise have legal effect, where the client has not paid the lawyer’s fee for drafting the document(s).</w:t>
      </w:r>
    </w:p>
    <w:p w14:paraId="4DF3F539" w14:textId="77777777" w:rsidR="00E96345" w:rsidRPr="00E96345" w:rsidRDefault="00E96345" w:rsidP="00E96345">
      <w:pPr>
        <w:spacing w:after="0" w:line="240" w:lineRule="auto"/>
      </w:pPr>
      <w:r w:rsidRPr="00E96345">
        <w:t>(f)  A lawyer may charge a client for the reasonable costs of duplicating or retrieving the client’s papers and property after termination of the representation only if the client has, prior to termination of the lawyer’s services, agreed in writing to such a charge.</w:t>
      </w:r>
    </w:p>
    <w:p w14:paraId="23136E77" w14:textId="77777777" w:rsidR="00E96345" w:rsidRPr="00E96345" w:rsidRDefault="00E96345" w:rsidP="00E96345">
      <w:pPr>
        <w:spacing w:after="0" w:line="240" w:lineRule="auto"/>
      </w:pPr>
      <w:r w:rsidRPr="00E96345">
        <w:t>(g)  A lawyer shall not condition the return of client papers and property on payment of the lawyer’s fee or the cost of copying the files or papers.</w:t>
      </w:r>
    </w:p>
    <w:p w14:paraId="3B818E24" w14:textId="77777777" w:rsidR="00E96345" w:rsidRPr="00E96345" w:rsidRDefault="00E96345" w:rsidP="00E96345">
      <w:pPr>
        <w:spacing w:after="0" w:line="360" w:lineRule="auto"/>
      </w:pPr>
    </w:p>
    <w:p w14:paraId="7436DCC8" w14:textId="77777777" w:rsidR="00026391" w:rsidRDefault="00026391" w:rsidP="00026391">
      <w:pPr>
        <w:spacing w:after="0" w:line="360" w:lineRule="auto"/>
        <w:rPr>
          <w:rFonts w:ascii="Times New Roman" w:hAnsi="Times New Roman"/>
          <w:sz w:val="24"/>
        </w:rPr>
      </w:pPr>
    </w:p>
    <w:sectPr w:rsidR="00026391" w:rsidSect="00E96345">
      <w:headerReference w:type="default" r:id="rId8"/>
      <w:footerReference w:type="default" r:id="rId9"/>
      <w:headerReference w:type="first" r:id="rId10"/>
      <w:footerReference w:type="first" r:id="rId11"/>
      <w:pgSz w:w="12240" w:h="15840" w:code="1"/>
      <w:pgMar w:top="1155" w:right="990" w:bottom="1440" w:left="1440" w:header="1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9D1D5" w14:textId="77777777" w:rsidR="0016433A" w:rsidRDefault="0016433A" w:rsidP="008E412A">
      <w:pPr>
        <w:spacing w:after="0" w:line="240" w:lineRule="auto"/>
      </w:pPr>
      <w:r>
        <w:separator/>
      </w:r>
    </w:p>
  </w:endnote>
  <w:endnote w:type="continuationSeparator" w:id="0">
    <w:p w14:paraId="7F1930E2" w14:textId="77777777" w:rsidR="0016433A" w:rsidRDefault="0016433A" w:rsidP="008E4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860FE" w14:textId="77777777" w:rsidR="00F052F2" w:rsidRDefault="00F052F2">
    <w:pPr>
      <w:pStyle w:val="Footer"/>
    </w:pPr>
  </w:p>
  <w:p w14:paraId="10ADE95C" w14:textId="77777777" w:rsidR="00F052F2" w:rsidRDefault="00F052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C8BFE" w14:textId="77777777" w:rsidR="00BC4357" w:rsidRDefault="00BC4357">
    <w:pPr>
      <w:pStyle w:val="Footer"/>
    </w:pPr>
    <w:r>
      <w:rPr>
        <w:noProof/>
      </w:rPr>
      <w:pict w14:anchorId="728782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6" type="#_x0000_t75" alt="A picture containing text, screenshot, font&#10;&#10;Description automatically generated" style="position:absolute;margin-left:0;margin-top:-16.6pt;width:611.75pt;height:30.75pt;z-index:251657216;visibility:visible;mso-position-horizontal-relative:page;mso-width-relative:margin;mso-height-relative:margin" wrapcoords="-26 0 -26 21073 21600 21073 21600 0 -26 0">
          <v:imagedata r:id="rId1" o:title="A picture containing text, screenshot, font&#10;&#10;Description automatically generated" croptop="59682f" cropbottom="3291f"/>
          <w10:wrap type="through" anchorx="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0DF76" w14:textId="77777777" w:rsidR="0016433A" w:rsidRDefault="0016433A" w:rsidP="008E412A">
      <w:pPr>
        <w:spacing w:after="0" w:line="240" w:lineRule="auto"/>
      </w:pPr>
      <w:r>
        <w:separator/>
      </w:r>
    </w:p>
  </w:footnote>
  <w:footnote w:type="continuationSeparator" w:id="0">
    <w:p w14:paraId="4D97C16D" w14:textId="77777777" w:rsidR="0016433A" w:rsidRDefault="0016433A" w:rsidP="008E4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6FE5E" w14:textId="77777777" w:rsidR="00F052F2" w:rsidRPr="001E5305" w:rsidRDefault="00F052F2" w:rsidP="001E5305">
    <w:pPr>
      <w:spacing w:after="0" w:line="240" w:lineRule="auto"/>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5230D" w14:textId="77777777" w:rsidR="00E96345" w:rsidRDefault="00E96345" w:rsidP="00E96345">
    <w:pPr>
      <w:pStyle w:val="Header"/>
      <w:ind w:left="-1350" w:hanging="90"/>
    </w:pPr>
    <w:r>
      <w:rPr>
        <w:noProof/>
      </w:rPr>
    </w:r>
    <w:r>
      <w:pict w14:anchorId="16CDDC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610.4pt;height:126.75pt;mso-position-horizontal-relative:char;mso-position-vertical-relative:line">
          <v:imagedata r:id="rId1" o:title=""/>
          <w10:wrap type="none"/>
          <w10:anchorloc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D43CA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53EEF3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2C43D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C22265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3C779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E56654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FFC74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36216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BEA55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D3267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80F38"/>
    <w:multiLevelType w:val="hybridMultilevel"/>
    <w:tmpl w:val="BA5A8C14"/>
    <w:lvl w:ilvl="0" w:tplc="052EFEDA">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F3441E"/>
    <w:multiLevelType w:val="hybridMultilevel"/>
    <w:tmpl w:val="BDFABAD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264454224">
    <w:abstractNumId w:val="9"/>
  </w:num>
  <w:num w:numId="2" w16cid:durableId="1444838491">
    <w:abstractNumId w:val="7"/>
  </w:num>
  <w:num w:numId="3" w16cid:durableId="2089188525">
    <w:abstractNumId w:val="6"/>
  </w:num>
  <w:num w:numId="4" w16cid:durableId="1457142775">
    <w:abstractNumId w:val="5"/>
  </w:num>
  <w:num w:numId="5" w16cid:durableId="1065568020">
    <w:abstractNumId w:val="4"/>
  </w:num>
  <w:num w:numId="6" w16cid:durableId="239095039">
    <w:abstractNumId w:val="8"/>
  </w:num>
  <w:num w:numId="7" w16cid:durableId="543325020">
    <w:abstractNumId w:val="3"/>
  </w:num>
  <w:num w:numId="8" w16cid:durableId="1143306944">
    <w:abstractNumId w:val="2"/>
  </w:num>
  <w:num w:numId="9" w16cid:durableId="1743865892">
    <w:abstractNumId w:val="1"/>
  </w:num>
  <w:num w:numId="10" w16cid:durableId="1415976098">
    <w:abstractNumId w:val="0"/>
  </w:num>
  <w:num w:numId="11" w16cid:durableId="1298417816">
    <w:abstractNumId w:val="11"/>
  </w:num>
  <w:num w:numId="12" w16cid:durableId="7334360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20"/>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251B"/>
    <w:rsid w:val="00026391"/>
    <w:rsid w:val="00067D0C"/>
    <w:rsid w:val="00100E87"/>
    <w:rsid w:val="00107DAD"/>
    <w:rsid w:val="0016433A"/>
    <w:rsid w:val="001E5305"/>
    <w:rsid w:val="001F36C4"/>
    <w:rsid w:val="001F7A2D"/>
    <w:rsid w:val="002878A8"/>
    <w:rsid w:val="002E292D"/>
    <w:rsid w:val="003459FE"/>
    <w:rsid w:val="0035568A"/>
    <w:rsid w:val="00454859"/>
    <w:rsid w:val="004611CE"/>
    <w:rsid w:val="00553546"/>
    <w:rsid w:val="00591769"/>
    <w:rsid w:val="005B50ED"/>
    <w:rsid w:val="00642DB2"/>
    <w:rsid w:val="00650E0B"/>
    <w:rsid w:val="00662797"/>
    <w:rsid w:val="00680A5B"/>
    <w:rsid w:val="006D28C7"/>
    <w:rsid w:val="00710A1F"/>
    <w:rsid w:val="007F06B5"/>
    <w:rsid w:val="008E412A"/>
    <w:rsid w:val="009F153B"/>
    <w:rsid w:val="009F3E3F"/>
    <w:rsid w:val="00A0251B"/>
    <w:rsid w:val="00A5122C"/>
    <w:rsid w:val="00B434AB"/>
    <w:rsid w:val="00BC4357"/>
    <w:rsid w:val="00C56352"/>
    <w:rsid w:val="00C821D2"/>
    <w:rsid w:val="00E96345"/>
    <w:rsid w:val="00F052F2"/>
    <w:rsid w:val="00F372FF"/>
    <w:rsid w:val="00F50875"/>
    <w:rsid w:val="00F55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A867069"/>
  <w15:chartTrackingRefBased/>
  <w15:docId w15:val="{D69A5AF5-7C35-4ED3-95E0-46FEF2FA9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6B5"/>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4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12A"/>
  </w:style>
  <w:style w:type="paragraph" w:styleId="Footer">
    <w:name w:val="footer"/>
    <w:basedOn w:val="Normal"/>
    <w:link w:val="FooterChar"/>
    <w:uiPriority w:val="99"/>
    <w:unhideWhenUsed/>
    <w:rsid w:val="008E4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12A"/>
  </w:style>
  <w:style w:type="paragraph" w:styleId="BalloonText">
    <w:name w:val="Balloon Text"/>
    <w:basedOn w:val="Normal"/>
    <w:link w:val="BalloonTextChar"/>
    <w:uiPriority w:val="99"/>
    <w:semiHidden/>
    <w:unhideWhenUsed/>
    <w:rsid w:val="008E412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E412A"/>
    <w:rPr>
      <w:rFonts w:ascii="Tahoma" w:hAnsi="Tahoma" w:cs="Tahoma"/>
      <w:sz w:val="16"/>
      <w:szCs w:val="16"/>
    </w:rPr>
  </w:style>
  <w:style w:type="paragraph" w:customStyle="1" w:styleId="Default">
    <w:name w:val="Default"/>
    <w:rsid w:val="001E5305"/>
    <w:pPr>
      <w:autoSpaceDE w:val="0"/>
      <w:autoSpaceDN w:val="0"/>
      <w:adjustRightInd w:val="0"/>
    </w:pPr>
    <w:rPr>
      <w:rFonts w:ascii="Times New Roman" w:eastAsia="Times New Roman" w:hAnsi="Times New Roman"/>
      <w:color w:val="000000"/>
      <w:sz w:val="24"/>
      <w:szCs w:val="24"/>
    </w:rPr>
  </w:style>
  <w:style w:type="paragraph" w:styleId="ListParagraph">
    <w:name w:val="List Paragraph"/>
    <w:basedOn w:val="Normal"/>
    <w:qFormat/>
    <w:rsid w:val="00026391"/>
    <w:pPr>
      <w:ind w:left="720"/>
      <w:contextualSpacing/>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AF2759-1E8E-4C25-A165-90833DF3B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DisEngagement.dot</Template>
  <TotalTime>0</TotalTime>
  <Pages>4</Pages>
  <Words>1175</Words>
  <Characters>6701</Characters>
  <Application>Microsoft Office Word</Application>
  <DocSecurity>0</DocSecurity>
  <PresentationFormat/>
  <Lines>55</Lines>
  <Paragraphs>15</Paragraphs>
  <ScaleCrop>false</ScaleCrop>
  <HeadingPairs>
    <vt:vector size="2" baseType="variant">
      <vt:variant>
        <vt:lpstr>Title</vt:lpstr>
      </vt:variant>
      <vt:variant>
        <vt:i4>1</vt:i4>
      </vt:variant>
    </vt:vector>
  </HeadingPairs>
  <TitlesOfParts>
    <vt:vector size="1" baseType="lpstr">
      <vt:lpstr>DisEngagement.DOT</vt:lpstr>
    </vt:vector>
  </TitlesOfParts>
  <Company>SLWK</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DisEngagement.DOT</dc:title>
  <dc:subject/>
  <dc:creator>Peter Rebuffoni</dc:creator>
  <cp:keywords/>
  <dc:description/>
  <cp:lastModifiedBy>Jacob Burns</cp:lastModifiedBy>
  <cp:revision>2</cp:revision>
  <dcterms:created xsi:type="dcterms:W3CDTF">2024-06-03T23:48:00Z</dcterms:created>
  <dcterms:modified xsi:type="dcterms:W3CDTF">2024-06-03T23:48:00Z</dcterms:modified>
</cp:coreProperties>
</file>