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2ADC8" w14:textId="77777777" w:rsidR="00FA366D" w:rsidRDefault="00FA366D" w:rsidP="00FA366D">
      <w:pPr>
        <w:pStyle w:val="Title"/>
        <w:sectPr w:rsidR="00FA366D">
          <w:footerReference w:type="default" r:id="rId8"/>
          <w:pgSz w:w="12240" w:h="15840"/>
          <w:pgMar w:top="1440" w:right="1440" w:bottom="1440" w:left="1440" w:header="720" w:footer="720" w:gutter="0"/>
          <w:cols w:space="720"/>
          <w:docGrid w:linePitch="360"/>
        </w:sectPr>
      </w:pPr>
      <w:r>
        <w:t>APPEAL BRIEF UNDER 37 C.F.R. § 41.37</w:t>
      </w:r>
    </w:p>
    <w:p w14:paraId="09E17E64" w14:textId="77777777" w:rsidR="00FA366D" w:rsidRDefault="00FA366D" w:rsidP="00FA366D">
      <w:pPr>
        <w:tabs>
          <w:tab w:val="center" w:pos="4680"/>
          <w:tab w:val="left" w:pos="5040"/>
          <w:tab w:val="left" w:pos="5544"/>
          <w:tab w:val="left" w:pos="6048"/>
          <w:tab w:val="left" w:pos="6552"/>
          <w:tab w:val="left" w:pos="7056"/>
          <w:tab w:val="left" w:pos="7560"/>
          <w:tab w:val="left" w:pos="8064"/>
          <w:tab w:val="left" w:pos="8568"/>
          <w:tab w:val="left" w:pos="9072"/>
        </w:tabs>
        <w:jc w:val="center"/>
      </w:pPr>
    </w:p>
    <w:p w14:paraId="2ABA86AA" w14:textId="77777777" w:rsidR="00FA366D" w:rsidRDefault="00FA366D" w:rsidP="00FA366D">
      <w:pPr>
        <w:tabs>
          <w:tab w:val="center" w:pos="4680"/>
          <w:tab w:val="left" w:pos="5040"/>
          <w:tab w:val="left" w:pos="5544"/>
          <w:tab w:val="left" w:pos="6048"/>
          <w:tab w:val="left" w:pos="6552"/>
          <w:tab w:val="left" w:pos="7056"/>
          <w:tab w:val="left" w:pos="7560"/>
          <w:tab w:val="left" w:pos="8064"/>
          <w:tab w:val="left" w:pos="8568"/>
          <w:tab w:val="left" w:pos="9072"/>
        </w:tabs>
      </w:pPr>
      <w:r>
        <w:tab/>
      </w:r>
      <w:r>
        <w:rPr>
          <w:b/>
          <w:bCs/>
        </w:rPr>
        <w:t>TABLE OF CONTENTS</w:t>
      </w:r>
    </w:p>
    <w:p w14:paraId="50CCF469" w14:textId="77777777" w:rsidR="00FA366D" w:rsidRDefault="00FA366D" w:rsidP="00FA366D">
      <w:pPr>
        <w:tabs>
          <w:tab w:val="left" w:pos="9360"/>
        </w:tabs>
        <w:jc w:val="right"/>
        <w:rPr>
          <w:u w:val="single"/>
        </w:rPr>
      </w:pPr>
      <w:r>
        <w:rPr>
          <w:u w:val="single"/>
        </w:rPr>
        <w:t>Page</w:t>
      </w:r>
    </w:p>
    <w:p w14:paraId="61C93303" w14:textId="77777777" w:rsidR="00FA366D" w:rsidRDefault="00FA366D" w:rsidP="00FA366D">
      <w:pPr>
        <w:tabs>
          <w:tab w:val="right" w:pos="9360"/>
        </w:tabs>
      </w:pPr>
    </w:p>
    <w:p w14:paraId="7EB6F63E" w14:textId="77777777" w:rsidR="00FA366D" w:rsidRPr="008466FB" w:rsidRDefault="00FA366D" w:rsidP="00FA366D">
      <w:pPr>
        <w:pStyle w:val="TOC1"/>
        <w:tabs>
          <w:tab w:val="right" w:leader="dot" w:pos="9350"/>
        </w:tabs>
        <w:spacing w:line="360" w:lineRule="auto"/>
        <w:rPr>
          <w:rFonts w:ascii="Calibri" w:hAnsi="Calibri"/>
          <w:noProof/>
          <w:sz w:val="22"/>
          <w:szCs w:val="22"/>
        </w:rPr>
      </w:pPr>
      <w:r>
        <w:fldChar w:fldCharType="begin"/>
      </w:r>
      <w:r>
        <w:instrText>TOC \f</w:instrText>
      </w:r>
      <w:r>
        <w:fldChar w:fldCharType="separate"/>
      </w:r>
      <w:r w:rsidRPr="00AD6BFA">
        <w:rPr>
          <w:b/>
          <w:bCs/>
          <w:noProof/>
          <w:u w:val="single"/>
        </w:rPr>
        <w:t>1.  REAL PARTY IN INTEREST</w:t>
      </w:r>
      <w:r>
        <w:rPr>
          <w:noProof/>
        </w:rPr>
        <w:tab/>
      </w:r>
      <w:r w:rsidR="009F6B94">
        <w:rPr>
          <w:noProof/>
        </w:rPr>
        <w:t>2</w:t>
      </w:r>
    </w:p>
    <w:p w14:paraId="4C11A7E7" w14:textId="77777777" w:rsidR="00FA366D" w:rsidRPr="008466FB" w:rsidRDefault="00FA366D" w:rsidP="00FA366D">
      <w:pPr>
        <w:pStyle w:val="TOC1"/>
        <w:tabs>
          <w:tab w:val="right" w:leader="dot" w:pos="9350"/>
        </w:tabs>
        <w:spacing w:line="360" w:lineRule="auto"/>
        <w:rPr>
          <w:rFonts w:ascii="Calibri" w:hAnsi="Calibri"/>
          <w:noProof/>
          <w:sz w:val="22"/>
          <w:szCs w:val="22"/>
        </w:rPr>
      </w:pPr>
      <w:r w:rsidRPr="00AD6BFA">
        <w:rPr>
          <w:b/>
          <w:bCs/>
          <w:noProof/>
          <w:u w:val="single"/>
        </w:rPr>
        <w:t>2.  RELATED APPEALS AND INTERFERENCES</w:t>
      </w:r>
      <w:r>
        <w:rPr>
          <w:noProof/>
        </w:rPr>
        <w:tab/>
      </w:r>
      <w:r w:rsidR="009F6B94">
        <w:rPr>
          <w:noProof/>
        </w:rPr>
        <w:t>3</w:t>
      </w:r>
    </w:p>
    <w:p w14:paraId="5C631AAA" w14:textId="77777777" w:rsidR="00FA366D" w:rsidRPr="008466FB" w:rsidRDefault="00FA366D" w:rsidP="00FA366D">
      <w:pPr>
        <w:pStyle w:val="TOC1"/>
        <w:tabs>
          <w:tab w:val="right" w:leader="dot" w:pos="9350"/>
        </w:tabs>
        <w:spacing w:line="360" w:lineRule="auto"/>
        <w:rPr>
          <w:rFonts w:ascii="Calibri" w:hAnsi="Calibri"/>
          <w:noProof/>
          <w:sz w:val="22"/>
          <w:szCs w:val="22"/>
        </w:rPr>
      </w:pPr>
      <w:r w:rsidRPr="00AD6BFA">
        <w:rPr>
          <w:b/>
          <w:bCs/>
          <w:noProof/>
          <w:u w:val="single"/>
        </w:rPr>
        <w:t>3.  SUMMARY OF CLAIMED SUBJECT MATTER</w:t>
      </w:r>
      <w:r>
        <w:rPr>
          <w:noProof/>
        </w:rPr>
        <w:tab/>
      </w:r>
      <w:r w:rsidR="009F6B94">
        <w:rPr>
          <w:noProof/>
        </w:rPr>
        <w:t>4</w:t>
      </w:r>
    </w:p>
    <w:p w14:paraId="6102CC1D" w14:textId="77777777" w:rsidR="00FA366D" w:rsidRPr="008466FB" w:rsidRDefault="00FA366D" w:rsidP="00FA366D">
      <w:pPr>
        <w:pStyle w:val="TOC1"/>
        <w:tabs>
          <w:tab w:val="right" w:leader="dot" w:pos="9350"/>
        </w:tabs>
        <w:spacing w:line="360" w:lineRule="auto"/>
        <w:rPr>
          <w:rFonts w:ascii="Calibri" w:hAnsi="Calibri"/>
          <w:noProof/>
          <w:sz w:val="22"/>
          <w:szCs w:val="22"/>
        </w:rPr>
      </w:pPr>
      <w:r w:rsidRPr="00AD6BFA">
        <w:rPr>
          <w:b/>
          <w:bCs/>
          <w:noProof/>
          <w:u w:val="single"/>
        </w:rPr>
        <w:t>4.  ARGUMENT</w:t>
      </w:r>
      <w:r>
        <w:rPr>
          <w:noProof/>
        </w:rPr>
        <w:tab/>
      </w:r>
      <w:r w:rsidR="009F6B94">
        <w:rPr>
          <w:noProof/>
        </w:rPr>
        <w:t>5</w:t>
      </w:r>
    </w:p>
    <w:p w14:paraId="435D6501" w14:textId="77777777" w:rsidR="00FA366D" w:rsidRPr="008466FB" w:rsidRDefault="00FA366D" w:rsidP="00FA366D">
      <w:pPr>
        <w:pStyle w:val="TOC1"/>
        <w:tabs>
          <w:tab w:val="right" w:leader="dot" w:pos="9350"/>
        </w:tabs>
        <w:spacing w:line="360" w:lineRule="auto"/>
        <w:rPr>
          <w:rFonts w:ascii="Calibri" w:hAnsi="Calibri"/>
          <w:noProof/>
          <w:sz w:val="22"/>
          <w:szCs w:val="22"/>
        </w:rPr>
      </w:pPr>
      <w:r w:rsidRPr="00AD6BFA">
        <w:rPr>
          <w:b/>
          <w:bCs/>
          <w:noProof/>
          <w:u w:val="single"/>
        </w:rPr>
        <w:t>CLAIMS APPENDIX</w:t>
      </w:r>
      <w:r>
        <w:rPr>
          <w:noProof/>
        </w:rPr>
        <w:tab/>
      </w:r>
      <w:r w:rsidR="009F6B94">
        <w:rPr>
          <w:noProof/>
        </w:rPr>
        <w:t>9</w:t>
      </w:r>
    </w:p>
    <w:p w14:paraId="70F8A37D" w14:textId="77777777" w:rsidR="00FA366D" w:rsidRDefault="00FA366D" w:rsidP="00FA366D">
      <w:pPr>
        <w:pStyle w:val="TOC1"/>
        <w:spacing w:line="360" w:lineRule="auto"/>
      </w:pPr>
      <w:r>
        <w:fldChar w:fldCharType="end"/>
      </w:r>
    </w:p>
    <w:p w14:paraId="0DA4E13C" w14:textId="77777777" w:rsidR="00FA366D" w:rsidRDefault="00FA366D" w:rsidP="00FA366D">
      <w:pPr>
        <w:pStyle w:val="Footer"/>
        <w:widowControl/>
        <w:tabs>
          <w:tab w:val="clear" w:pos="4320"/>
          <w:tab w:val="clear" w:pos="8640"/>
          <w:tab w:val="left" w:pos="3900"/>
          <w:tab w:val="center" w:pos="4680"/>
          <w:tab w:val="left" w:pos="5040"/>
          <w:tab w:val="left" w:pos="5544"/>
          <w:tab w:val="left" w:pos="6048"/>
          <w:tab w:val="left" w:pos="6552"/>
          <w:tab w:val="left" w:pos="7056"/>
          <w:tab w:val="left" w:pos="7560"/>
          <w:tab w:val="left" w:pos="8064"/>
          <w:tab w:val="left" w:pos="8568"/>
          <w:tab w:val="left" w:pos="9072"/>
        </w:tabs>
        <w:autoSpaceDE/>
        <w:autoSpaceDN/>
        <w:adjustRightInd/>
        <w:sectPr w:rsidR="00FA366D">
          <w:headerReference w:type="default" r:id="rId9"/>
          <w:footerReference w:type="default" r:id="rId10"/>
          <w:type w:val="continuous"/>
          <w:pgSz w:w="12240" w:h="15840"/>
          <w:pgMar w:top="1440" w:right="1440" w:bottom="1440" w:left="1440" w:header="720" w:footer="720" w:gutter="0"/>
          <w:pgNumType w:start="0"/>
          <w:cols w:space="720"/>
        </w:sectPr>
      </w:pPr>
      <w:r>
        <w:br w:type="page"/>
      </w:r>
    </w:p>
    <w:p w14:paraId="096160CA" w14:textId="77777777" w:rsidR="00FA366D" w:rsidRPr="00D60B9C" w:rsidRDefault="00FA366D" w:rsidP="00FA366D">
      <w:pPr>
        <w:tabs>
          <w:tab w:val="right" w:pos="9360"/>
        </w:tabs>
        <w:spacing w:line="300" w:lineRule="auto"/>
      </w:pPr>
      <w:r w:rsidRPr="00D60B9C">
        <w:rPr>
          <w:b/>
          <w:bCs/>
          <w:u w:val="single"/>
        </w:rPr>
        <w:lastRenderedPageBreak/>
        <w:t xml:space="preserve">S/N </w:t>
      </w:r>
      <w:r>
        <w:rPr>
          <w:b/>
          <w:bCs/>
          <w:u w:val="single"/>
        </w:rPr>
        <w:t>&lt;&lt;serialNo&gt;&gt;</w:t>
      </w:r>
      <w:r w:rsidRPr="00D60B9C">
        <w:tab/>
      </w:r>
      <w:r w:rsidRPr="00D60B9C">
        <w:rPr>
          <w:b/>
          <w:bCs/>
          <w:u w:val="single"/>
        </w:rPr>
        <w:t>PATENT</w:t>
      </w:r>
    </w:p>
    <w:p w14:paraId="77CADC61" w14:textId="77777777" w:rsidR="00FA366D" w:rsidRPr="00D60B9C" w:rsidRDefault="00FA366D" w:rsidP="00FA366D">
      <w:pPr>
        <w:tabs>
          <w:tab w:val="center" w:pos="4680"/>
        </w:tabs>
        <w:spacing w:line="300" w:lineRule="auto"/>
      </w:pPr>
      <w:r w:rsidRPr="00D60B9C">
        <w:tab/>
      </w:r>
      <w:r w:rsidRPr="00D60B9C">
        <w:rPr>
          <w:b/>
          <w:bCs/>
          <w:u w:val="single"/>
        </w:rPr>
        <w:t>IN THE UNITED STATES PATENT AND TRADEMARK OFFICE</w:t>
      </w:r>
    </w:p>
    <w:p w14:paraId="3C755B84" w14:textId="77777777" w:rsidR="00FA366D" w:rsidRPr="0016653C" w:rsidRDefault="00FA366D" w:rsidP="00FA366D">
      <w:pPr>
        <w:tabs>
          <w:tab w:val="left" w:pos="1440"/>
          <w:tab w:val="left" w:pos="5400"/>
        </w:tabs>
        <w:spacing w:line="300" w:lineRule="auto"/>
      </w:pPr>
      <w:r>
        <w:t>Appellant(s)</w:t>
      </w:r>
      <w:r w:rsidRPr="00D60B9C">
        <w:t xml:space="preserve">: </w:t>
      </w:r>
      <w:r w:rsidRPr="00D60B9C">
        <w:tab/>
      </w:r>
      <w:r>
        <w:t>&lt;&lt;inventorEtal&gt;&gt;</w:t>
      </w:r>
      <w:r w:rsidRPr="00D60B9C">
        <w:tab/>
      </w:r>
      <w:r w:rsidRPr="0016653C">
        <w:t>Examiner: &lt;&lt;examinerName&gt;&gt;</w:t>
      </w:r>
    </w:p>
    <w:p w14:paraId="7D44AE8A" w14:textId="77777777" w:rsidR="00FA366D" w:rsidRPr="00D60B9C" w:rsidRDefault="00FA366D" w:rsidP="00FA366D">
      <w:pPr>
        <w:tabs>
          <w:tab w:val="left" w:pos="1440"/>
          <w:tab w:val="left" w:pos="5400"/>
        </w:tabs>
        <w:spacing w:line="300" w:lineRule="auto"/>
      </w:pPr>
      <w:r w:rsidRPr="00D60B9C">
        <w:t xml:space="preserve">Serial No.: </w:t>
      </w:r>
      <w:r w:rsidRPr="00D60B9C">
        <w:tab/>
      </w:r>
      <w:r>
        <w:t>&lt;&lt;serialNo&gt;&gt;</w:t>
      </w:r>
      <w:r w:rsidRPr="00D60B9C">
        <w:tab/>
        <w:t>Group Art Unit:</w:t>
      </w:r>
      <w:r w:rsidRPr="0016653C">
        <w:t xml:space="preserve"> &lt;&lt;artUnit&gt;&gt;</w:t>
      </w:r>
    </w:p>
    <w:p w14:paraId="4EE8F14C" w14:textId="77777777" w:rsidR="00FA366D" w:rsidRDefault="00FA366D" w:rsidP="00FA366D">
      <w:pPr>
        <w:tabs>
          <w:tab w:val="left" w:pos="1440"/>
          <w:tab w:val="left" w:pos="5400"/>
        </w:tabs>
        <w:spacing w:line="300" w:lineRule="auto"/>
      </w:pPr>
      <w:r>
        <w:t>Filed:</w:t>
      </w:r>
      <w:r w:rsidRPr="00D60B9C">
        <w:tab/>
      </w:r>
      <w:r>
        <w:t>&lt;&lt;filedDate&gt;&gt;</w:t>
      </w:r>
      <w:r w:rsidRPr="00D60B9C">
        <w:tab/>
        <w:t xml:space="preserve">Docket No.: </w:t>
      </w:r>
      <w:r>
        <w:t>&lt;&lt;matterNo&gt;&gt;</w:t>
      </w:r>
    </w:p>
    <w:p w14:paraId="597DD28A" w14:textId="77777777" w:rsidR="00FA366D" w:rsidRPr="00D60B9C" w:rsidRDefault="00FA366D" w:rsidP="00FA366D">
      <w:pPr>
        <w:tabs>
          <w:tab w:val="left" w:pos="1440"/>
          <w:tab w:val="left" w:pos="5400"/>
        </w:tabs>
        <w:spacing w:line="300" w:lineRule="auto"/>
      </w:pPr>
      <w:r>
        <w:t>Customer No.: &lt;&lt;custNoCorresp&gt;&gt;</w:t>
      </w:r>
      <w:r>
        <w:tab/>
        <w:t>Confirmation No.:</w:t>
      </w:r>
      <w:r w:rsidRPr="00E74F4C">
        <w:t xml:space="preserve"> </w:t>
      </w:r>
      <w:r>
        <w:t>&lt;&lt;confirmNo&gt;&gt;</w:t>
      </w:r>
    </w:p>
    <w:p w14:paraId="4B02E17B" w14:textId="77777777" w:rsidR="00FA366D" w:rsidRDefault="00FA366D" w:rsidP="00FA366D">
      <w:pPr>
        <w:tabs>
          <w:tab w:val="left" w:pos="-1440"/>
          <w:tab w:val="left" w:pos="1440"/>
        </w:tabs>
        <w:ind w:left="1440" w:hanging="1440"/>
      </w:pPr>
      <w:r>
        <w:t>Title:</w:t>
      </w:r>
      <w:r>
        <w:tab/>
        <w:t>&lt;&lt;title&gt;&gt;</w:t>
      </w:r>
    </w:p>
    <w:p w14:paraId="4891145C" w14:textId="374E2001" w:rsidR="00FA366D" w:rsidRDefault="00066B6B" w:rsidP="00FA366D">
      <w:pPr>
        <w:tabs>
          <w:tab w:val="left" w:pos="-1440"/>
        </w:tabs>
        <w:spacing w:line="19" w:lineRule="exact"/>
      </w:pPr>
      <w:r>
        <w:rPr>
          <w:noProof/>
          <w:sz w:val="20"/>
        </w:rPr>
        <mc:AlternateContent>
          <mc:Choice Requires="wps">
            <w:drawing>
              <wp:anchor distT="0" distB="0" distL="114300" distR="114300" simplePos="0" relativeHeight="251657728" behindDoc="1" locked="1" layoutInCell="1" allowOverlap="1" wp14:anchorId="78CBE49F" wp14:editId="48E293D5">
                <wp:simplePos x="0" y="0"/>
                <wp:positionH relativeFrom="page">
                  <wp:posOffset>914400</wp:posOffset>
                </wp:positionH>
                <wp:positionV relativeFrom="paragraph">
                  <wp:posOffset>7620</wp:posOffset>
                </wp:positionV>
                <wp:extent cx="5943600" cy="12065"/>
                <wp:effectExtent l="0" t="0" r="0" b="127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E7A57" id="Rectangle 5" o:spid="_x0000_s1026" style="position:absolute;margin-left:1in;margin-top:.6pt;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PzQr2NkAAAAIAQAADwAAAGRycy9kb3ducmV2LnhtbExPy07D&#10;MBC8I/EP1iJxo3abEEUhTgVIXJEauHBz4iWJiNcmdtvw92xPcNvZGc2j3q9uFidc4uRJw3ajQCD1&#10;3k40aHh/e7krQcRkyJrZE2r4wQj75vqqNpX1ZzrgqU2DYBOKldEwphQqKWM/ojNx4wMSc59+cSYx&#10;XAZpF3NmczfLnVKFdGYiThhNwOcR+6/26Dj3I2tVKL+fBnKv+aErQtYV91rf3qyPDyASrulPDJf6&#10;XB0a7tT5I9koZsZ5zlsSHzsQF16Vih+dhmwLsqnl/wHNLwAAAP//AwBQSwECLQAUAAYACAAAACEA&#10;toM4kv4AAADhAQAAEwAAAAAAAAAAAAAAAAAAAAAAW0NvbnRlbnRfVHlwZXNdLnhtbFBLAQItABQA&#10;BgAIAAAAIQA4/SH/1gAAAJQBAAALAAAAAAAAAAAAAAAAAC8BAABfcmVscy8ucmVsc1BLAQItABQA&#10;BgAIAAAAIQBicm2s6AEAAMIDAAAOAAAAAAAAAAAAAAAAAC4CAABkcnMvZTJvRG9jLnhtbFBLAQIt&#10;ABQABgAIAAAAIQA/NCvY2QAAAAgBAAAPAAAAAAAAAAAAAAAAAEIEAABkcnMvZG93bnJldi54bWxQ&#10;SwUGAAAAAAQABADzAAAASAUAAAAA&#10;" fillcolor="black" stroked="f" strokeweight="0">
                <w10:wrap anchorx="page"/>
                <w10:anchorlock/>
              </v:rect>
            </w:pict>
          </mc:Fallback>
        </mc:AlternateContent>
      </w:r>
    </w:p>
    <w:p w14:paraId="00C6DDC0" w14:textId="77777777" w:rsidR="00FA366D" w:rsidRDefault="00FA366D" w:rsidP="00FA366D">
      <w:pPr>
        <w:tabs>
          <w:tab w:val="center" w:pos="4680"/>
        </w:tabs>
      </w:pPr>
      <w:r>
        <w:tab/>
      </w:r>
    </w:p>
    <w:p w14:paraId="6835B76F" w14:textId="77777777" w:rsidR="00FA366D" w:rsidRDefault="00FA366D" w:rsidP="00FA366D">
      <w:pPr>
        <w:tabs>
          <w:tab w:val="center" w:pos="4680"/>
        </w:tabs>
        <w:jc w:val="center"/>
        <w:rPr>
          <w:b/>
          <w:u w:val="single"/>
        </w:rPr>
      </w:pPr>
      <w:r>
        <w:rPr>
          <w:b/>
          <w:bCs/>
          <w:u w:val="single"/>
        </w:rPr>
        <w:t xml:space="preserve">APPEAL BRIEF UNDER 37 C.F.R. </w:t>
      </w:r>
      <w:r>
        <w:rPr>
          <w:b/>
          <w:u w:val="single"/>
        </w:rPr>
        <w:t>§ 41.37</w:t>
      </w:r>
    </w:p>
    <w:p w14:paraId="6FCB0F5D" w14:textId="77777777" w:rsidR="00FA366D" w:rsidRDefault="00FA366D" w:rsidP="00FA366D">
      <w:pPr>
        <w:tabs>
          <w:tab w:val="left" w:pos="-1440"/>
        </w:tabs>
      </w:pPr>
    </w:p>
    <w:p w14:paraId="5C19599F" w14:textId="77777777" w:rsidR="00FA366D" w:rsidRDefault="00FA366D" w:rsidP="00FA366D">
      <w:pPr>
        <w:tabs>
          <w:tab w:val="left" w:pos="-1440"/>
        </w:tabs>
      </w:pPr>
      <w:r>
        <w:t>Mail Stop Appeal Brief- Patents</w:t>
      </w:r>
    </w:p>
    <w:p w14:paraId="539005E6" w14:textId="77777777" w:rsidR="00FA366D" w:rsidRDefault="00FA366D" w:rsidP="00FA366D">
      <w:pPr>
        <w:tabs>
          <w:tab w:val="left" w:pos="-1440"/>
        </w:tabs>
      </w:pPr>
      <w:r>
        <w:t>Commissioner for Patents</w:t>
      </w:r>
    </w:p>
    <w:p w14:paraId="573F19ED" w14:textId="77777777" w:rsidR="00FA366D" w:rsidRDefault="00FA366D" w:rsidP="00FA366D">
      <w:pPr>
        <w:tabs>
          <w:tab w:val="left" w:pos="-1440"/>
        </w:tabs>
      </w:pPr>
      <w:smartTag w:uri="urn:schemas-microsoft-com:office:smarttags" w:element="address">
        <w:smartTag w:uri="urn:schemas-microsoft-com:office:smarttags" w:element="Street">
          <w:r>
            <w:t>P.O. Box</w:t>
          </w:r>
        </w:smartTag>
        <w:r>
          <w:t xml:space="preserve"> 1450</w:t>
        </w:r>
      </w:smartTag>
    </w:p>
    <w:p w14:paraId="2AD27CFB" w14:textId="77777777" w:rsidR="00FA366D" w:rsidRDefault="00FA366D" w:rsidP="00FA366D">
      <w:pPr>
        <w:tabs>
          <w:tab w:val="left" w:pos="-1440"/>
        </w:tabs>
      </w:pPr>
      <w:smartTag w:uri="urn:schemas-microsoft-com:office:smarttags" w:element="place">
        <w:smartTag w:uri="urn:schemas-microsoft-com:office:smarttags" w:element="City">
          <w:r>
            <w:t>Alexandria</w:t>
          </w:r>
        </w:smartTag>
        <w:r>
          <w:t xml:space="preserve">, </w:t>
        </w:r>
        <w:smartTag w:uri="urn:schemas-microsoft-com:office:smarttags" w:element="State">
          <w:r>
            <w:t>VA</w:t>
          </w:r>
        </w:smartTag>
        <w:r>
          <w:t xml:space="preserve"> </w:t>
        </w:r>
        <w:smartTag w:uri="urn:schemas-microsoft-com:office:smarttags" w:element="PostalCode">
          <w:r>
            <w:t>22313-1450</w:t>
          </w:r>
        </w:smartTag>
      </w:smartTag>
    </w:p>
    <w:p w14:paraId="68116187" w14:textId="77777777" w:rsidR="00FA366D" w:rsidRDefault="00FA366D" w:rsidP="00FA366D">
      <w:pPr>
        <w:tabs>
          <w:tab w:val="left" w:pos="-1440"/>
        </w:tabs>
      </w:pPr>
    </w:p>
    <w:p w14:paraId="7DD768A8" w14:textId="77777777" w:rsidR="00FA366D" w:rsidRDefault="00FA366D" w:rsidP="00FA366D">
      <w:pPr>
        <w:tabs>
          <w:tab w:val="left" w:pos="-1440"/>
        </w:tabs>
        <w:spacing w:line="360" w:lineRule="auto"/>
      </w:pPr>
      <w:r>
        <w:tab/>
        <w:t xml:space="preserve">The Appeal Brief is presented &lt;&lt;paDecisionText&gt;&gt;in support of the Notice of Appeal to the </w:t>
      </w:r>
      <w:r w:rsidRPr="00FA366D">
        <w:t>Patent Trial and Appeal Board</w:t>
      </w:r>
      <w:r>
        <w:t>, filed on &lt;&lt;noaDate&gt;&gt;, from the Final Rejection of claims &lt;&lt;rejectClaims&gt;&gt; of the above-identified application, as set forth in the Office Action mailed on &lt;&lt;oaDate&gt;&gt;.</w:t>
      </w:r>
    </w:p>
    <w:p w14:paraId="4BD6F575" w14:textId="77777777" w:rsidR="00FA366D" w:rsidRDefault="00FA366D" w:rsidP="00FA366D">
      <w:pPr>
        <w:tabs>
          <w:tab w:val="left" w:pos="-1440"/>
        </w:tabs>
        <w:spacing w:line="360" w:lineRule="auto"/>
      </w:pPr>
      <w:r>
        <w:tab/>
        <w:t>The &lt;&lt;properAppellant&gt;&gt; respectfully &lt;&lt;requestText&gt;&gt; consideration and reversal of the Examiner’s rejections of the pending claims.</w:t>
      </w:r>
      <w:r w:rsidRPr="00C45A8C">
        <w:t xml:space="preserve"> If necessary, please charge any additional fees or credit overpayment to Deposit Account 19-0743.</w:t>
      </w:r>
    </w:p>
    <w:p w14:paraId="1093703C" w14:textId="77777777" w:rsidR="00FA366D" w:rsidRDefault="00FA366D" w:rsidP="00FA366D">
      <w:pPr>
        <w:tabs>
          <w:tab w:val="left" w:pos="-1440"/>
        </w:tabs>
        <w:spacing w:line="360" w:lineRule="auto"/>
      </w:pPr>
      <w:r>
        <w:br w:type="page"/>
      </w:r>
    </w:p>
    <w:p w14:paraId="03456267" w14:textId="77777777" w:rsidR="00FA366D" w:rsidRDefault="00FA366D" w:rsidP="00FA366D">
      <w:pPr>
        <w:tabs>
          <w:tab w:val="left" w:pos="-1440"/>
        </w:tabs>
        <w:rPr>
          <w:b/>
          <w:bCs/>
          <w:u w:val="single"/>
        </w:rPr>
      </w:pPr>
      <w:r>
        <w:rPr>
          <w:b/>
          <w:bCs/>
          <w:u w:val="single"/>
        </w:rPr>
        <w:t>1.  REAL PARTY IN INTEREST</w:t>
      </w:r>
      <w:r>
        <w:rPr>
          <w:b/>
          <w:bCs/>
          <w:u w:val="single"/>
        </w:rPr>
        <w:fldChar w:fldCharType="begin"/>
      </w:r>
      <w:r>
        <w:rPr>
          <w:b/>
          <w:bCs/>
          <w:u w:val="single"/>
        </w:rPr>
        <w:instrText>tc \l1 "</w:instrText>
      </w:r>
      <w:bookmarkStart w:id="0" w:name="_Toc20284968"/>
      <w:bookmarkStart w:id="1" w:name="_Toc315781864"/>
      <w:r>
        <w:rPr>
          <w:b/>
          <w:bCs/>
          <w:u w:val="single"/>
        </w:rPr>
        <w:instrText>1.  REAL PARTY IN INTEREST</w:instrText>
      </w:r>
      <w:bookmarkEnd w:id="0"/>
      <w:bookmarkEnd w:id="1"/>
      <w:r>
        <w:rPr>
          <w:b/>
          <w:bCs/>
          <w:u w:val="single"/>
        </w:rPr>
        <w:fldChar w:fldCharType="end"/>
      </w:r>
    </w:p>
    <w:p w14:paraId="17DCAA2A" w14:textId="77777777" w:rsidR="00FA366D" w:rsidRDefault="00FA366D" w:rsidP="00FA366D">
      <w:pPr>
        <w:tabs>
          <w:tab w:val="left" w:pos="-1440"/>
        </w:tabs>
        <w:rPr>
          <w:b/>
          <w:bCs/>
          <w:u w:val="single"/>
        </w:rPr>
        <w:sectPr w:rsidR="00FA366D" w:rsidSect="000E506A">
          <w:headerReference w:type="default" r:id="rId11"/>
          <w:type w:val="continuous"/>
          <w:pgSz w:w="12240" w:h="15840"/>
          <w:pgMar w:top="1440" w:right="1440" w:bottom="1440" w:left="1440" w:header="720" w:footer="720" w:gutter="0"/>
          <w:pgNumType w:start="1"/>
          <w:cols w:space="720"/>
        </w:sectPr>
      </w:pPr>
    </w:p>
    <w:p w14:paraId="0778CF33" w14:textId="77777777" w:rsidR="00FA366D" w:rsidRDefault="00FA366D" w:rsidP="00FA366D">
      <w:pPr>
        <w:tabs>
          <w:tab w:val="left" w:pos="-1440"/>
        </w:tabs>
        <w:ind w:firstLine="720"/>
        <w:rPr>
          <w:b/>
          <w:bCs/>
          <w:i/>
          <w:u w:val="single"/>
        </w:rPr>
      </w:pPr>
    </w:p>
    <w:p w14:paraId="40B19C03" w14:textId="77777777" w:rsidR="00FA366D" w:rsidRPr="0001420A" w:rsidRDefault="00FA366D" w:rsidP="00FA366D">
      <w:pPr>
        <w:tabs>
          <w:tab w:val="left" w:pos="-1440"/>
        </w:tabs>
        <w:spacing w:line="360" w:lineRule="auto"/>
        <w:rPr>
          <w:b/>
          <w:i/>
        </w:rPr>
      </w:pPr>
      <w:r w:rsidRPr="0001420A">
        <w:rPr>
          <w:b/>
          <w:i/>
        </w:rPr>
        <w:t>[</w:t>
      </w:r>
      <w:r w:rsidRPr="006D4EA0">
        <w:rPr>
          <w:b/>
          <w:i/>
        </w:rPr>
        <w:t>A statement identifying by name the real party in interest at the time the appeal brief is filed, except that such statement is not required if the named inventor or inventors are themselves the real party in interest. If an appeal brief does not contain a statement of the real party in interest, the Office may assume that the named inventor or inventors are the real party in interest.</w:t>
      </w:r>
      <w:r w:rsidRPr="0001420A">
        <w:rPr>
          <w:b/>
          <w:i/>
        </w:rPr>
        <w:t xml:space="preserve">37 CFR § 41.37(c)(1)(i).  If the real party in interest changes while appeal is pending, Appellant must notify the </w:t>
      </w:r>
      <w:r w:rsidRPr="00AE3875">
        <w:rPr>
          <w:b/>
          <w:i/>
        </w:rPr>
        <w:t>Patent Trial and Appeal Board</w:t>
      </w:r>
      <w:r w:rsidRPr="0001420A">
        <w:rPr>
          <w:b/>
          <w:i/>
        </w:rPr>
        <w:t xml:space="preserve"> within 20 days. 37 CFR § 41.8]</w:t>
      </w:r>
    </w:p>
    <w:p w14:paraId="78BAF9AD" w14:textId="77777777" w:rsidR="00FA366D" w:rsidRDefault="00FA366D" w:rsidP="00FA366D">
      <w:pPr>
        <w:tabs>
          <w:tab w:val="left" w:pos="-1440"/>
        </w:tabs>
        <w:spacing w:line="360" w:lineRule="auto"/>
      </w:pPr>
    </w:p>
    <w:p w14:paraId="380952D7" w14:textId="77777777" w:rsidR="00FA366D" w:rsidRDefault="00FA366D" w:rsidP="00FA366D">
      <w:pPr>
        <w:tabs>
          <w:tab w:val="left" w:pos="-1440"/>
        </w:tabs>
        <w:spacing w:line="360" w:lineRule="auto"/>
      </w:pPr>
      <w:r>
        <w:tab/>
        <w:t xml:space="preserve">The real party in interest of the above-captioned patent application is the assignee, </w:t>
      </w:r>
      <w:r w:rsidRPr="0001420A">
        <w:t>&lt;&lt;assignee&gt;&gt;</w:t>
      </w:r>
      <w:r>
        <w:t>.</w:t>
      </w:r>
    </w:p>
    <w:p w14:paraId="58BBD8A5" w14:textId="77777777" w:rsidR="00FA366D" w:rsidRDefault="00FA366D" w:rsidP="00FA366D">
      <w:pPr>
        <w:tabs>
          <w:tab w:val="left" w:pos="-1440"/>
        </w:tabs>
        <w:spacing w:line="360" w:lineRule="auto"/>
      </w:pPr>
      <w:r>
        <w:br w:type="page"/>
      </w:r>
    </w:p>
    <w:p w14:paraId="39732A47" w14:textId="77777777" w:rsidR="00FA366D" w:rsidRDefault="00FA366D" w:rsidP="00FA366D">
      <w:pPr>
        <w:tabs>
          <w:tab w:val="left" w:pos="-1440"/>
        </w:tabs>
        <w:spacing w:line="360" w:lineRule="auto"/>
      </w:pPr>
      <w:r>
        <w:rPr>
          <w:b/>
          <w:bCs/>
          <w:u w:val="single"/>
        </w:rPr>
        <w:t>2.  RELATED APPEALS AND INTERFERENCES AND TRIALS</w:t>
      </w:r>
      <w:r>
        <w:rPr>
          <w:b/>
          <w:bCs/>
          <w:u w:val="single"/>
        </w:rPr>
        <w:fldChar w:fldCharType="begin"/>
      </w:r>
      <w:r>
        <w:rPr>
          <w:b/>
          <w:bCs/>
          <w:u w:val="single"/>
        </w:rPr>
        <w:instrText>tc \l1 "</w:instrText>
      </w:r>
      <w:bookmarkStart w:id="2" w:name="_Toc20284969"/>
      <w:bookmarkStart w:id="3" w:name="_Toc173899086"/>
      <w:r>
        <w:rPr>
          <w:b/>
          <w:bCs/>
          <w:u w:val="single"/>
        </w:rPr>
        <w:instrText>2.  RELATED APPEALS AND INTERFERENCES</w:instrText>
      </w:r>
      <w:bookmarkEnd w:id="2"/>
      <w:bookmarkEnd w:id="3"/>
      <w:r>
        <w:rPr>
          <w:b/>
          <w:bCs/>
          <w:u w:val="single"/>
        </w:rPr>
        <w:fldChar w:fldCharType="end"/>
      </w:r>
    </w:p>
    <w:p w14:paraId="1229B4B2" w14:textId="77777777" w:rsidR="00FA366D" w:rsidRDefault="00FA366D" w:rsidP="00FA366D">
      <w:pPr>
        <w:tabs>
          <w:tab w:val="left" w:pos="-1440"/>
        </w:tabs>
        <w:spacing w:line="360" w:lineRule="auto"/>
        <w:sectPr w:rsidR="00FA366D" w:rsidSect="005902D5">
          <w:footerReference w:type="default" r:id="rId12"/>
          <w:type w:val="continuous"/>
          <w:pgSz w:w="12240" w:h="15840" w:code="1"/>
          <w:pgMar w:top="1440" w:right="1440" w:bottom="1440" w:left="1440" w:header="720" w:footer="720" w:gutter="0"/>
          <w:cols w:space="720"/>
        </w:sectPr>
      </w:pPr>
    </w:p>
    <w:p w14:paraId="6505CE67" w14:textId="77777777" w:rsidR="00FA366D" w:rsidRDefault="00FA366D" w:rsidP="00FA366D">
      <w:pPr>
        <w:spacing w:line="200" w:lineRule="auto"/>
        <w:rPr>
          <w:i/>
        </w:rPr>
      </w:pPr>
    </w:p>
    <w:p w14:paraId="2ACC3909" w14:textId="77777777" w:rsidR="00FA366D" w:rsidRPr="0001420A" w:rsidRDefault="00FA366D" w:rsidP="00FA366D">
      <w:pPr>
        <w:spacing w:line="200" w:lineRule="auto"/>
        <w:rPr>
          <w:b/>
          <w:i/>
        </w:rPr>
      </w:pPr>
      <w:r w:rsidRPr="0001420A">
        <w:rPr>
          <w:b/>
          <w:i/>
        </w:rPr>
        <w:t>[</w:t>
      </w:r>
      <w:r w:rsidRPr="006D4EA0">
        <w:rPr>
          <w:b/>
          <w:i/>
        </w:rPr>
        <w:t>A statement identifying by application, patent, appeal, interference, or trial number all other prior and pending appeals, interferences, trials before the Board, or judicial proceedings (collectively, "related cases") which satisfy all of the following conditions: involve an application or patent owned by the appellant or assignee, are known to appellant, the appellant’s legal representative, or assignee, and may be related to, directly affect or be directly affected by or have a bearing on the Board’s decision in the pending appeal, except that such statement is not required if there are no such related cases. If an appeal brief does not contain a statement of related cases, the Office may assume that there are no such related cases</w:t>
      </w:r>
      <w:r w:rsidRPr="0001420A">
        <w:rPr>
          <w:b/>
          <w:i/>
        </w:rPr>
        <w:t xml:space="preserve">  37 CFR 41.37(c)(1)(ii).</w:t>
      </w:r>
    </w:p>
    <w:p w14:paraId="77B4CC28" w14:textId="77777777" w:rsidR="00FA366D" w:rsidRPr="0001420A" w:rsidRDefault="00FA366D" w:rsidP="00FA366D">
      <w:pPr>
        <w:spacing w:line="200" w:lineRule="auto"/>
        <w:rPr>
          <w:b/>
          <w:i/>
        </w:rPr>
      </w:pPr>
    </w:p>
    <w:p w14:paraId="6E091C14" w14:textId="77777777" w:rsidR="00FA366D" w:rsidRPr="0001420A" w:rsidRDefault="00FA366D" w:rsidP="00FA366D">
      <w:pPr>
        <w:pStyle w:val="CM76"/>
        <w:ind w:right="118"/>
        <w:rPr>
          <w:rFonts w:ascii="Times New Roman" w:hAnsi="Times New Roman"/>
          <w:b/>
          <w:i/>
        </w:rPr>
      </w:pPr>
      <w:r w:rsidRPr="0001420A">
        <w:rPr>
          <w:rFonts w:ascii="Times New Roman" w:hAnsi="Times New Roman"/>
          <w:b/>
          <w:i/>
        </w:rPr>
        <w:t xml:space="preserve">If there is a change to this section while appeal is pending, Appellant must notify the </w:t>
      </w:r>
      <w:r w:rsidRPr="00AE3875">
        <w:rPr>
          <w:rFonts w:ascii="Times New Roman" w:hAnsi="Times New Roman"/>
          <w:b/>
          <w:i/>
        </w:rPr>
        <w:t>Patent Trial and Appeal Board</w:t>
      </w:r>
      <w:r w:rsidRPr="0001420A">
        <w:rPr>
          <w:rFonts w:ascii="Times New Roman" w:hAnsi="Times New Roman"/>
          <w:b/>
          <w:i/>
        </w:rPr>
        <w:t>within 20 days. 37 CFR § 41.8)]</w:t>
      </w:r>
    </w:p>
    <w:p w14:paraId="6E872DB7" w14:textId="77777777" w:rsidR="00FA366D" w:rsidRDefault="00FA366D" w:rsidP="00FA366D">
      <w:pPr>
        <w:spacing w:line="200" w:lineRule="auto"/>
        <w:rPr>
          <w:i/>
        </w:rPr>
      </w:pPr>
    </w:p>
    <w:p w14:paraId="52F1A876" w14:textId="77777777" w:rsidR="00FA366D" w:rsidRDefault="00FA366D" w:rsidP="00FA366D">
      <w:pPr>
        <w:rPr>
          <w:rFonts w:ascii="Melior" w:hAnsi="Melior"/>
        </w:rPr>
      </w:pPr>
    </w:p>
    <w:p w14:paraId="1BD88EC3" w14:textId="77777777" w:rsidR="00FA366D" w:rsidRDefault="00FA366D" w:rsidP="00FA366D">
      <w:pPr>
        <w:tabs>
          <w:tab w:val="left" w:pos="-1440"/>
        </w:tabs>
        <w:spacing w:line="360" w:lineRule="auto"/>
        <w:rPr>
          <w:i/>
          <w:color w:val="000000"/>
        </w:rPr>
      </w:pPr>
      <w:r>
        <w:rPr>
          <w:color w:val="000000"/>
        </w:rPr>
        <w:tab/>
      </w:r>
      <w:r>
        <w:rPr>
          <w:i/>
          <w:color w:val="000000"/>
        </w:rPr>
        <w:t>SAMPLE</w:t>
      </w:r>
      <w:r>
        <w:rPr>
          <w:color w:val="000000"/>
        </w:rPr>
        <w:t xml:space="preserve">:  </w:t>
      </w:r>
      <w:r w:rsidRPr="0001420A">
        <w:rPr>
          <w:color w:val="000000"/>
        </w:rPr>
        <w:t xml:space="preserve">There are no other appeals or interferences known to </w:t>
      </w:r>
      <w:r>
        <w:t>&lt;&lt;properAppellant&gt;&gt;</w:t>
      </w:r>
      <w:r w:rsidRPr="0001420A">
        <w:rPr>
          <w:color w:val="000000"/>
        </w:rPr>
        <w:t xml:space="preserve"> that will have a bearing on the Board’s decision in the present appeal.</w:t>
      </w:r>
    </w:p>
    <w:p w14:paraId="5DE984C9" w14:textId="77777777" w:rsidR="00FA366D" w:rsidRDefault="00FA366D" w:rsidP="00FA366D">
      <w:pPr>
        <w:tabs>
          <w:tab w:val="left" w:pos="-1440"/>
        </w:tabs>
        <w:spacing w:line="360" w:lineRule="auto"/>
      </w:pPr>
    </w:p>
    <w:p w14:paraId="62980AD4" w14:textId="77777777" w:rsidR="00FA366D" w:rsidRDefault="00FA366D" w:rsidP="00FA366D">
      <w:pPr>
        <w:tabs>
          <w:tab w:val="left" w:pos="-1440"/>
        </w:tabs>
        <w:spacing w:line="360" w:lineRule="auto"/>
        <w:rPr>
          <w:b/>
          <w:bCs/>
          <w:u w:val="single"/>
        </w:rPr>
      </w:pPr>
      <w:r>
        <w:br w:type="page"/>
      </w:r>
    </w:p>
    <w:p w14:paraId="7DE451DC" w14:textId="77777777" w:rsidR="00FA366D" w:rsidRDefault="00FA366D" w:rsidP="00FA366D">
      <w:pPr>
        <w:tabs>
          <w:tab w:val="left" w:pos="-1440"/>
        </w:tabs>
        <w:spacing w:line="360" w:lineRule="auto"/>
        <w:rPr>
          <w:b/>
          <w:bCs/>
          <w:u w:val="single"/>
        </w:rPr>
      </w:pPr>
      <w:r>
        <w:rPr>
          <w:b/>
          <w:bCs/>
          <w:u w:val="single"/>
        </w:rPr>
        <w:t>3.  SUMMARY OF CLAIMED SUBJECT MATTER</w:t>
      </w:r>
      <w:r>
        <w:rPr>
          <w:b/>
          <w:bCs/>
          <w:u w:val="single"/>
        </w:rPr>
        <w:fldChar w:fldCharType="begin"/>
      </w:r>
      <w:r>
        <w:rPr>
          <w:b/>
          <w:bCs/>
          <w:u w:val="single"/>
        </w:rPr>
        <w:instrText>tc \l1 "</w:instrText>
      </w:r>
      <w:bookmarkStart w:id="4" w:name="_Toc20284972"/>
      <w:bookmarkStart w:id="5" w:name="_Toc173899089"/>
      <w:r>
        <w:rPr>
          <w:b/>
          <w:bCs/>
          <w:u w:val="single"/>
        </w:rPr>
        <w:instrText xml:space="preserve">5.  SUMMARY OF </w:instrText>
      </w:r>
      <w:bookmarkEnd w:id="4"/>
      <w:r>
        <w:rPr>
          <w:b/>
          <w:bCs/>
          <w:u w:val="single"/>
        </w:rPr>
        <w:instrText>CLAIMED SUBJECT MATTER</w:instrText>
      </w:r>
      <w:bookmarkEnd w:id="5"/>
      <w:r>
        <w:rPr>
          <w:b/>
          <w:bCs/>
          <w:u w:val="single"/>
        </w:rPr>
        <w:fldChar w:fldCharType="end"/>
      </w:r>
    </w:p>
    <w:p w14:paraId="3B2565E0" w14:textId="77777777" w:rsidR="00FA366D" w:rsidRDefault="00FA366D" w:rsidP="00FA366D">
      <w:pPr>
        <w:spacing w:line="360" w:lineRule="auto"/>
        <w:rPr>
          <w:b/>
          <w:bCs/>
          <w:u w:val="single"/>
        </w:rPr>
        <w:sectPr w:rsidR="00FA366D" w:rsidSect="001F781D">
          <w:type w:val="continuous"/>
          <w:pgSz w:w="12240" w:h="15840"/>
          <w:pgMar w:top="1440" w:right="1440" w:bottom="1440" w:left="1440" w:header="720" w:footer="720" w:gutter="0"/>
          <w:cols w:space="720"/>
        </w:sectPr>
      </w:pPr>
    </w:p>
    <w:p w14:paraId="24C20D15" w14:textId="77777777" w:rsidR="00FA366D" w:rsidRPr="001F781D" w:rsidRDefault="00FA366D" w:rsidP="00FA366D">
      <w:pPr>
        <w:autoSpaceDE w:val="0"/>
        <w:autoSpaceDN w:val="0"/>
        <w:adjustRightInd w:val="0"/>
        <w:spacing w:line="192" w:lineRule="auto"/>
        <w:ind w:right="91"/>
        <w:rPr>
          <w:i/>
          <w:iCs/>
        </w:rPr>
      </w:pPr>
    </w:p>
    <w:p w14:paraId="437C95C7" w14:textId="77777777" w:rsidR="00FA366D" w:rsidRPr="0001420A" w:rsidRDefault="00FA366D" w:rsidP="00FA366D">
      <w:pPr>
        <w:autoSpaceDE w:val="0"/>
        <w:autoSpaceDN w:val="0"/>
        <w:adjustRightInd w:val="0"/>
        <w:spacing w:line="192" w:lineRule="auto"/>
        <w:ind w:right="91"/>
        <w:rPr>
          <w:b/>
          <w:i/>
          <w:iCs/>
        </w:rPr>
      </w:pPr>
      <w:r w:rsidRPr="0001420A">
        <w:rPr>
          <w:b/>
          <w:i/>
          <w:iCs/>
        </w:rPr>
        <w:t>[</w:t>
      </w:r>
      <w:r w:rsidRPr="00153BCB">
        <w:rPr>
          <w:b/>
          <w:i/>
          <w:iCs/>
        </w:rPr>
        <w:t>A concise explanation of the subject matter defined in each of the rejected independent claims, which shall refer to the specification in the Record by page and line number or by paragraph number, and to the drawing, if any, by reference characters. For each rejected independent claim, and for each dependent claim argued separately under the provisions of paragraph (c)(1)(iv) of this section, if the claim contains a means plus function or step plus function recitation as permitted by </w:t>
      </w:r>
      <w:hyperlink r:id="rId13" w:history="1">
        <w:r w:rsidRPr="00153BCB">
          <w:rPr>
            <w:rStyle w:val="Hyperlink"/>
            <w:b/>
            <w:bCs/>
            <w:i/>
            <w:iCs/>
          </w:rPr>
          <w:t>35 U.S.C. 112(f)</w:t>
        </w:r>
      </w:hyperlink>
      <w:r w:rsidRPr="00153BCB">
        <w:rPr>
          <w:b/>
          <w:i/>
          <w:iCs/>
        </w:rPr>
        <w:t>, then the concise explanation must identify the structure, material, or acts described in the specification in the Record as corresponding to each claimed function with reference to the specification in the Record by page and line number or by paragraph number, and to the drawing, if any, by reference characters. Reference to the patent application publication does not satisfy the requirements of this paragraph.</w:t>
      </w:r>
    </w:p>
    <w:p w14:paraId="1D8AC125" w14:textId="77777777" w:rsidR="00FA366D" w:rsidRPr="0001420A" w:rsidRDefault="00FA366D" w:rsidP="00FA366D">
      <w:pPr>
        <w:autoSpaceDE w:val="0"/>
        <w:autoSpaceDN w:val="0"/>
        <w:adjustRightInd w:val="0"/>
        <w:spacing w:line="192" w:lineRule="auto"/>
        <w:ind w:right="91"/>
        <w:rPr>
          <w:b/>
          <w:i/>
          <w:iCs/>
        </w:rPr>
      </w:pPr>
      <w:r w:rsidRPr="0001420A">
        <w:rPr>
          <w:b/>
          <w:i/>
          <w:iCs/>
        </w:rPr>
        <w:t>-- 37 CFR 41.37(c)(1)(</w:t>
      </w:r>
      <w:r>
        <w:rPr>
          <w:b/>
          <w:i/>
          <w:iCs/>
        </w:rPr>
        <w:t>iii</w:t>
      </w:r>
      <w:r w:rsidRPr="0001420A">
        <w:rPr>
          <w:b/>
          <w:i/>
          <w:iCs/>
        </w:rPr>
        <w:t>).]</w:t>
      </w:r>
    </w:p>
    <w:p w14:paraId="6F2077B7" w14:textId="77777777" w:rsidR="00FA366D" w:rsidRPr="001F781D" w:rsidRDefault="00FA366D" w:rsidP="00FA366D">
      <w:pPr>
        <w:autoSpaceDE w:val="0"/>
        <w:autoSpaceDN w:val="0"/>
        <w:adjustRightInd w:val="0"/>
      </w:pPr>
    </w:p>
    <w:p w14:paraId="4B9D8810" w14:textId="77777777" w:rsidR="00FA366D" w:rsidRPr="001F781D" w:rsidRDefault="00FA366D" w:rsidP="00FA366D">
      <w:pPr>
        <w:autoSpaceDE w:val="0"/>
        <w:autoSpaceDN w:val="0"/>
        <w:adjustRightInd w:val="0"/>
        <w:spacing w:line="360" w:lineRule="auto"/>
        <w:rPr>
          <w:i/>
          <w:iCs/>
        </w:rPr>
      </w:pPr>
      <w:r w:rsidRPr="001F781D">
        <w:rPr>
          <w:b/>
          <w:bCs/>
          <w:i/>
          <w:iCs/>
          <w:u w:val="single"/>
        </w:rPr>
        <w:t>ATTORNEY</w:t>
      </w:r>
      <w:r w:rsidRPr="001F781D">
        <w:rPr>
          <w:i/>
          <w:iCs/>
        </w:rPr>
        <w:t>:  Please add an introductory paragraph as to what your application does, such as: “Aspects of the present inventive subject matter include, but are not limited to, INSERT TITLE OF APPLICATION.”</w:t>
      </w:r>
    </w:p>
    <w:p w14:paraId="7579ACE5" w14:textId="77777777" w:rsidR="00FA366D" w:rsidRPr="001F781D" w:rsidRDefault="00FA366D" w:rsidP="00FA366D">
      <w:pPr>
        <w:autoSpaceDE w:val="0"/>
        <w:autoSpaceDN w:val="0"/>
        <w:adjustRightInd w:val="0"/>
        <w:spacing w:line="360" w:lineRule="auto"/>
        <w:rPr>
          <w:i/>
          <w:iCs/>
        </w:rPr>
      </w:pPr>
      <w:r w:rsidRPr="001F781D">
        <w:rPr>
          <w:i/>
          <w:iCs/>
        </w:rPr>
        <w:tab/>
        <w:t xml:space="preserve">For </w:t>
      </w:r>
      <w:r w:rsidRPr="001F781D">
        <w:rPr>
          <w:i/>
          <w:iCs/>
          <w:u w:val="single"/>
        </w:rPr>
        <w:t>each</w:t>
      </w:r>
      <w:r w:rsidRPr="001F781D">
        <w:rPr>
          <w:i/>
          <w:iCs/>
        </w:rPr>
        <w:t xml:space="preserve"> independent claim, attorney should add description and reference numbers that map to the figures and specification of the original filed application.  </w:t>
      </w:r>
      <w:r w:rsidRPr="001F781D">
        <w:rPr>
          <w:i/>
          <w:iCs/>
          <w:u w:val="single"/>
        </w:rPr>
        <w:t xml:space="preserve">Must provide specific page/line </w:t>
      </w:r>
      <w:r w:rsidR="00271186">
        <w:rPr>
          <w:i/>
          <w:iCs/>
          <w:u w:val="single"/>
        </w:rPr>
        <w:t>or paragraph numbers</w:t>
      </w:r>
      <w:r w:rsidRPr="001F781D">
        <w:rPr>
          <w:i/>
          <w:iCs/>
          <w:u w:val="single"/>
        </w:rPr>
        <w:t xml:space="preserve"> from the specification</w:t>
      </w:r>
      <w:r w:rsidRPr="001F781D">
        <w:rPr>
          <w:i/>
          <w:iCs/>
        </w:rPr>
        <w:t>. If arguing dependent claims separately, be sure that dependent claims are ALSO listed here with headers for each.</w:t>
      </w:r>
    </w:p>
    <w:p w14:paraId="57EABA49" w14:textId="77777777" w:rsidR="00FA366D" w:rsidRPr="001F781D" w:rsidRDefault="00FA366D" w:rsidP="00FA366D">
      <w:pPr>
        <w:autoSpaceDE w:val="0"/>
        <w:autoSpaceDN w:val="0"/>
        <w:adjustRightInd w:val="0"/>
        <w:spacing w:line="360" w:lineRule="auto"/>
        <w:rPr>
          <w:b/>
          <w:bCs/>
          <w:u w:val="single"/>
        </w:rPr>
      </w:pPr>
    </w:p>
    <w:p w14:paraId="62F96E57" w14:textId="77777777" w:rsidR="00FA366D" w:rsidRDefault="00FA366D" w:rsidP="00FA366D">
      <w:pPr>
        <w:autoSpaceDE w:val="0"/>
        <w:autoSpaceDN w:val="0"/>
        <w:adjustRightInd w:val="0"/>
        <w:spacing w:line="360" w:lineRule="auto"/>
        <w:rPr>
          <w:i/>
          <w:iCs/>
        </w:rPr>
      </w:pPr>
      <w:r w:rsidRPr="001F781D">
        <w:rPr>
          <w:b/>
          <w:bCs/>
          <w:i/>
          <w:iCs/>
          <w:u w:val="single"/>
        </w:rPr>
        <w:t>PARALEGAL</w:t>
      </w:r>
      <w:r w:rsidRPr="001F781D">
        <w:rPr>
          <w:i/>
          <w:iCs/>
        </w:rPr>
        <w:t xml:space="preserve">:  Copy below each </w:t>
      </w:r>
      <w:r w:rsidRPr="001F781D">
        <w:rPr>
          <w:i/>
          <w:iCs/>
          <w:u w:val="single"/>
        </w:rPr>
        <w:t>independent</w:t>
      </w:r>
      <w:r w:rsidRPr="001F781D">
        <w:rPr>
          <w:i/>
          <w:iCs/>
        </w:rPr>
        <w:t xml:space="preserve"> claim listed in the Claims Appendix, with a heading for each.  </w:t>
      </w:r>
    </w:p>
    <w:p w14:paraId="160AE80F" w14:textId="77777777" w:rsidR="00FA366D" w:rsidRPr="001F781D" w:rsidRDefault="00FA366D" w:rsidP="00FA366D">
      <w:pPr>
        <w:autoSpaceDE w:val="0"/>
        <w:autoSpaceDN w:val="0"/>
        <w:adjustRightInd w:val="0"/>
        <w:spacing w:line="360" w:lineRule="auto"/>
        <w:rPr>
          <w:b/>
          <w:bCs/>
          <w:i/>
          <w:iCs/>
          <w:u w:val="single"/>
        </w:rPr>
      </w:pPr>
      <w:r>
        <w:rPr>
          <w:i/>
          <w:color w:val="000000"/>
        </w:rPr>
        <w:t>SAMPLE:</w:t>
      </w:r>
    </w:p>
    <w:p w14:paraId="3B7542DE" w14:textId="77777777" w:rsidR="00FA366D" w:rsidRPr="0001420A" w:rsidRDefault="00FA366D" w:rsidP="00FA366D">
      <w:pPr>
        <w:autoSpaceDE w:val="0"/>
        <w:autoSpaceDN w:val="0"/>
        <w:adjustRightInd w:val="0"/>
        <w:spacing w:line="360" w:lineRule="auto"/>
        <w:rPr>
          <w:iCs/>
          <w:u w:val="single"/>
        </w:rPr>
      </w:pPr>
      <w:r w:rsidRPr="0001420A">
        <w:rPr>
          <w:iCs/>
          <w:u w:val="single"/>
        </w:rPr>
        <w:t>INDEPENDENT CLAIM 1</w:t>
      </w:r>
    </w:p>
    <w:p w14:paraId="1C931A10" w14:textId="77777777" w:rsidR="00FA366D" w:rsidRPr="0001420A" w:rsidRDefault="00FA366D" w:rsidP="00FA366D">
      <w:pPr>
        <w:autoSpaceDE w:val="0"/>
        <w:autoSpaceDN w:val="0"/>
        <w:adjustRightInd w:val="0"/>
        <w:spacing w:line="360" w:lineRule="auto"/>
        <w:rPr>
          <w:iCs/>
        </w:rPr>
      </w:pPr>
      <w:r w:rsidRPr="0001420A">
        <w:rPr>
          <w:iCs/>
        </w:rPr>
        <w:t>1.</w:t>
      </w:r>
      <w:r w:rsidRPr="0001420A">
        <w:rPr>
          <w:iCs/>
        </w:rPr>
        <w:tab/>
        <w:t xml:space="preserve">A method of drafting an appeal brief, including: </w:t>
      </w:r>
    </w:p>
    <w:p w14:paraId="525BA25E" w14:textId="77777777" w:rsidR="00FA366D" w:rsidRPr="0001420A" w:rsidRDefault="00FA366D" w:rsidP="00FA366D">
      <w:pPr>
        <w:autoSpaceDE w:val="0"/>
        <w:autoSpaceDN w:val="0"/>
        <w:adjustRightInd w:val="0"/>
        <w:spacing w:line="360" w:lineRule="auto"/>
        <w:rPr>
          <w:iCs/>
        </w:rPr>
      </w:pPr>
      <w:r w:rsidRPr="0001420A">
        <w:rPr>
          <w:iCs/>
        </w:rPr>
        <w:tab/>
        <w:t xml:space="preserve">merging a document; </w:t>
      </w:r>
    </w:p>
    <w:p w14:paraId="2070BFB9" w14:textId="77777777" w:rsidR="00FA366D" w:rsidRPr="0001420A" w:rsidRDefault="00FA366D" w:rsidP="00FA366D">
      <w:pPr>
        <w:autoSpaceDE w:val="0"/>
        <w:autoSpaceDN w:val="0"/>
        <w:adjustRightInd w:val="0"/>
        <w:spacing w:line="360" w:lineRule="auto"/>
        <w:rPr>
          <w:iCs/>
        </w:rPr>
      </w:pPr>
      <w:r w:rsidRPr="0001420A">
        <w:rPr>
          <w:iCs/>
        </w:rPr>
        <w:tab/>
        <w:t>inserting information into the document; and</w:t>
      </w:r>
    </w:p>
    <w:p w14:paraId="2077F24D" w14:textId="77777777" w:rsidR="00FA366D" w:rsidRPr="001F781D" w:rsidRDefault="00FA366D" w:rsidP="00FA366D">
      <w:pPr>
        <w:autoSpaceDE w:val="0"/>
        <w:autoSpaceDN w:val="0"/>
        <w:adjustRightInd w:val="0"/>
        <w:spacing w:line="360" w:lineRule="auto"/>
      </w:pPr>
      <w:r w:rsidRPr="0001420A">
        <w:rPr>
          <w:iCs/>
        </w:rPr>
        <w:tab/>
        <w:t xml:space="preserve">providing the partially-completed document to an attorney.  </w:t>
      </w:r>
    </w:p>
    <w:p w14:paraId="34974280" w14:textId="77777777" w:rsidR="00FA366D" w:rsidRDefault="00FA366D" w:rsidP="00FA366D">
      <w:pPr>
        <w:autoSpaceDE w:val="0"/>
        <w:autoSpaceDN w:val="0"/>
        <w:adjustRightInd w:val="0"/>
        <w:spacing w:line="360" w:lineRule="auto"/>
      </w:pPr>
    </w:p>
    <w:p w14:paraId="29DEE9C4" w14:textId="77777777" w:rsidR="00FA366D" w:rsidRPr="001F781D" w:rsidRDefault="00FA366D" w:rsidP="00FA366D">
      <w:pPr>
        <w:autoSpaceDE w:val="0"/>
        <w:autoSpaceDN w:val="0"/>
        <w:adjustRightInd w:val="0"/>
        <w:spacing w:line="360" w:lineRule="auto"/>
      </w:pPr>
    </w:p>
    <w:p w14:paraId="67BABFB2" w14:textId="77777777" w:rsidR="00FA366D" w:rsidRPr="001F781D" w:rsidRDefault="00FA366D" w:rsidP="00FA366D">
      <w:pPr>
        <w:autoSpaceDE w:val="0"/>
        <w:autoSpaceDN w:val="0"/>
        <w:adjustRightInd w:val="0"/>
        <w:spacing w:line="360" w:lineRule="auto"/>
        <w:ind w:right="86"/>
        <w:rPr>
          <w:i/>
          <w:iCs/>
        </w:rPr>
      </w:pPr>
      <w:r w:rsidRPr="001F781D">
        <w:tab/>
        <w:t xml:space="preserve">This summary does not provide an exhaustive or exclusive view of the present subject matter, and </w:t>
      </w:r>
      <w:r>
        <w:t>&lt;&lt;properAppellant&gt;&gt; &lt;&lt;referText&gt;&gt;</w:t>
      </w:r>
      <w:r w:rsidRPr="001F781D">
        <w:t xml:space="preserve"> to each of the appended claims and its legal equivalents for a complete statement of the invention.</w:t>
      </w:r>
    </w:p>
    <w:p w14:paraId="0258F20D" w14:textId="77777777" w:rsidR="00FA366D" w:rsidRPr="001F781D" w:rsidRDefault="00FA366D" w:rsidP="00FA366D">
      <w:pPr>
        <w:autoSpaceDE w:val="0"/>
        <w:autoSpaceDN w:val="0"/>
        <w:adjustRightInd w:val="0"/>
        <w:spacing w:line="360" w:lineRule="auto"/>
        <w:ind w:right="86"/>
        <w:rPr>
          <w:i/>
          <w:iCs/>
        </w:rPr>
      </w:pPr>
    </w:p>
    <w:p w14:paraId="294A7CCB" w14:textId="77777777" w:rsidR="00FA366D" w:rsidRDefault="00FA366D" w:rsidP="00FA366D">
      <w:pPr>
        <w:tabs>
          <w:tab w:val="left" w:pos="-1440"/>
        </w:tabs>
        <w:spacing w:line="360" w:lineRule="auto"/>
        <w:rPr>
          <w:b/>
          <w:bCs/>
          <w:u w:val="single"/>
        </w:rPr>
      </w:pPr>
      <w:r>
        <w:rPr>
          <w:b/>
          <w:bCs/>
          <w:u w:val="single"/>
        </w:rPr>
        <w:br w:type="page"/>
      </w:r>
    </w:p>
    <w:p w14:paraId="29A247B3" w14:textId="77777777" w:rsidR="00FA366D" w:rsidRDefault="009F6B94" w:rsidP="00FA366D">
      <w:pPr>
        <w:tabs>
          <w:tab w:val="left" w:pos="-1440"/>
        </w:tabs>
      </w:pPr>
      <w:r>
        <w:rPr>
          <w:b/>
          <w:bCs/>
          <w:u w:val="single"/>
        </w:rPr>
        <w:t>4</w:t>
      </w:r>
      <w:r w:rsidR="00FA366D">
        <w:rPr>
          <w:b/>
          <w:bCs/>
          <w:u w:val="single"/>
        </w:rPr>
        <w:t>.  ARGUMENT</w:t>
      </w:r>
      <w:r w:rsidR="00FA366D">
        <w:rPr>
          <w:b/>
          <w:bCs/>
          <w:u w:val="single"/>
        </w:rPr>
        <w:fldChar w:fldCharType="begin"/>
      </w:r>
      <w:r w:rsidR="00FA366D">
        <w:rPr>
          <w:b/>
          <w:bCs/>
          <w:u w:val="single"/>
        </w:rPr>
        <w:instrText>tc \l1 "</w:instrText>
      </w:r>
      <w:bookmarkStart w:id="6" w:name="_Toc20284974"/>
      <w:bookmarkStart w:id="7" w:name="_Toc173899091"/>
      <w:r w:rsidR="00FA366D">
        <w:rPr>
          <w:b/>
          <w:bCs/>
          <w:u w:val="single"/>
        </w:rPr>
        <w:instrText xml:space="preserve">7.  </w:instrText>
      </w:r>
      <w:bookmarkEnd w:id="6"/>
      <w:r w:rsidR="00FA366D">
        <w:rPr>
          <w:b/>
          <w:bCs/>
          <w:u w:val="single"/>
        </w:rPr>
        <w:instrText>ARGUMENT</w:instrText>
      </w:r>
      <w:bookmarkEnd w:id="7"/>
      <w:r w:rsidR="00FA366D">
        <w:rPr>
          <w:b/>
          <w:bCs/>
          <w:u w:val="single"/>
        </w:rPr>
        <w:fldChar w:fldCharType="end"/>
      </w:r>
    </w:p>
    <w:p w14:paraId="51A5613D" w14:textId="77777777" w:rsidR="00FA366D" w:rsidRDefault="00FA366D" w:rsidP="00FA366D">
      <w:pPr>
        <w:tabs>
          <w:tab w:val="left" w:pos="-1440"/>
        </w:tabs>
        <w:sectPr w:rsidR="00FA366D">
          <w:type w:val="continuous"/>
          <w:pgSz w:w="12240" w:h="15840"/>
          <w:pgMar w:top="1440" w:right="1440" w:bottom="1440" w:left="1440" w:header="720" w:footer="720" w:gutter="0"/>
          <w:cols w:space="720"/>
        </w:sectPr>
      </w:pPr>
    </w:p>
    <w:p w14:paraId="50903860" w14:textId="77777777" w:rsidR="00FA366D" w:rsidRDefault="00FA366D" w:rsidP="00FA366D">
      <w:pPr>
        <w:rPr>
          <w:b/>
          <w:bCs/>
          <w:i/>
          <w:iCs/>
          <w:color w:val="000000"/>
        </w:rPr>
      </w:pPr>
    </w:p>
    <w:p w14:paraId="47CFA533" w14:textId="77777777" w:rsidR="00FA366D" w:rsidRDefault="00FA366D" w:rsidP="00FA366D">
      <w:pPr>
        <w:rPr>
          <w:b/>
          <w:i/>
        </w:rPr>
      </w:pPr>
      <w:r w:rsidRPr="0001420A">
        <w:rPr>
          <w:b/>
          <w:i/>
        </w:rPr>
        <w:t>[</w:t>
      </w:r>
      <w:r w:rsidRPr="00153BCB">
        <w:rPr>
          <w:b/>
          <w:i/>
        </w:rPr>
        <w:t>The arguments of appellant with respect to each ground of rejection, and the basis therefor, with citations of the statutes, regulations, authorities, and parts of the Record relied on. The arguments shall explain why the examiner erred as to each ground of rejection contested by appellant. Except as provided for in §§ </w:t>
      </w:r>
      <w:hyperlink r:id="rId14" w:history="1">
        <w:r w:rsidRPr="00153BCB">
          <w:rPr>
            <w:rStyle w:val="Hyperlink"/>
            <w:b/>
            <w:bCs/>
            <w:i/>
          </w:rPr>
          <w:t>41.41</w:t>
        </w:r>
      </w:hyperlink>
      <w:r w:rsidRPr="00153BCB">
        <w:rPr>
          <w:b/>
          <w:i/>
        </w:rPr>
        <w:t>, </w:t>
      </w:r>
      <w:hyperlink r:id="rId15" w:history="1">
        <w:r w:rsidRPr="00153BCB">
          <w:rPr>
            <w:rStyle w:val="Hyperlink"/>
            <w:b/>
            <w:bCs/>
            <w:i/>
          </w:rPr>
          <w:t>41.47</w:t>
        </w:r>
      </w:hyperlink>
      <w:r w:rsidRPr="00153BCB">
        <w:rPr>
          <w:b/>
          <w:i/>
        </w:rPr>
        <w:t> and </w:t>
      </w:r>
      <w:hyperlink r:id="rId16" w:history="1">
        <w:r w:rsidRPr="00153BCB">
          <w:rPr>
            <w:rStyle w:val="Hyperlink"/>
            <w:b/>
            <w:bCs/>
            <w:i/>
          </w:rPr>
          <w:t>41.52</w:t>
        </w:r>
      </w:hyperlink>
      <w:r w:rsidRPr="00153BCB">
        <w:rPr>
          <w:b/>
          <w:i/>
        </w:rPr>
        <w:t>, any arguments or authorities not included in the appeal brief will be refused consideration by the Board for purposes of the present appeal. Each ground of rejection contested by appellant must be argued under a separate heading, and each heading shall reasonably identify the ground of rejection being contested (</w:t>
      </w:r>
      <w:r w:rsidRPr="00153BCB">
        <w:rPr>
          <w:b/>
          <w:i/>
          <w:iCs/>
        </w:rPr>
        <w:t>e.g.</w:t>
      </w:r>
      <w:r w:rsidRPr="00153BCB">
        <w:rPr>
          <w:b/>
          <w:i/>
        </w:rPr>
        <w:t>, by claim number, statutory basis, and applied reference, if any). For each ground of rejection applying to two or more claims, the claims may be argued separately (claims are considered by appellant as separately patentable), as a group (all claims subject to the ground of rejection stand or fall together), or as a subgroup (a subset of the claims subject to the ground of rejection stand or fall together). When multiple claims subject to the same ground of rejection are argued as a group or subgroup by appellant, the Board may select a single claim from the group or subgroup and may decide the appeal as to the ground of rejection with respect to the group or subgroup on the basis of the selected claim alone. Notwithstanding any other provision of this paragraph, the failure of appellant to separately argue claims which appellant has grouped together shall constitute a waiver of any argument that the Board must consider the patentability of any grouped claim separately. Under each heading identifying the ground of rejection being contested, any claim(s) argued separately or as a subgroup shall be argued under a separate subheading that identifies the claim(s) by number. A statement which merely points out what a claim recites will not be considered an argument for separate patentability of the claim</w:t>
      </w:r>
      <w:r w:rsidRPr="0001420A">
        <w:rPr>
          <w:b/>
          <w:i/>
        </w:rPr>
        <w:t xml:space="preserve">  37 CFR 41.37(c)(1)(</w:t>
      </w:r>
      <w:r>
        <w:rPr>
          <w:b/>
          <w:i/>
        </w:rPr>
        <w:t>iv</w:t>
      </w:r>
      <w:r w:rsidRPr="0001420A">
        <w:rPr>
          <w:b/>
          <w:i/>
        </w:rPr>
        <w:t>).]</w:t>
      </w:r>
      <w:r>
        <w:rPr>
          <w:b/>
          <w:i/>
        </w:rPr>
        <w:t xml:space="preserve">  </w:t>
      </w:r>
    </w:p>
    <w:p w14:paraId="040165B4" w14:textId="77777777" w:rsidR="00FA366D" w:rsidRDefault="00FA366D" w:rsidP="00FA366D">
      <w:pPr>
        <w:rPr>
          <w:b/>
          <w:i/>
          <w:color w:val="000000"/>
        </w:rPr>
      </w:pPr>
    </w:p>
    <w:p w14:paraId="44A76B81" w14:textId="77777777" w:rsidR="00FA366D" w:rsidRDefault="00FA366D" w:rsidP="00FA366D">
      <w:pPr>
        <w:rPr>
          <w:b/>
          <w:i/>
          <w:color w:val="000000"/>
        </w:rPr>
      </w:pPr>
    </w:p>
    <w:p w14:paraId="65D407C8" w14:textId="77777777" w:rsidR="00FA366D" w:rsidRDefault="00FA366D" w:rsidP="00FA366D">
      <w:pPr>
        <w:rPr>
          <w:color w:val="000000"/>
        </w:rPr>
      </w:pPr>
      <w:r>
        <w:rPr>
          <w:b/>
          <w:i/>
          <w:color w:val="000000"/>
        </w:rPr>
        <w:t>SAMPLE</w:t>
      </w:r>
      <w:r w:rsidRPr="0001420A">
        <w:rPr>
          <w:b/>
          <w:color w:val="000000"/>
        </w:rPr>
        <w:t>:</w:t>
      </w:r>
    </w:p>
    <w:p w14:paraId="123B6E48" w14:textId="77777777" w:rsidR="00FA366D" w:rsidRPr="0001420A" w:rsidRDefault="00FA366D" w:rsidP="00FA366D">
      <w:pPr>
        <w:ind w:firstLine="720"/>
        <w:rPr>
          <w:b/>
          <w:i/>
        </w:rPr>
      </w:pPr>
    </w:p>
    <w:p w14:paraId="0D0285D8" w14:textId="77777777" w:rsidR="00FA366D" w:rsidRDefault="00FA366D" w:rsidP="00FA366D">
      <w:pPr>
        <w:tabs>
          <w:tab w:val="left" w:pos="-1440"/>
        </w:tabs>
        <w:spacing w:line="360" w:lineRule="auto"/>
      </w:pPr>
      <w:r>
        <w:rPr>
          <w:b/>
          <w:i/>
        </w:rPr>
        <w:t>[ A) The Applicable Law under 35 U.S.C. §102(b)</w:t>
      </w:r>
    </w:p>
    <w:p w14:paraId="34D56019" w14:textId="77777777" w:rsidR="00FA366D" w:rsidRDefault="00FA366D" w:rsidP="00FA366D">
      <w:pPr>
        <w:tabs>
          <w:tab w:val="left" w:pos="-1440"/>
        </w:tabs>
        <w:spacing w:line="360" w:lineRule="auto"/>
        <w:rPr>
          <w:i/>
        </w:rPr>
      </w:pPr>
      <w:r>
        <w:tab/>
      </w:r>
      <w:r>
        <w:rPr>
          <w:i/>
        </w:rPr>
        <w:t xml:space="preserve">A claim is anticipated only if each and every element as set forth in the claim is found, either expressly or inherently described, in a single prior art reference. M.P.E.P § 2131. To anticipate a claim, a reference must disclose every element of the challenged claim and enable one skilled in the art to make the anticipating subject matter. PPG Industries, Inc. V. Guardian Industries Corp., 75 F.3d 1558, 37 USPQ2d 1618 (Fed. Cir. 1996). The identical invention must be shown in as complete detail as is contained in the claim. Richardson v. Suzuki Motor Co., 868 F.2d 1226, 1236, 9 USPQ2d 1913, 1920 (Fed. Cir. 1989). </w:t>
      </w:r>
    </w:p>
    <w:p w14:paraId="78D4747F" w14:textId="77777777" w:rsidR="00FA366D" w:rsidRDefault="00FA366D" w:rsidP="00FA366D">
      <w:pPr>
        <w:tabs>
          <w:tab w:val="left" w:pos="-1440"/>
        </w:tabs>
        <w:spacing w:line="360" w:lineRule="auto"/>
      </w:pPr>
    </w:p>
    <w:p w14:paraId="09862F0A" w14:textId="77777777" w:rsidR="00FA366D" w:rsidRDefault="00FA366D" w:rsidP="00FA366D">
      <w:pPr>
        <w:tabs>
          <w:tab w:val="left" w:pos="-1440"/>
        </w:tabs>
        <w:spacing w:line="360" w:lineRule="auto"/>
        <w:rPr>
          <w:b/>
          <w:i/>
        </w:rPr>
      </w:pPr>
      <w:r>
        <w:rPr>
          <w:b/>
          <w:i/>
        </w:rPr>
        <w:t>B) Discussion of the rejection of claim 1 under 35 U.S.C. § 102(b) as being anticipated by Tzang et al. (</w:t>
      </w:r>
      <w:smartTag w:uri="urn:schemas-microsoft-com:office:smarttags" w:element="place">
        <w:smartTag w:uri="urn:schemas-microsoft-com:office:smarttags" w:element="country-region">
          <w:r>
            <w:rPr>
              <w:b/>
              <w:i/>
            </w:rPr>
            <w:t>U.S.</w:t>
          </w:r>
        </w:smartTag>
      </w:smartTag>
      <w:r>
        <w:rPr>
          <w:b/>
          <w:i/>
        </w:rPr>
        <w:t xml:space="preserve"> Patent No. 6,495,567).</w:t>
      </w:r>
    </w:p>
    <w:p w14:paraId="7BC752B1" w14:textId="77777777" w:rsidR="00FA366D" w:rsidRDefault="00FA366D" w:rsidP="00FA366D">
      <w:pPr>
        <w:tabs>
          <w:tab w:val="left" w:pos="-1440"/>
        </w:tabs>
        <w:spacing w:line="360" w:lineRule="auto"/>
        <w:rPr>
          <w:i/>
        </w:rPr>
      </w:pPr>
      <w:r>
        <w:rPr>
          <w:i/>
        </w:rPr>
        <w:tab/>
        <w:t>Claim 1 was rejected under 35 USC § 102(b) as being anticipated by Tzang et al. (</w:t>
      </w:r>
      <w:smartTag w:uri="urn:schemas-microsoft-com:office:smarttags" w:element="place">
        <w:smartTag w:uri="urn:schemas-microsoft-com:office:smarttags" w:element="country-region">
          <w:r>
            <w:rPr>
              <w:i/>
            </w:rPr>
            <w:t>U.S.</w:t>
          </w:r>
        </w:smartTag>
      </w:smartTag>
      <w:r>
        <w:rPr>
          <w:i/>
        </w:rPr>
        <w:t xml:space="preserve"> Patent No. 6,495,567). This rejection is respectfully traversed, Appellant respectfully submits that the Final Office Action has made an improper prima facie showing of anticipation at least because Tzang fails to teach "an interface fabrication system."</w:t>
      </w:r>
    </w:p>
    <w:p w14:paraId="28BC5C1E" w14:textId="77777777" w:rsidR="00FA366D" w:rsidRDefault="00FA366D" w:rsidP="00FA366D">
      <w:pPr>
        <w:tabs>
          <w:tab w:val="left" w:pos="-1440"/>
        </w:tabs>
        <w:spacing w:line="360" w:lineRule="auto"/>
        <w:rPr>
          <w:i/>
        </w:rPr>
      </w:pPr>
      <w:r>
        <w:rPr>
          <w:i/>
        </w:rPr>
        <w:tab/>
        <w:t>Thus, because Tzang fails to teach each and every element of claim 1, Appellant respectfully requests reversal of the § 102(b) rejections.</w:t>
      </w:r>
      <w:r w:rsidRPr="00EC503A">
        <w:rPr>
          <w:b/>
        </w:rPr>
        <w:t>]</w:t>
      </w:r>
    </w:p>
    <w:p w14:paraId="5D26C2A3" w14:textId="77777777" w:rsidR="00FA366D" w:rsidRDefault="00FA366D" w:rsidP="00FA366D">
      <w:pPr>
        <w:tabs>
          <w:tab w:val="left" w:pos="-1440"/>
        </w:tabs>
        <w:spacing w:line="360" w:lineRule="auto"/>
      </w:pPr>
      <w:r>
        <w:br w:type="page"/>
      </w:r>
    </w:p>
    <w:p w14:paraId="3305DBF4" w14:textId="77777777" w:rsidR="00FA366D" w:rsidRDefault="00FA366D" w:rsidP="00FA366D">
      <w:pPr>
        <w:tabs>
          <w:tab w:val="left" w:pos="-1440"/>
        </w:tabs>
        <w:spacing w:line="360" w:lineRule="auto"/>
        <w:rPr>
          <w:b/>
          <w:bCs/>
          <w:u w:val="single"/>
        </w:rPr>
      </w:pPr>
      <w:r>
        <w:rPr>
          <w:b/>
          <w:bCs/>
          <w:u w:val="single"/>
        </w:rPr>
        <w:t>SUMMARY</w:t>
      </w:r>
    </w:p>
    <w:p w14:paraId="02D3F955" w14:textId="77777777" w:rsidR="00FA366D" w:rsidRDefault="00FA366D" w:rsidP="00FA366D">
      <w:pPr>
        <w:tabs>
          <w:tab w:val="left" w:pos="-1440"/>
        </w:tabs>
        <w:spacing w:line="360" w:lineRule="auto"/>
        <w:sectPr w:rsidR="00FA366D">
          <w:footerReference w:type="default" r:id="rId17"/>
          <w:type w:val="continuous"/>
          <w:pgSz w:w="12240" w:h="15840"/>
          <w:pgMar w:top="1440" w:right="1440" w:bottom="1440" w:left="1440" w:header="720" w:footer="720" w:gutter="0"/>
          <w:cols w:space="720"/>
        </w:sectPr>
      </w:pPr>
    </w:p>
    <w:p w14:paraId="1910F59E" w14:textId="77777777" w:rsidR="00FA366D" w:rsidRDefault="00FA366D" w:rsidP="00FA366D">
      <w:pPr>
        <w:keepNext/>
        <w:keepLines/>
        <w:tabs>
          <w:tab w:val="left" w:pos="-1440"/>
        </w:tabs>
        <w:spacing w:line="360" w:lineRule="auto"/>
      </w:pPr>
    </w:p>
    <w:p w14:paraId="3AAB69AB" w14:textId="77777777" w:rsidR="00FA366D" w:rsidRPr="0001420A" w:rsidRDefault="00FA366D" w:rsidP="00FA366D">
      <w:pPr>
        <w:keepNext/>
        <w:keepLines/>
        <w:tabs>
          <w:tab w:val="left" w:pos="-1440"/>
        </w:tabs>
        <w:spacing w:line="360" w:lineRule="auto"/>
        <w:rPr>
          <w:b/>
          <w:i/>
        </w:rPr>
      </w:pPr>
      <w:r>
        <w:rPr>
          <w:b/>
          <w:i/>
        </w:rPr>
        <w:t>[</w:t>
      </w:r>
      <w:r w:rsidRPr="0001420A">
        <w:rPr>
          <w:b/>
          <w:i/>
        </w:rPr>
        <w:t xml:space="preserve">A summary is not one of the enumerated </w:t>
      </w:r>
      <w:r>
        <w:rPr>
          <w:b/>
          <w:i/>
        </w:rPr>
        <w:t>sections, but still include it.]</w:t>
      </w:r>
    </w:p>
    <w:p w14:paraId="5D01A999" w14:textId="77777777" w:rsidR="00FA366D" w:rsidRPr="0001420A" w:rsidRDefault="00FA366D" w:rsidP="00FA366D">
      <w:pPr>
        <w:keepNext/>
        <w:keepLines/>
        <w:tabs>
          <w:tab w:val="left" w:pos="-1440"/>
        </w:tabs>
        <w:spacing w:line="360" w:lineRule="auto"/>
        <w:rPr>
          <w:b/>
          <w:i/>
        </w:rPr>
      </w:pPr>
      <w:r w:rsidRPr="0001420A">
        <w:rPr>
          <w:b/>
          <w:i/>
        </w:rPr>
        <w:t xml:space="preserve"> </w:t>
      </w:r>
    </w:p>
    <w:p w14:paraId="23D442AD" w14:textId="77777777" w:rsidR="00FA366D" w:rsidRPr="0001420A" w:rsidRDefault="00FA366D" w:rsidP="00FA366D">
      <w:pPr>
        <w:keepNext/>
        <w:keepLines/>
        <w:tabs>
          <w:tab w:val="left" w:pos="-1440"/>
        </w:tabs>
        <w:spacing w:line="360" w:lineRule="auto"/>
      </w:pPr>
      <w:r>
        <w:rPr>
          <w:b/>
          <w:i/>
          <w:color w:val="000000"/>
        </w:rPr>
        <w:t>SAMPLE</w:t>
      </w:r>
      <w:r w:rsidRPr="0001420A">
        <w:rPr>
          <w:b/>
          <w:i/>
          <w:color w:val="000000"/>
        </w:rPr>
        <w:t>:</w:t>
      </w:r>
      <w:r w:rsidRPr="0001420A">
        <w:rPr>
          <w:b/>
          <w:color w:val="000000"/>
        </w:rPr>
        <w:t xml:space="preserve"> </w:t>
      </w:r>
      <w:r w:rsidRPr="0001420A">
        <w:t>For the reasons argued above, claim 1 was not properly rejected under § 102(b) as being unpatentable over Tzang et al.</w:t>
      </w:r>
    </w:p>
    <w:p w14:paraId="210EB680" w14:textId="77777777" w:rsidR="00FA366D" w:rsidRDefault="00FA366D" w:rsidP="00FA366D">
      <w:pPr>
        <w:keepNext/>
        <w:keepLines/>
        <w:tabs>
          <w:tab w:val="left" w:pos="-1440"/>
        </w:tabs>
        <w:spacing w:line="360" w:lineRule="auto"/>
      </w:pPr>
      <w:r w:rsidRPr="0001420A">
        <w:tab/>
        <w:t>It is respectfully submitted that the art cited does not render the claim anticipated and that the claims are patentable over the cited art.  Reversal of the rejection and allowance of the pending claim are respectfully requested.</w:t>
      </w:r>
    </w:p>
    <w:p w14:paraId="4C7C0332" w14:textId="77777777" w:rsidR="00FA366D" w:rsidRDefault="00FA366D" w:rsidP="00FA366D">
      <w:pPr>
        <w:tabs>
          <w:tab w:val="left" w:pos="-1440"/>
        </w:tabs>
        <w:spacing w:line="360" w:lineRule="auto"/>
        <w:rPr>
          <w:b/>
          <w:bCs/>
          <w:u w:val="single"/>
        </w:rPr>
        <w:sectPr w:rsidR="00FA366D">
          <w:type w:val="continuous"/>
          <w:pgSz w:w="12240" w:h="15840"/>
          <w:pgMar w:top="1440" w:right="1440" w:bottom="1440" w:left="1440" w:header="720" w:footer="720" w:gutter="0"/>
          <w:cols w:space="720"/>
        </w:sectPr>
      </w:pPr>
    </w:p>
    <w:p w14:paraId="4C9385EE" w14:textId="77777777" w:rsidR="00FA366D" w:rsidRDefault="00FA366D" w:rsidP="00FA366D">
      <w:pPr>
        <w:tabs>
          <w:tab w:val="left" w:pos="-1440"/>
        </w:tabs>
        <w:spacing w:line="360" w:lineRule="auto"/>
        <w:rPr>
          <w:b/>
          <w:bCs/>
          <w:u w:val="single"/>
        </w:rPr>
      </w:pPr>
    </w:p>
    <w:p w14:paraId="5285E376" w14:textId="77777777" w:rsidR="00FA366D" w:rsidRDefault="00FA366D" w:rsidP="00FA366D">
      <w:pPr>
        <w:ind w:firstLine="3600"/>
      </w:pPr>
      <w:r>
        <w:t>Respectfully submitted,</w:t>
      </w:r>
    </w:p>
    <w:p w14:paraId="75740433" w14:textId="77777777" w:rsidR="00FA366D" w:rsidRDefault="00FA366D" w:rsidP="00FA366D">
      <w:pPr>
        <w:ind w:firstLine="3600"/>
      </w:pPr>
    </w:p>
    <w:p w14:paraId="7ED20CAA" w14:textId="77777777" w:rsidR="00FA366D" w:rsidRDefault="00FA366D" w:rsidP="00FA366D">
      <w:pPr>
        <w:ind w:firstLine="3600"/>
      </w:pPr>
      <w:r>
        <w:rPr>
          <w:sz w:val="22"/>
          <w:szCs w:val="22"/>
        </w:rPr>
        <w:t>SCHWEGMAN, LUNDBERG &amp; WOESSNER, P.A.</w:t>
      </w:r>
    </w:p>
    <w:p w14:paraId="5B3CC493" w14:textId="77777777" w:rsidR="00FA366D" w:rsidRDefault="00FA366D" w:rsidP="00FA366D">
      <w:pPr>
        <w:ind w:firstLine="3600"/>
      </w:pPr>
      <w:smartTag w:uri="urn:schemas-microsoft-com:office:smarttags" w:element="address">
        <w:smartTag w:uri="urn:schemas-microsoft-com:office:smarttags" w:element="Street">
          <w:r>
            <w:t>P.O. Box</w:t>
          </w:r>
        </w:smartTag>
        <w:r>
          <w:t xml:space="preserve"> 2938</w:t>
        </w:r>
      </w:smartTag>
    </w:p>
    <w:p w14:paraId="454E2E1E" w14:textId="77777777" w:rsidR="00FA366D" w:rsidRDefault="00FA366D" w:rsidP="00FA366D">
      <w:pPr>
        <w:ind w:firstLine="3600"/>
      </w:pPr>
      <w:smartTag w:uri="urn:schemas-microsoft-com:office:smarttags" w:element="place">
        <w:smartTag w:uri="urn:schemas-microsoft-com:office:smarttags" w:element="City">
          <w:r>
            <w:t>Minneapolis</w:t>
          </w:r>
        </w:smartTag>
        <w:r>
          <w:t xml:space="preserve">, </w:t>
        </w:r>
        <w:smartTag w:uri="urn:schemas-microsoft-com:office:smarttags" w:element="State">
          <w:r>
            <w:t>MN</w:t>
          </w:r>
        </w:smartTag>
        <w:r>
          <w:t xml:space="preserve">  </w:t>
        </w:r>
        <w:smartTag w:uri="urn:schemas-microsoft-com:office:smarttags" w:element="PostalCode">
          <w:r>
            <w:t>55402</w:t>
          </w:r>
        </w:smartTag>
      </w:smartTag>
    </w:p>
    <w:p w14:paraId="634C1242" w14:textId="77777777" w:rsidR="00FA366D" w:rsidRPr="005A197E" w:rsidRDefault="00FA366D" w:rsidP="00FA366D">
      <w:pPr>
        <w:ind w:firstLine="3600"/>
      </w:pPr>
      <w:r w:rsidRPr="005A197E">
        <w:t>&lt;&lt;SAPhone&gt;&gt;</w:t>
      </w:r>
    </w:p>
    <w:p w14:paraId="78655440" w14:textId="77777777" w:rsidR="00FA366D" w:rsidRPr="005A197E" w:rsidRDefault="00FA366D" w:rsidP="00FA366D"/>
    <w:p w14:paraId="625E1921" w14:textId="77777777" w:rsidR="00FA366D" w:rsidRDefault="003E476C" w:rsidP="00FA366D">
      <w:pPr>
        <w:pStyle w:val="Header"/>
      </w:pPr>
      <w:r>
        <w:t xml:space="preserve">           </w:t>
      </w:r>
      <w:r w:rsidRPr="005122AA">
        <w:t>&lt;&lt;signatureDate&gt;&gt;</w:t>
      </w:r>
      <w:r>
        <w:tab/>
        <w:t xml:space="preserve">                               </w:t>
      </w:r>
      <w:r w:rsidRPr="005122AA">
        <w:t>&lt;&lt;echoSignature&gt;&gt;</w:t>
      </w:r>
    </w:p>
    <w:p w14:paraId="4EF6E6D2" w14:textId="77777777" w:rsidR="00FA366D" w:rsidRPr="0073790F" w:rsidRDefault="00FA366D" w:rsidP="00FA366D">
      <w:pPr>
        <w:tabs>
          <w:tab w:val="left" w:pos="3600"/>
        </w:tabs>
      </w:pPr>
      <w:r w:rsidRPr="0073790F">
        <w:t>Date ___________________________  By  __________________________________________</w:t>
      </w:r>
    </w:p>
    <w:p w14:paraId="7101EC57" w14:textId="77777777" w:rsidR="00FA366D" w:rsidRPr="0073790F" w:rsidRDefault="00FA366D" w:rsidP="00FA366D">
      <w:pPr>
        <w:tabs>
          <w:tab w:val="left" w:pos="4320"/>
        </w:tabs>
      </w:pPr>
      <w:r w:rsidRPr="0073790F">
        <w:tab/>
        <w:t>&lt;&lt;SAName&gt;&gt;</w:t>
      </w:r>
    </w:p>
    <w:p w14:paraId="71D4AE94" w14:textId="77777777" w:rsidR="00FA366D" w:rsidRDefault="00FA366D" w:rsidP="00FA366D">
      <w:pPr>
        <w:tabs>
          <w:tab w:val="left" w:pos="4320"/>
        </w:tabs>
      </w:pPr>
      <w:r w:rsidRPr="0073790F">
        <w:tab/>
        <w:t>Reg. No. &lt;&lt;SARegNo&gt;&gt;</w:t>
      </w:r>
    </w:p>
    <w:p w14:paraId="073A500A" w14:textId="77777777" w:rsidR="00FA366D" w:rsidRDefault="00FA366D" w:rsidP="00FA366D">
      <w:pPr>
        <w:tabs>
          <w:tab w:val="left" w:pos="-1440"/>
        </w:tabs>
        <w:spacing w:line="360" w:lineRule="auto"/>
      </w:pPr>
    </w:p>
    <w:p w14:paraId="631D553D" w14:textId="77777777" w:rsidR="00FA366D" w:rsidRDefault="00FA366D" w:rsidP="00FA366D">
      <w:pPr>
        <w:tabs>
          <w:tab w:val="left" w:pos="-1440"/>
        </w:tabs>
        <w:spacing w:line="360" w:lineRule="auto"/>
        <w:sectPr w:rsidR="00FA366D">
          <w:type w:val="continuous"/>
          <w:pgSz w:w="12240" w:h="15840"/>
          <w:pgMar w:top="1440" w:right="1440" w:bottom="1440" w:left="1440" w:header="720" w:footer="720" w:gutter="0"/>
          <w:cols w:space="720"/>
        </w:sectPr>
      </w:pPr>
    </w:p>
    <w:p w14:paraId="775BFB8B" w14:textId="77777777" w:rsidR="00FA366D" w:rsidRDefault="00FA366D" w:rsidP="00FA366D">
      <w:pPr>
        <w:tabs>
          <w:tab w:val="left" w:pos="-1440"/>
        </w:tabs>
        <w:spacing w:line="360" w:lineRule="auto"/>
        <w:rPr>
          <w:b/>
          <w:bCs/>
          <w:u w:val="single"/>
        </w:rPr>
      </w:pPr>
    </w:p>
    <w:p w14:paraId="1ECE0367" w14:textId="77777777" w:rsidR="00FA366D" w:rsidRDefault="00FA366D" w:rsidP="00FA366D">
      <w:pPr>
        <w:tabs>
          <w:tab w:val="left" w:pos="-1440"/>
        </w:tabs>
        <w:spacing w:line="360" w:lineRule="auto"/>
        <w:rPr>
          <w:b/>
          <w:bCs/>
          <w:u w:val="single"/>
        </w:rPr>
      </w:pPr>
      <w:r>
        <w:rPr>
          <w:b/>
          <w:bCs/>
          <w:u w:val="single"/>
        </w:rPr>
        <w:t>CLAIMS APPENDIX</w:t>
      </w:r>
      <w:r>
        <w:rPr>
          <w:b/>
          <w:bCs/>
          <w:u w:val="single"/>
        </w:rPr>
        <w:fldChar w:fldCharType="begin"/>
      </w:r>
      <w:r>
        <w:rPr>
          <w:b/>
          <w:bCs/>
          <w:u w:val="single"/>
        </w:rPr>
        <w:instrText>tc \l1 "</w:instrText>
      </w:r>
      <w:bookmarkStart w:id="8" w:name="_Toc315781868"/>
      <w:r>
        <w:rPr>
          <w:b/>
          <w:bCs/>
          <w:u w:val="single"/>
        </w:rPr>
        <w:instrText>CLAIMS APPENDIX</w:instrText>
      </w:r>
      <w:bookmarkEnd w:id="8"/>
      <w:r>
        <w:rPr>
          <w:b/>
          <w:bCs/>
          <w:u w:val="single"/>
        </w:rPr>
        <w:fldChar w:fldCharType="end"/>
      </w:r>
    </w:p>
    <w:p w14:paraId="60653C4A" w14:textId="77777777" w:rsidR="00FA366D" w:rsidRDefault="00FA366D" w:rsidP="00FA366D">
      <w:pPr>
        <w:tabs>
          <w:tab w:val="left" w:pos="-1440"/>
        </w:tabs>
        <w:spacing w:line="360" w:lineRule="auto"/>
        <w:rPr>
          <w:b/>
          <w:bCs/>
          <w:u w:val="single"/>
        </w:rPr>
      </w:pPr>
    </w:p>
    <w:p w14:paraId="26C6D3BA" w14:textId="77777777" w:rsidR="00FA366D" w:rsidRPr="0001420A" w:rsidRDefault="00FA366D" w:rsidP="00FA366D">
      <w:pPr>
        <w:spacing w:line="200" w:lineRule="auto"/>
        <w:rPr>
          <w:b/>
          <w:i/>
        </w:rPr>
      </w:pPr>
      <w:r w:rsidRPr="0001420A">
        <w:rPr>
          <w:b/>
          <w:i/>
        </w:rPr>
        <w:t xml:space="preserve">[An appendix containing a copy of ONLY the claims involved in the </w:t>
      </w:r>
      <w:r>
        <w:rPr>
          <w:b/>
          <w:i/>
        </w:rPr>
        <w:t>appeal.  37 CFR 41.37(c)(1)(v</w:t>
      </w:r>
      <w:r w:rsidRPr="0001420A">
        <w:rPr>
          <w:b/>
          <w:i/>
        </w:rPr>
        <w:t>)</w:t>
      </w:r>
      <w:r>
        <w:rPr>
          <w:b/>
          <w:i/>
        </w:rPr>
        <w:t xml:space="preserve"> Because the Board </w:t>
      </w:r>
      <w:r w:rsidRPr="00FF7F93">
        <w:rPr>
          <w:b/>
          <w:i/>
        </w:rPr>
        <w:t>presume</w:t>
      </w:r>
      <w:r>
        <w:rPr>
          <w:b/>
          <w:i/>
        </w:rPr>
        <w:t xml:space="preserve">s that all rejections made in </w:t>
      </w:r>
      <w:r w:rsidRPr="00FF7F93">
        <w:rPr>
          <w:b/>
          <w:i/>
        </w:rPr>
        <w:t>the Offi</w:t>
      </w:r>
      <w:r>
        <w:rPr>
          <w:b/>
          <w:i/>
        </w:rPr>
        <w:t xml:space="preserve">ce Action from which the appeal </w:t>
      </w:r>
      <w:r w:rsidRPr="00FF7F93">
        <w:rPr>
          <w:b/>
          <w:i/>
        </w:rPr>
        <w:t>was taken</w:t>
      </w:r>
      <w:r>
        <w:rPr>
          <w:b/>
          <w:i/>
        </w:rPr>
        <w:t xml:space="preserve"> are before it on appeal unless </w:t>
      </w:r>
      <w:r w:rsidRPr="00FF7F93">
        <w:rPr>
          <w:b/>
          <w:i/>
        </w:rPr>
        <w:t xml:space="preserve">appellant </w:t>
      </w:r>
      <w:r>
        <w:rPr>
          <w:b/>
          <w:i/>
        </w:rPr>
        <w:t xml:space="preserve">cancels the claim(s) subject to </w:t>
      </w:r>
      <w:r w:rsidRPr="00FF7F93">
        <w:rPr>
          <w:b/>
          <w:i/>
        </w:rPr>
        <w:t>a p</w:t>
      </w:r>
      <w:r>
        <w:rPr>
          <w:b/>
          <w:i/>
        </w:rPr>
        <w:t xml:space="preserve">articular rejection, the claims </w:t>
      </w:r>
      <w:r w:rsidRPr="00FF7F93">
        <w:rPr>
          <w:b/>
          <w:i/>
        </w:rPr>
        <w:t>appendi</w:t>
      </w:r>
      <w:r>
        <w:rPr>
          <w:b/>
          <w:i/>
        </w:rPr>
        <w:t xml:space="preserve">x must include all claims under </w:t>
      </w:r>
      <w:r w:rsidRPr="00FF7F93">
        <w:rPr>
          <w:b/>
          <w:i/>
        </w:rPr>
        <w:t>rejection in the Office action from</w:t>
      </w:r>
      <w:r>
        <w:rPr>
          <w:b/>
          <w:i/>
        </w:rPr>
        <w:t xml:space="preserve"> </w:t>
      </w:r>
      <w:r w:rsidRPr="00FF7F93">
        <w:rPr>
          <w:b/>
          <w:i/>
        </w:rPr>
        <w:t>which the appeal is take</w:t>
      </w:r>
      <w:r>
        <w:rPr>
          <w:b/>
          <w:i/>
        </w:rPr>
        <w:t xml:space="preserve">n unless </w:t>
      </w:r>
      <w:r w:rsidRPr="00FF7F93">
        <w:rPr>
          <w:b/>
          <w:i/>
        </w:rPr>
        <w:t>cancell</w:t>
      </w:r>
      <w:r>
        <w:rPr>
          <w:b/>
          <w:i/>
        </w:rPr>
        <w:t xml:space="preserve">ed by an amendment filed by the </w:t>
      </w:r>
      <w:r w:rsidRPr="00FF7F93">
        <w:rPr>
          <w:b/>
          <w:i/>
        </w:rPr>
        <w:t>applicant and entered by the Office.</w:t>
      </w:r>
      <w:r w:rsidRPr="0001420A">
        <w:rPr>
          <w:b/>
          <w:i/>
        </w:rPr>
        <w:t>.]</w:t>
      </w:r>
    </w:p>
    <w:p w14:paraId="34B54F2D" w14:textId="77777777" w:rsidR="00FA366D" w:rsidRDefault="00FA366D" w:rsidP="00FA366D">
      <w:pPr>
        <w:tabs>
          <w:tab w:val="left" w:pos="-1440"/>
        </w:tabs>
        <w:spacing w:line="360" w:lineRule="auto"/>
        <w:rPr>
          <w:b/>
          <w:bCs/>
          <w:u w:val="single"/>
        </w:rPr>
      </w:pPr>
    </w:p>
    <w:p w14:paraId="2AAB4B90" w14:textId="77777777" w:rsidR="00FA366D" w:rsidRDefault="00FA366D" w:rsidP="00FA366D">
      <w:pPr>
        <w:tabs>
          <w:tab w:val="left" w:pos="-1440"/>
        </w:tabs>
        <w:spacing w:line="360" w:lineRule="auto"/>
        <w:rPr>
          <w:bCs/>
          <w:i/>
        </w:rPr>
      </w:pPr>
      <w:r w:rsidRPr="001F781D">
        <w:rPr>
          <w:b/>
          <w:bCs/>
          <w:i/>
          <w:iCs/>
          <w:u w:val="single"/>
        </w:rPr>
        <w:t>PARALEGAL</w:t>
      </w:r>
      <w:r w:rsidRPr="001F781D">
        <w:rPr>
          <w:i/>
          <w:iCs/>
        </w:rPr>
        <w:t>:</w:t>
      </w:r>
      <w:r>
        <w:rPr>
          <w:i/>
          <w:iCs/>
        </w:rPr>
        <w:t xml:space="preserve"> </w:t>
      </w:r>
      <w:r w:rsidRPr="00EC4F35">
        <w:rPr>
          <w:bCs/>
          <w:i/>
        </w:rPr>
        <w:t xml:space="preserve"> Enter ONLY the appealed claims here – DO NOT include status identifiers.  No need to account for gaps in claims numbering.</w:t>
      </w:r>
    </w:p>
    <w:p w14:paraId="087EA177" w14:textId="77777777" w:rsidR="00FA366D" w:rsidRDefault="00FA366D" w:rsidP="00FA366D">
      <w:pPr>
        <w:tabs>
          <w:tab w:val="left" w:pos="-1440"/>
        </w:tabs>
        <w:spacing w:line="360" w:lineRule="auto"/>
        <w:rPr>
          <w:bCs/>
          <w:i/>
        </w:rPr>
      </w:pPr>
    </w:p>
    <w:p w14:paraId="7D051703" w14:textId="77777777" w:rsidR="00FA366D" w:rsidRPr="007629F4" w:rsidRDefault="00FA366D" w:rsidP="00FA366D">
      <w:pPr>
        <w:tabs>
          <w:tab w:val="left" w:pos="-1440"/>
        </w:tabs>
        <w:spacing w:line="360" w:lineRule="auto"/>
        <w:rPr>
          <w:bCs/>
        </w:rPr>
      </w:pPr>
    </w:p>
    <w:p w14:paraId="4750C48D" w14:textId="77777777" w:rsidR="00FA366D" w:rsidRDefault="00FA366D" w:rsidP="00FA366D">
      <w:pPr>
        <w:tabs>
          <w:tab w:val="left" w:pos="-1440"/>
        </w:tabs>
        <w:spacing w:line="360" w:lineRule="auto"/>
        <w:sectPr w:rsidR="00FA366D">
          <w:pgSz w:w="12240" w:h="15840"/>
          <w:pgMar w:top="1440" w:right="1440" w:bottom="1440" w:left="1440" w:header="720" w:footer="720" w:gutter="0"/>
          <w:cols w:space="720"/>
        </w:sectPr>
      </w:pPr>
    </w:p>
    <w:p w14:paraId="009135CF" w14:textId="77777777" w:rsidR="00FA366D" w:rsidRDefault="00FA366D" w:rsidP="00FA366D">
      <w:pPr>
        <w:tabs>
          <w:tab w:val="left" w:pos="-1440"/>
        </w:tabs>
        <w:spacing w:line="360" w:lineRule="auto"/>
      </w:pPr>
    </w:p>
    <w:p w14:paraId="5DC9FED8" w14:textId="77777777" w:rsidR="00FA366D" w:rsidRDefault="00FA366D" w:rsidP="00FA366D">
      <w:pPr>
        <w:tabs>
          <w:tab w:val="left" w:pos="-1440"/>
        </w:tabs>
        <w:spacing w:line="360" w:lineRule="auto"/>
      </w:pPr>
    </w:p>
    <w:p w14:paraId="29428A99" w14:textId="77777777" w:rsidR="001F781D" w:rsidRPr="00FA366D" w:rsidRDefault="001F781D" w:rsidP="00FA366D"/>
    <w:sectPr w:rsidR="001F781D" w:rsidRPr="00FA366D">
      <w:footerReference w:type="default" r:id="rId18"/>
      <w:type w:val="continuous"/>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4041F" w14:textId="77777777" w:rsidR="00190DD7" w:rsidRDefault="00190DD7">
      <w:r>
        <w:separator/>
      </w:r>
    </w:p>
  </w:endnote>
  <w:endnote w:type="continuationSeparator" w:id="0">
    <w:p w14:paraId="052C9E06" w14:textId="77777777" w:rsidR="00190DD7" w:rsidRDefault="00190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lior-Italic">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elior">
    <w:altName w:val="Times New Roman"/>
    <w:panose1 w:val="00000000000000000000"/>
    <w:charset w:val="00"/>
    <w:family w:val="roman"/>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4CB2" w14:textId="77777777" w:rsidR="00FA366D" w:rsidRDefault="00FA366D">
    <w:pPr>
      <w:pStyle w:val="Footer"/>
      <w:jc w:val="center"/>
      <w:rPr>
        <w:i/>
      </w:rPr>
    </w:pPr>
    <w:r>
      <w:rPr>
        <w:i/>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CC7D" w14:textId="77777777" w:rsidR="00FA366D" w:rsidRDefault="00FA36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F35A" w14:textId="77777777" w:rsidR="00FA366D" w:rsidRDefault="00FA366D">
    <w:pPr>
      <w:pStyle w:val="Footer"/>
    </w:pPr>
  </w:p>
  <w:p w14:paraId="3701973E" w14:textId="77777777" w:rsidR="00FA366D" w:rsidRDefault="00FA366D">
    <w:pPr>
      <w:pStyle w:val="Footer"/>
      <w:tabs>
        <w:tab w:val="left" w:pos="418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3A3A0" w14:textId="77777777" w:rsidR="00FA366D" w:rsidRDefault="00FA366D">
    <w:pPr>
      <w:pStyle w:val="Footer"/>
    </w:pPr>
  </w:p>
  <w:p w14:paraId="5B29063E" w14:textId="77777777" w:rsidR="00FA366D" w:rsidRDefault="00FA366D">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B74B3" w14:textId="77777777" w:rsidR="00B23B29" w:rsidRDefault="00B23B29">
    <w:pPr>
      <w:pStyle w:val="Footer"/>
    </w:pPr>
  </w:p>
  <w:p w14:paraId="7C58ADA6" w14:textId="77777777" w:rsidR="00B23B29" w:rsidRDefault="00B23B29">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EAE2F" w14:textId="77777777" w:rsidR="00190DD7" w:rsidRDefault="00190DD7">
      <w:r>
        <w:separator/>
      </w:r>
    </w:p>
  </w:footnote>
  <w:footnote w:type="continuationSeparator" w:id="0">
    <w:p w14:paraId="217ADD7A" w14:textId="77777777" w:rsidR="00190DD7" w:rsidRDefault="00190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D8A5" w14:textId="77777777" w:rsidR="00FA366D" w:rsidRDefault="00FA36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93B9" w14:textId="77777777" w:rsidR="00FA366D" w:rsidRDefault="00FA366D" w:rsidP="00050AED">
    <w:pPr>
      <w:tabs>
        <w:tab w:val="left" w:pos="6576"/>
        <w:tab w:val="right" w:pos="9360"/>
      </w:tabs>
      <w:jc w:val="both"/>
      <w:rPr>
        <w:b/>
        <w:bCs/>
        <w:sz w:val="16"/>
        <w:szCs w:val="16"/>
      </w:rPr>
    </w:pPr>
    <w:r>
      <w:rPr>
        <w:b/>
        <w:bCs/>
        <w:sz w:val="16"/>
        <w:szCs w:val="16"/>
      </w:rPr>
      <w:t>APPEAL BRIEF UNDER 37 C.F.R. § 41.37</w:t>
    </w:r>
    <w:r>
      <w:rPr>
        <w:b/>
        <w:bCs/>
        <w:sz w:val="16"/>
        <w:szCs w:val="16"/>
      </w:rPr>
      <w:tab/>
    </w:r>
    <w:r>
      <w:rPr>
        <w:b/>
        <w:bCs/>
        <w:sz w:val="16"/>
        <w:szCs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sidR="00271186">
      <w:rPr>
        <w:rStyle w:val="PageNumber"/>
        <w:b/>
        <w:bCs/>
        <w:noProof/>
        <w:sz w:val="16"/>
      </w:rPr>
      <w:t>4</w:t>
    </w:r>
    <w:r>
      <w:rPr>
        <w:rStyle w:val="PageNumber"/>
        <w:b/>
        <w:bCs/>
        <w:sz w:val="16"/>
      </w:rPr>
      <w:fldChar w:fldCharType="end"/>
    </w:r>
  </w:p>
  <w:p w14:paraId="66670043" w14:textId="77777777" w:rsidR="00FA366D" w:rsidRDefault="00FA366D" w:rsidP="00050AED">
    <w:pPr>
      <w:tabs>
        <w:tab w:val="right" w:pos="9360"/>
      </w:tabs>
      <w:jc w:val="both"/>
      <w:rPr>
        <w:sz w:val="16"/>
        <w:szCs w:val="16"/>
      </w:rPr>
    </w:pPr>
    <w:r>
      <w:rPr>
        <w:sz w:val="16"/>
        <w:szCs w:val="16"/>
      </w:rPr>
      <w:t>Serial Number: &lt;&lt;serialNo&gt;&gt;</w:t>
    </w:r>
    <w:r>
      <w:rPr>
        <w:sz w:val="16"/>
        <w:szCs w:val="16"/>
      </w:rPr>
      <w:tab/>
      <w:t>Dkt: &lt;&lt;matterNo&gt;&gt;</w:t>
    </w:r>
  </w:p>
  <w:p w14:paraId="1882054D" w14:textId="77777777" w:rsidR="00FA366D" w:rsidRDefault="00FA366D" w:rsidP="00050AED">
    <w:pPr>
      <w:jc w:val="both"/>
      <w:rPr>
        <w:sz w:val="16"/>
        <w:szCs w:val="16"/>
      </w:rPr>
    </w:pPr>
    <w:r>
      <w:rPr>
        <w:sz w:val="16"/>
        <w:szCs w:val="16"/>
      </w:rPr>
      <w:t>Filing Date: &lt;&lt;filedDate&gt;&gt;</w:t>
    </w:r>
  </w:p>
  <w:p w14:paraId="4F121138" w14:textId="77777777" w:rsidR="00FA366D" w:rsidRDefault="00FA366D" w:rsidP="00050AED">
    <w:pPr>
      <w:tabs>
        <w:tab w:val="left" w:pos="-1440"/>
      </w:tabs>
      <w:ind w:left="403" w:hanging="403"/>
      <w:jc w:val="both"/>
      <w:rPr>
        <w:sz w:val="16"/>
        <w:szCs w:val="16"/>
      </w:rPr>
    </w:pPr>
    <w:r>
      <w:rPr>
        <w:sz w:val="16"/>
        <w:szCs w:val="16"/>
      </w:rPr>
      <w:t>Title:  &lt;&lt;title&gt;&gt;</w:t>
    </w:r>
  </w:p>
  <w:p w14:paraId="032B7EAB" w14:textId="0B8C2200" w:rsidR="00FA366D" w:rsidRDefault="00066B6B">
    <w:pPr>
      <w:pStyle w:val="Header"/>
    </w:pPr>
    <w:r>
      <w:rPr>
        <w:noProof/>
        <w:sz w:val="20"/>
      </w:rPr>
      <mc:AlternateContent>
        <mc:Choice Requires="wps">
          <w:drawing>
            <wp:anchor distT="0" distB="0" distL="114300" distR="114300" simplePos="0" relativeHeight="251657728" behindDoc="0" locked="0" layoutInCell="1" allowOverlap="1" wp14:anchorId="27F580B6" wp14:editId="591B68B1">
              <wp:simplePos x="0" y="0"/>
              <wp:positionH relativeFrom="column">
                <wp:posOffset>0</wp:posOffset>
              </wp:positionH>
              <wp:positionV relativeFrom="paragraph">
                <wp:posOffset>89535</wp:posOffset>
              </wp:positionV>
              <wp:extent cx="5943600" cy="0"/>
              <wp:effectExtent l="9525" t="13970" r="9525" b="508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40F23"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05pt" to="4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n2sAEAAEgDAAAOAAAAZHJzL2Uyb0RvYy54bWysU8Fu2zAMvQ/YPwi6L3aypViNOD2k6y7d&#10;FqDdBzCSbAuTRYFU4uTvJ6lJWmy3YT4Ikkg+vfdIr+6OoxMHQ2zRt3I+q6UwXqG2vm/lz+eHD5+l&#10;4Aheg0NvWnkyLO/W79+tptCYBQ7otCGRQDw3U2jlEGNoqorVYEbgGQbjU7BDGiGmI/WVJpgS+uiq&#10;RV3fVBOSDoTKMKfb+5egXBf8rjMq/ug6NlG4ViZusaxU1l1eq/UKmp4gDFadacA/sBjB+vToFeoe&#10;Iog92b+gRqsIGbs4UzhW2HVWmaIhqZnXf6h5GiCYoiWZw+FqE/8/WPX9sPFbytTV0T+FR1S/WHjc&#10;DOB7Uwg8n0Jq3DxbVU2Bm2tJPnDYkthN31CnHNhHLC4cOxozZNInjsXs09Vsc4xCpcvl7aePN3Xq&#10;ibrEKmguhYE4fjU4irxppbM++wANHB45ZiLQXFLytccH61zppfNiauXtcrEsBYzO6hzMaUz9buNI&#10;HCBPQ/mKqhR5m0a497qADQb0l/M+gnUv+/S482czsv48bNzsUJ+2dDEptauwPI9Wnoe351L9+gOs&#10;fwMAAP//AwBQSwMEFAAGAAgAAAAhABIDwo/aAAAABgEAAA8AAABkcnMvZG93bnJldi54bWxMj01P&#10;wzAMhu+T9h8iT+IysXQfmkZpOiGgNy4MJq5eY9qKxumabCv8eow4wNHPa71+nG0H16oz9aHxbGA+&#10;S0ARl942XBl4fSmuN6BCRLbYeiYDnxRgm49HGabWX/iZzrtYKSnhkKKBOsYu1TqUNTkMM98RS/bu&#10;e4dRxr7StseLlLtWL5JkrR02LBdq7Oi+pvJjd3IGQrGnY/E1LafJ27LytDg+PD2iMVeT4e4WVKQh&#10;/i3Dj76oQy5OB39iG1RrQB6JQldzUJLeLNcCDr9A55n+r59/AwAA//8DAFBLAQItABQABgAIAAAA&#10;IQC2gziS/gAAAOEBAAATAAAAAAAAAAAAAAAAAAAAAABbQ29udGVudF9UeXBlc10ueG1sUEsBAi0A&#10;FAAGAAgAAAAhADj9If/WAAAAlAEAAAsAAAAAAAAAAAAAAAAALwEAAF9yZWxzLy5yZWxzUEsBAi0A&#10;FAAGAAgAAAAhABtBufawAQAASAMAAA4AAAAAAAAAAAAAAAAALgIAAGRycy9lMm9Eb2MueG1sUEsB&#10;Ai0AFAAGAAgAAAAhABIDwo/aAAAABgEAAA8AAAAAAAAAAAAAAAAACgQAAGRycy9kb3ducmV2Lnht&#10;bFBLBQYAAAAABAAEAPMAAAAR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32A"/>
    <w:multiLevelType w:val="hybridMultilevel"/>
    <w:tmpl w:val="38C66B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697393"/>
    <w:multiLevelType w:val="multilevel"/>
    <w:tmpl w:val="F9724392"/>
    <w:lvl w:ilvl="0">
      <w:start w:val="1"/>
      <w:numFmt w:val="bullet"/>
      <w:lvlText w:val=""/>
      <w:lvlJc w:val="left"/>
      <w:pPr>
        <w:tabs>
          <w:tab w:val="num" w:pos="1440"/>
        </w:tabs>
        <w:ind w:left="1440" w:hanging="72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0A96FCA"/>
    <w:multiLevelType w:val="hybridMultilevel"/>
    <w:tmpl w:val="F0BE66D2"/>
    <w:lvl w:ilvl="0" w:tplc="1902CD8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67A"/>
    <w:multiLevelType w:val="hybridMultilevel"/>
    <w:tmpl w:val="02C0E3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3D74717"/>
    <w:multiLevelType w:val="hybridMultilevel"/>
    <w:tmpl w:val="F9724392"/>
    <w:lvl w:ilvl="0" w:tplc="1414C4C6">
      <w:start w:val="1"/>
      <w:numFmt w:val="bullet"/>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3785CDB"/>
    <w:multiLevelType w:val="multilevel"/>
    <w:tmpl w:val="05784BA0"/>
    <w:lvl w:ilvl="0">
      <w:start w:val="1"/>
      <w:numFmt w:val="bullet"/>
      <w:lvlText w:val=""/>
      <w:lvlJc w:val="left"/>
      <w:pPr>
        <w:tabs>
          <w:tab w:val="num" w:pos="720"/>
        </w:tabs>
        <w:ind w:left="504" w:hanging="144"/>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40B6810"/>
    <w:multiLevelType w:val="hybridMultilevel"/>
    <w:tmpl w:val="0D3E4822"/>
    <w:lvl w:ilvl="0" w:tplc="D05009F2">
      <w:start w:val="1"/>
      <w:numFmt w:val="bullet"/>
      <w:lvlText w:val=""/>
      <w:lvlJc w:val="left"/>
      <w:pPr>
        <w:tabs>
          <w:tab w:val="num" w:pos="72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B423E8E"/>
    <w:multiLevelType w:val="hybridMultilevel"/>
    <w:tmpl w:val="05784BA0"/>
    <w:lvl w:ilvl="0" w:tplc="D206C688">
      <w:start w:val="1"/>
      <w:numFmt w:val="bullet"/>
      <w:lvlText w:val=""/>
      <w:lvlJc w:val="left"/>
      <w:pPr>
        <w:tabs>
          <w:tab w:val="num" w:pos="720"/>
        </w:tabs>
        <w:ind w:left="504" w:hanging="14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42796E6C"/>
    <w:multiLevelType w:val="multilevel"/>
    <w:tmpl w:val="0D3E4822"/>
    <w:lvl w:ilvl="0">
      <w:start w:val="1"/>
      <w:numFmt w:val="bullet"/>
      <w:lvlText w:val=""/>
      <w:lvlJc w:val="left"/>
      <w:pPr>
        <w:tabs>
          <w:tab w:val="num" w:pos="720"/>
        </w:tabs>
        <w:ind w:left="1440" w:hanging="72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82F09BC"/>
    <w:multiLevelType w:val="multilevel"/>
    <w:tmpl w:val="02C0E36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6A7A284E"/>
    <w:multiLevelType w:val="hybridMultilevel"/>
    <w:tmpl w:val="E06E560A"/>
    <w:lvl w:ilvl="0" w:tplc="06E49B04">
      <w:start w:val="1"/>
      <w:numFmt w:val="bullet"/>
      <w:lvlText w:val=""/>
      <w:lvlJc w:val="left"/>
      <w:pPr>
        <w:tabs>
          <w:tab w:val="num" w:pos="432"/>
        </w:tabs>
        <w:ind w:left="504" w:hanging="216"/>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722958A6"/>
    <w:multiLevelType w:val="multilevel"/>
    <w:tmpl w:val="E06E560A"/>
    <w:lvl w:ilvl="0">
      <w:start w:val="1"/>
      <w:numFmt w:val="bullet"/>
      <w:lvlText w:val=""/>
      <w:lvlJc w:val="left"/>
      <w:pPr>
        <w:tabs>
          <w:tab w:val="num" w:pos="432"/>
        </w:tabs>
        <w:ind w:left="504" w:hanging="216"/>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num w:numId="1" w16cid:durableId="476802494">
    <w:abstractNumId w:val="0"/>
  </w:num>
  <w:num w:numId="2" w16cid:durableId="1511329303">
    <w:abstractNumId w:val="3"/>
  </w:num>
  <w:num w:numId="3" w16cid:durableId="1213031863">
    <w:abstractNumId w:val="9"/>
  </w:num>
  <w:num w:numId="4" w16cid:durableId="1657031610">
    <w:abstractNumId w:val="4"/>
  </w:num>
  <w:num w:numId="5" w16cid:durableId="1629972681">
    <w:abstractNumId w:val="1"/>
  </w:num>
  <w:num w:numId="6" w16cid:durableId="755634699">
    <w:abstractNumId w:val="6"/>
  </w:num>
  <w:num w:numId="7" w16cid:durableId="1370717376">
    <w:abstractNumId w:val="8"/>
  </w:num>
  <w:num w:numId="8" w16cid:durableId="548496828">
    <w:abstractNumId w:val="10"/>
  </w:num>
  <w:num w:numId="9" w16cid:durableId="662589675">
    <w:abstractNumId w:val="11"/>
  </w:num>
  <w:num w:numId="10" w16cid:durableId="51739409">
    <w:abstractNumId w:val="7"/>
  </w:num>
  <w:num w:numId="11" w16cid:durableId="488982446">
    <w:abstractNumId w:val="5"/>
  </w:num>
  <w:num w:numId="12" w16cid:durableId="398409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6D"/>
    <w:rsid w:val="00006C91"/>
    <w:rsid w:val="0001420A"/>
    <w:rsid w:val="00015891"/>
    <w:rsid w:val="00024E61"/>
    <w:rsid w:val="00050AED"/>
    <w:rsid w:val="00066B6B"/>
    <w:rsid w:val="00074031"/>
    <w:rsid w:val="00087EDC"/>
    <w:rsid w:val="000D46D2"/>
    <w:rsid w:val="000D4967"/>
    <w:rsid w:val="000E506A"/>
    <w:rsid w:val="00134AC9"/>
    <w:rsid w:val="00190DD7"/>
    <w:rsid w:val="001F781D"/>
    <w:rsid w:val="002201D3"/>
    <w:rsid w:val="00252478"/>
    <w:rsid w:val="00271186"/>
    <w:rsid w:val="00294036"/>
    <w:rsid w:val="002B312B"/>
    <w:rsid w:val="002F0B6D"/>
    <w:rsid w:val="00346745"/>
    <w:rsid w:val="00374D8B"/>
    <w:rsid w:val="003E476C"/>
    <w:rsid w:val="0041796F"/>
    <w:rsid w:val="00502875"/>
    <w:rsid w:val="00585931"/>
    <w:rsid w:val="005902D5"/>
    <w:rsid w:val="005B18C6"/>
    <w:rsid w:val="00695092"/>
    <w:rsid w:val="006A331A"/>
    <w:rsid w:val="007466FC"/>
    <w:rsid w:val="007629F4"/>
    <w:rsid w:val="00815DB9"/>
    <w:rsid w:val="008466FB"/>
    <w:rsid w:val="008A4EB9"/>
    <w:rsid w:val="008E1A7A"/>
    <w:rsid w:val="0094635E"/>
    <w:rsid w:val="009F6B94"/>
    <w:rsid w:val="00B23B29"/>
    <w:rsid w:val="00B40FE2"/>
    <w:rsid w:val="00B60EF9"/>
    <w:rsid w:val="00BA2C13"/>
    <w:rsid w:val="00BB27B8"/>
    <w:rsid w:val="00BC1649"/>
    <w:rsid w:val="00BE5D33"/>
    <w:rsid w:val="00C45A8C"/>
    <w:rsid w:val="00CF7844"/>
    <w:rsid w:val="00D22AB7"/>
    <w:rsid w:val="00D27E2A"/>
    <w:rsid w:val="00D61D80"/>
    <w:rsid w:val="00D97E9D"/>
    <w:rsid w:val="00DB79E5"/>
    <w:rsid w:val="00DD2101"/>
    <w:rsid w:val="00E348FB"/>
    <w:rsid w:val="00E62C13"/>
    <w:rsid w:val="00E860E9"/>
    <w:rsid w:val="00E92878"/>
    <w:rsid w:val="00EC3CE2"/>
    <w:rsid w:val="00EC4F35"/>
    <w:rsid w:val="00F031D6"/>
    <w:rsid w:val="00F313AD"/>
    <w:rsid w:val="00F43B68"/>
    <w:rsid w:val="00F47091"/>
    <w:rsid w:val="00F70F60"/>
    <w:rsid w:val="00FA366D"/>
    <w:rsid w:val="00FC0EF5"/>
    <w:rsid w:val="00FD3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0C63EE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widowControl w:val="0"/>
      <w:autoSpaceDE w:val="0"/>
      <w:autoSpaceDN w:val="0"/>
      <w:adjustRightInd w:val="0"/>
      <w:ind w:left="504" w:hanging="504"/>
    </w:pPr>
  </w:style>
  <w:style w:type="paragraph" w:styleId="Footer">
    <w:name w:val="footer"/>
    <w:basedOn w:val="Normal"/>
    <w:pPr>
      <w:widowControl w:val="0"/>
      <w:tabs>
        <w:tab w:val="center" w:pos="4320"/>
        <w:tab w:val="right" w:pos="8640"/>
      </w:tabs>
      <w:autoSpaceDE w:val="0"/>
      <w:autoSpaceDN w:val="0"/>
      <w:adjustRightInd w:val="0"/>
    </w:pPr>
  </w:style>
  <w:style w:type="paragraph" w:styleId="Header">
    <w:name w:val="header"/>
    <w:basedOn w:val="Normal"/>
    <w:pPr>
      <w:tabs>
        <w:tab w:val="center" w:pos="4320"/>
        <w:tab w:val="right" w:pos="8640"/>
      </w:tabs>
    </w:pPr>
  </w:style>
  <w:style w:type="paragraph" w:customStyle="1" w:styleId="CM76">
    <w:name w:val="CM76"/>
    <w:basedOn w:val="Normal"/>
    <w:next w:val="Normal"/>
    <w:pPr>
      <w:autoSpaceDE w:val="0"/>
      <w:autoSpaceDN w:val="0"/>
      <w:adjustRightInd w:val="0"/>
      <w:spacing w:line="200" w:lineRule="auto"/>
    </w:pPr>
    <w:rPr>
      <w:rFonts w:ascii="Melior-Italic" w:hAnsi="Melior-Italic"/>
    </w:rPr>
  </w:style>
  <w:style w:type="paragraph" w:customStyle="1" w:styleId="Style0">
    <w:name w:val="Style0"/>
    <w:pPr>
      <w:autoSpaceDE w:val="0"/>
      <w:autoSpaceDN w:val="0"/>
      <w:adjustRightInd w:val="0"/>
    </w:pPr>
    <w:rPr>
      <w:rFonts w:ascii="Arial" w:hAnsi="Arial"/>
      <w:sz w:val="24"/>
      <w:szCs w:val="24"/>
    </w:rPr>
  </w:style>
  <w:style w:type="paragraph" w:customStyle="1" w:styleId="CM115">
    <w:name w:val="CM115"/>
    <w:basedOn w:val="Normal"/>
    <w:next w:val="Normal"/>
    <w:pPr>
      <w:autoSpaceDE w:val="0"/>
      <w:autoSpaceDN w:val="0"/>
      <w:adjustRightInd w:val="0"/>
      <w:spacing w:line="200" w:lineRule="auto"/>
    </w:pPr>
    <w:rPr>
      <w:rFonts w:ascii="Melior" w:hAnsi="Melior"/>
    </w:rPr>
  </w:style>
  <w:style w:type="character" w:styleId="PageNumber">
    <w:name w:val="page number"/>
    <w:basedOn w:val="DefaultParagraphFont"/>
  </w:style>
  <w:style w:type="paragraph" w:styleId="Title">
    <w:name w:val="Title"/>
    <w:basedOn w:val="Normal"/>
    <w:qFormat/>
    <w:pPr>
      <w:tabs>
        <w:tab w:val="center" w:pos="4680"/>
        <w:tab w:val="left" w:pos="5040"/>
        <w:tab w:val="left" w:pos="5544"/>
        <w:tab w:val="left" w:pos="6048"/>
        <w:tab w:val="left" w:pos="6552"/>
        <w:tab w:val="left" w:pos="7056"/>
        <w:tab w:val="left" w:pos="7560"/>
        <w:tab w:val="left" w:pos="8064"/>
        <w:tab w:val="left" w:pos="8568"/>
        <w:tab w:val="left" w:pos="9072"/>
      </w:tabs>
      <w:jc w:val="center"/>
    </w:pPr>
    <w:rPr>
      <w:b/>
      <w:bCs/>
      <w:u w:val="single"/>
    </w:rPr>
  </w:style>
  <w:style w:type="character" w:styleId="CommentReference">
    <w:name w:val="annotation reference"/>
    <w:semiHidden/>
    <w:rsid w:val="005902D5"/>
    <w:rPr>
      <w:sz w:val="16"/>
      <w:szCs w:val="16"/>
    </w:rPr>
  </w:style>
  <w:style w:type="paragraph" w:styleId="CommentText">
    <w:name w:val="annotation text"/>
    <w:basedOn w:val="Normal"/>
    <w:semiHidden/>
    <w:rsid w:val="005902D5"/>
    <w:rPr>
      <w:sz w:val="20"/>
      <w:szCs w:val="20"/>
    </w:rPr>
  </w:style>
  <w:style w:type="paragraph" w:styleId="CommentSubject">
    <w:name w:val="annotation subject"/>
    <w:basedOn w:val="CommentText"/>
    <w:next w:val="CommentText"/>
    <w:semiHidden/>
    <w:rsid w:val="005902D5"/>
    <w:rPr>
      <w:b/>
      <w:bCs/>
    </w:rPr>
  </w:style>
  <w:style w:type="paragraph" w:styleId="BalloonText">
    <w:name w:val="Balloon Text"/>
    <w:basedOn w:val="Normal"/>
    <w:semiHidden/>
    <w:rsid w:val="005902D5"/>
    <w:rPr>
      <w:rFonts w:ascii="Tahoma" w:hAnsi="Tahoma" w:cs="Tahoma"/>
      <w:sz w:val="16"/>
      <w:szCs w:val="16"/>
    </w:rPr>
  </w:style>
  <w:style w:type="character" w:styleId="Hyperlink">
    <w:name w:val="Hyperlink"/>
    <w:rsid w:val="00B23B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uspto.gov/web/offices/pac/mpep/mpep-0010-title-page.html" TargetMode="Externa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www.uspto.gov/web/offices/pac/mpep/mpep-0010-title-page.html"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uspto.gov/web/offices/pac/mpep/mpep-0010-title-page.html"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uspto.gov/web/offices/pac/mpep/mpep-0010-title-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1548</Words>
  <Characters>8825</Characters>
  <Application>Microsoft Office Word</Application>
  <DocSecurity>0</DocSecurity>
  <PresentationFormat/>
  <Lines>73</Lines>
  <Paragraphs>20</Paragraphs>
  <ScaleCrop>false</ScaleCrop>
  <HeadingPairs>
    <vt:vector size="2" baseType="variant">
      <vt:variant>
        <vt:lpstr>Title</vt:lpstr>
      </vt:variant>
      <vt:variant>
        <vt:i4>1</vt:i4>
      </vt:variant>
    </vt:vector>
  </HeadingPairs>
  <TitlesOfParts>
    <vt:vector size="1" baseType="lpstr">
      <vt:lpstr>appealbrief2012.DOT</vt:lpstr>
    </vt:vector>
  </TitlesOfParts>
  <LinksUpToDate>false</LinksUpToDate>
  <CharactersWithSpaces>10353</CharactersWithSpaces>
  <SharedDoc>false</SharedDoc>
  <HLinks>
    <vt:vector size="24" baseType="variant">
      <vt:variant>
        <vt:i4>7143541</vt:i4>
      </vt:variant>
      <vt:variant>
        <vt:i4>12</vt:i4>
      </vt:variant>
      <vt:variant>
        <vt:i4>0</vt:i4>
      </vt:variant>
      <vt:variant>
        <vt:i4>5</vt:i4>
      </vt:variant>
      <vt:variant>
        <vt:lpwstr>http://www.uspto.gov/web/offices/pac/mpep/mpep-0010-title-page.html</vt:lpwstr>
      </vt:variant>
      <vt:variant>
        <vt:lpwstr/>
      </vt:variant>
      <vt:variant>
        <vt:i4>7143541</vt:i4>
      </vt:variant>
      <vt:variant>
        <vt:i4>9</vt:i4>
      </vt:variant>
      <vt:variant>
        <vt:i4>0</vt:i4>
      </vt:variant>
      <vt:variant>
        <vt:i4>5</vt:i4>
      </vt:variant>
      <vt:variant>
        <vt:lpwstr>http://www.uspto.gov/web/offices/pac/mpep/mpep-0010-title-page.html</vt:lpwstr>
      </vt:variant>
      <vt:variant>
        <vt:lpwstr/>
      </vt:variant>
      <vt:variant>
        <vt:i4>7143541</vt:i4>
      </vt:variant>
      <vt:variant>
        <vt:i4>6</vt:i4>
      </vt:variant>
      <vt:variant>
        <vt:i4>0</vt:i4>
      </vt:variant>
      <vt:variant>
        <vt:i4>5</vt:i4>
      </vt:variant>
      <vt:variant>
        <vt:lpwstr>http://www.uspto.gov/web/offices/pac/mpep/mpep-0010-title-page.html</vt:lpwstr>
      </vt:variant>
      <vt:variant>
        <vt:lpwstr/>
      </vt:variant>
      <vt:variant>
        <vt:i4>7143541</vt:i4>
      </vt:variant>
      <vt:variant>
        <vt:i4>3</vt:i4>
      </vt:variant>
      <vt:variant>
        <vt:i4>0</vt:i4>
      </vt:variant>
      <vt:variant>
        <vt:i4>5</vt:i4>
      </vt:variant>
      <vt:variant>
        <vt:lpwstr>http://www.uspto.gov/web/offices/pac/mpep/mpep-0010-title-page.html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appealbrief2012.DOT</dc:title>
  <dc:subject/>
  <dc:creator/>
  <cp:keywords/>
  <cp:lastModifiedBy/>
  <cp:revision>1</cp:revision>
  <dcterms:created xsi:type="dcterms:W3CDTF">2024-06-03T23:49:00Z</dcterms:created>
  <dcterms:modified xsi:type="dcterms:W3CDTF">2024-06-03T23:49:00Z</dcterms:modified>
</cp:coreProperties>
</file>