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3EDAC" w14:textId="121CBB2C" w:rsidR="00B66137" w:rsidRDefault="00A55B6D" w:rsidP="00D92097">
      <w:pPr>
        <w:pStyle w:val="Title"/>
        <w:jc w:val="left"/>
        <w:rPr>
          <w:noProof/>
        </w:rPr>
      </w:pPr>
      <w:r>
        <w:rPr>
          <w:noProof/>
        </w:rPr>
        <w:drawing>
          <wp:anchor distT="0" distB="0" distL="114300" distR="114300" simplePos="0" relativeHeight="251657728" behindDoc="0" locked="0" layoutInCell="1" allowOverlap="1" wp14:anchorId="03376667" wp14:editId="57BF0C64">
            <wp:simplePos x="0" y="0"/>
            <wp:positionH relativeFrom="column">
              <wp:posOffset>-891540</wp:posOffset>
            </wp:positionH>
            <wp:positionV relativeFrom="paragraph">
              <wp:posOffset>-1500505</wp:posOffset>
            </wp:positionV>
            <wp:extent cx="7738745" cy="15900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38745" cy="1590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4D3145" w14:textId="0132F5DC" w:rsidR="00573F4B" w:rsidRPr="00573F4B" w:rsidRDefault="00573F4B" w:rsidP="00573F4B">
      <w:pPr>
        <w:jc w:val="both"/>
        <w:rPr>
          <w:rFonts w:asciiTheme="minorHAnsi" w:hAnsiTheme="minorHAnsi" w:cstheme="minorHAnsi"/>
          <w:sz w:val="22"/>
          <w:szCs w:val="22"/>
        </w:rPr>
      </w:pPr>
      <w:r w:rsidRPr="00573F4B">
        <w:rPr>
          <w:rFonts w:asciiTheme="minorHAnsi" w:hAnsiTheme="minorHAnsi" w:cstheme="minorHAnsi"/>
          <w:sz w:val="22"/>
          <w:szCs w:val="22"/>
        </w:rPr>
        <w:t>&lt;&lt;currentDate&gt;&gt;</w:t>
      </w:r>
    </w:p>
    <w:p w14:paraId="45680D31" w14:textId="77777777" w:rsidR="00573F4B" w:rsidRPr="00573F4B" w:rsidRDefault="00573F4B" w:rsidP="00573F4B">
      <w:pPr>
        <w:jc w:val="both"/>
        <w:rPr>
          <w:rFonts w:asciiTheme="minorHAnsi" w:hAnsiTheme="minorHAnsi" w:cstheme="minorHAnsi"/>
          <w:sz w:val="22"/>
          <w:szCs w:val="22"/>
        </w:rPr>
      </w:pPr>
    </w:p>
    <w:p w14:paraId="43CEE4A5" w14:textId="77777777" w:rsidR="00573F4B" w:rsidRPr="00573F4B" w:rsidRDefault="00573F4B" w:rsidP="00573F4B">
      <w:pPr>
        <w:rPr>
          <w:rFonts w:asciiTheme="minorHAnsi" w:hAnsiTheme="minorHAnsi" w:cstheme="minorHAnsi"/>
          <w:bCs/>
          <w:color w:val="000000"/>
          <w:sz w:val="22"/>
          <w:szCs w:val="22"/>
        </w:rPr>
      </w:pPr>
    </w:p>
    <w:p w14:paraId="73267198" w14:textId="788FEF64" w:rsidR="00573F4B" w:rsidRPr="00573F4B" w:rsidRDefault="00573F4B" w:rsidP="00573F4B">
      <w:pPr>
        <w:rPr>
          <w:rFonts w:asciiTheme="minorHAnsi" w:hAnsiTheme="minorHAnsi" w:cstheme="minorHAnsi"/>
          <w:bCs/>
          <w:color w:val="FF0000"/>
          <w:sz w:val="22"/>
          <w:szCs w:val="22"/>
        </w:rPr>
      </w:pPr>
      <w:r w:rsidRPr="00573F4B">
        <w:rPr>
          <w:rFonts w:asciiTheme="minorHAnsi" w:hAnsiTheme="minorHAnsi" w:cstheme="minorHAnsi"/>
          <w:bCs/>
          <w:color w:val="FF0000"/>
          <w:sz w:val="22"/>
          <w:szCs w:val="22"/>
        </w:rPr>
        <w:t>[Accounting Firm]</w:t>
      </w:r>
    </w:p>
    <w:p w14:paraId="24E0C463" w14:textId="77777777" w:rsidR="00573F4B" w:rsidRPr="00573F4B" w:rsidRDefault="00573F4B" w:rsidP="00573F4B">
      <w:pPr>
        <w:rPr>
          <w:rFonts w:asciiTheme="minorHAnsi" w:hAnsiTheme="minorHAnsi" w:cstheme="minorHAnsi"/>
          <w:bCs/>
          <w:color w:val="FF0000"/>
          <w:sz w:val="22"/>
          <w:szCs w:val="22"/>
          <w:lang w:val="it-IT"/>
        </w:rPr>
      </w:pPr>
      <w:r w:rsidRPr="00573F4B">
        <w:rPr>
          <w:rFonts w:asciiTheme="minorHAnsi" w:hAnsiTheme="minorHAnsi" w:cstheme="minorHAnsi"/>
          <w:bCs/>
          <w:color w:val="FF0000"/>
          <w:sz w:val="22"/>
          <w:szCs w:val="22"/>
          <w:lang w:val="it-IT"/>
        </w:rPr>
        <w:t>[Attn:]</w:t>
      </w:r>
    </w:p>
    <w:p w14:paraId="5DDAE0A8" w14:textId="77777777" w:rsidR="00573F4B" w:rsidRPr="00573F4B" w:rsidRDefault="00573F4B" w:rsidP="00573F4B">
      <w:pPr>
        <w:rPr>
          <w:rFonts w:asciiTheme="minorHAnsi" w:hAnsiTheme="minorHAnsi" w:cstheme="minorHAnsi"/>
          <w:b/>
          <w:bCs/>
          <w:color w:val="000000"/>
          <w:sz w:val="22"/>
          <w:szCs w:val="22"/>
          <w:lang w:val="it-IT"/>
        </w:rPr>
      </w:pPr>
      <w:r w:rsidRPr="00573F4B">
        <w:rPr>
          <w:rFonts w:asciiTheme="minorHAnsi" w:hAnsiTheme="minorHAnsi" w:cstheme="minorHAnsi"/>
          <w:bCs/>
          <w:color w:val="FF0000"/>
          <w:sz w:val="22"/>
          <w:szCs w:val="22"/>
          <w:lang w:val="it-IT"/>
        </w:rPr>
        <w:t>[Accounting Firm Address]</w:t>
      </w:r>
    </w:p>
    <w:p w14:paraId="30E96CF1" w14:textId="2E499F15" w:rsidR="00573F4B" w:rsidRPr="00573F4B" w:rsidRDefault="00573F4B" w:rsidP="00573F4B">
      <w:pPr>
        <w:jc w:val="both"/>
        <w:rPr>
          <w:rFonts w:asciiTheme="minorHAnsi" w:hAnsiTheme="minorHAnsi" w:cstheme="minorHAnsi"/>
          <w:sz w:val="22"/>
          <w:szCs w:val="22"/>
        </w:rPr>
      </w:pPr>
    </w:p>
    <w:p w14:paraId="06052036" w14:textId="77777777" w:rsidR="00573F4B" w:rsidRPr="00573F4B" w:rsidRDefault="00573F4B" w:rsidP="00573F4B">
      <w:pPr>
        <w:ind w:left="720" w:hanging="720"/>
        <w:rPr>
          <w:rFonts w:asciiTheme="minorHAnsi" w:hAnsiTheme="minorHAnsi" w:cstheme="minorHAnsi"/>
          <w:b/>
          <w:noProof/>
          <w:sz w:val="22"/>
          <w:szCs w:val="22"/>
        </w:rPr>
      </w:pPr>
      <w:r w:rsidRPr="00573F4B">
        <w:rPr>
          <w:rFonts w:asciiTheme="minorHAnsi" w:hAnsiTheme="minorHAnsi" w:cstheme="minorHAnsi"/>
          <w:sz w:val="22"/>
          <w:szCs w:val="22"/>
        </w:rPr>
        <w:t xml:space="preserve">Re: </w:t>
      </w:r>
      <w:r w:rsidRPr="00573F4B">
        <w:rPr>
          <w:rFonts w:asciiTheme="minorHAnsi" w:hAnsiTheme="minorHAnsi" w:cstheme="minorHAnsi"/>
          <w:sz w:val="22"/>
          <w:szCs w:val="22"/>
        </w:rPr>
        <w:tab/>
        <w:t>&lt;&lt;clientName&gt;&gt;</w:t>
      </w:r>
    </w:p>
    <w:p w14:paraId="0DB1761C" w14:textId="53097908" w:rsidR="00573F4B" w:rsidRPr="00573F4B" w:rsidRDefault="00573F4B" w:rsidP="007612E7">
      <w:pPr>
        <w:rPr>
          <w:rFonts w:asciiTheme="minorHAnsi" w:hAnsiTheme="minorHAnsi" w:cstheme="minorHAnsi"/>
          <w:sz w:val="22"/>
          <w:szCs w:val="22"/>
        </w:rPr>
      </w:pPr>
      <w:r w:rsidRPr="00573F4B">
        <w:rPr>
          <w:rFonts w:asciiTheme="minorHAnsi" w:hAnsiTheme="minorHAnsi" w:cstheme="minorHAnsi"/>
          <w:noProof/>
          <w:sz w:val="22"/>
          <w:szCs w:val="22"/>
        </w:rPr>
        <w:t>SLW Ref. No. &lt;&lt;matterNo&gt;&gt;</w:t>
      </w:r>
    </w:p>
    <w:p w14:paraId="6C0CD661" w14:textId="390FF3BF" w:rsidR="00573F4B" w:rsidRPr="00573F4B" w:rsidRDefault="00573F4B" w:rsidP="00573F4B">
      <w:pPr>
        <w:jc w:val="both"/>
        <w:rPr>
          <w:rFonts w:asciiTheme="minorHAnsi" w:hAnsiTheme="minorHAnsi" w:cstheme="minorHAnsi"/>
          <w:sz w:val="22"/>
          <w:szCs w:val="22"/>
        </w:rPr>
      </w:pPr>
    </w:p>
    <w:p w14:paraId="438928A5" w14:textId="0872C372" w:rsidR="00573F4B" w:rsidRPr="00573F4B" w:rsidRDefault="00573F4B" w:rsidP="00573F4B">
      <w:pPr>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t>Dear Colleague:</w:t>
      </w:r>
    </w:p>
    <w:p w14:paraId="7FE920DF" w14:textId="49D882BF" w:rsidR="00573F4B" w:rsidRPr="00573F4B" w:rsidRDefault="00573F4B" w:rsidP="00573F4B">
      <w:pPr>
        <w:rPr>
          <w:rFonts w:asciiTheme="minorHAnsi" w:hAnsiTheme="minorHAnsi" w:cstheme="minorHAnsi"/>
          <w:bCs/>
          <w:color w:val="000000"/>
          <w:sz w:val="22"/>
          <w:szCs w:val="22"/>
        </w:rPr>
      </w:pPr>
    </w:p>
    <w:p w14:paraId="2D9F1089" w14:textId="77777777" w:rsidR="00573F4B" w:rsidRPr="00573F4B" w:rsidRDefault="00573F4B" w:rsidP="00573F4B">
      <w:pPr>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t xml:space="preserve">Our client, </w:t>
      </w:r>
      <w:r w:rsidRPr="00573F4B">
        <w:rPr>
          <w:rFonts w:asciiTheme="minorHAnsi" w:hAnsiTheme="minorHAnsi" w:cstheme="minorHAnsi"/>
          <w:sz w:val="22"/>
          <w:szCs w:val="22"/>
        </w:rPr>
        <w:t>&lt;&lt;clientName&gt;&gt;</w:t>
      </w:r>
      <w:r w:rsidRPr="00573F4B">
        <w:rPr>
          <w:rFonts w:asciiTheme="minorHAnsi" w:hAnsiTheme="minorHAnsi" w:cstheme="minorHAnsi"/>
          <w:bCs/>
          <w:color w:val="000000"/>
          <w:sz w:val="22"/>
          <w:szCs w:val="22"/>
        </w:rPr>
        <w:t xml:space="preserve">. (hereinafter referred to as "the Company"), has requested that we provide you with information for your examination of the Company’s financial accounts for the period ending </w:t>
      </w:r>
      <w:r w:rsidRPr="00573F4B">
        <w:rPr>
          <w:rFonts w:asciiTheme="minorHAnsi" w:hAnsiTheme="minorHAnsi" w:cstheme="minorHAnsi"/>
          <w:sz w:val="22"/>
          <w:szCs w:val="22"/>
        </w:rPr>
        <w:t>&lt;&lt;effectiveDate&gt;&gt;</w:t>
      </w:r>
      <w:r w:rsidRPr="00573F4B">
        <w:rPr>
          <w:rFonts w:asciiTheme="minorHAnsi" w:hAnsiTheme="minorHAnsi" w:cstheme="minorHAnsi"/>
          <w:bCs/>
          <w:color w:val="000000"/>
          <w:sz w:val="22"/>
          <w:szCs w:val="22"/>
        </w:rPr>
        <w:t>, and to date.</w:t>
      </w:r>
    </w:p>
    <w:p w14:paraId="4A4A259F" w14:textId="77777777" w:rsidR="00573F4B" w:rsidRPr="00573F4B" w:rsidRDefault="00573F4B" w:rsidP="00573F4B">
      <w:pPr>
        <w:rPr>
          <w:rFonts w:asciiTheme="minorHAnsi" w:hAnsiTheme="minorHAnsi" w:cstheme="minorHAnsi"/>
          <w:bCs/>
          <w:color w:val="000000"/>
          <w:sz w:val="22"/>
          <w:szCs w:val="22"/>
        </w:rPr>
      </w:pPr>
    </w:p>
    <w:p w14:paraId="1992140A" w14:textId="77777777" w:rsidR="00573F4B" w:rsidRPr="00573F4B" w:rsidRDefault="00573F4B" w:rsidP="00573F4B">
      <w:pPr>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t xml:space="preserve">We represent the Company in various intellectual property matters and we are not normally engaged for any other purpose.  Although we have represented the Company in certain intellectual property matters in the past year, the Company may be involved in legal matters concerning which they have not consulted our firm.  Such legal matters may bear on the Company’s financial condition.  </w:t>
      </w:r>
    </w:p>
    <w:p w14:paraId="14177DDB" w14:textId="77777777" w:rsidR="00573F4B" w:rsidRPr="00573F4B" w:rsidRDefault="00573F4B" w:rsidP="00573F4B">
      <w:pPr>
        <w:rPr>
          <w:rFonts w:asciiTheme="minorHAnsi" w:hAnsiTheme="minorHAnsi" w:cstheme="minorHAnsi"/>
          <w:bCs/>
          <w:color w:val="000000"/>
          <w:sz w:val="22"/>
          <w:szCs w:val="22"/>
        </w:rPr>
      </w:pPr>
    </w:p>
    <w:p w14:paraId="6443F334" w14:textId="77777777" w:rsidR="00573F4B" w:rsidRPr="00573F4B" w:rsidRDefault="00573F4B" w:rsidP="00573F4B">
      <w:pPr>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t>The Company has requested that we furnish you information about pending or threatened litigation, claims or assessments and pending government investigations that could give rise to contingencies (excluding unasserted claims).</w:t>
      </w:r>
    </w:p>
    <w:p w14:paraId="1DD5F805" w14:textId="77777777" w:rsidR="00573F4B" w:rsidRPr="00573F4B" w:rsidRDefault="00573F4B" w:rsidP="00573F4B">
      <w:pPr>
        <w:rPr>
          <w:rFonts w:asciiTheme="minorHAnsi" w:hAnsiTheme="minorHAnsi" w:cstheme="minorHAnsi"/>
          <w:bCs/>
          <w:color w:val="000000"/>
          <w:sz w:val="22"/>
          <w:szCs w:val="22"/>
        </w:rPr>
      </w:pPr>
    </w:p>
    <w:p w14:paraId="3498A166" w14:textId="77777777" w:rsidR="00573F4B" w:rsidRPr="00573F4B" w:rsidRDefault="00573F4B" w:rsidP="00573F4B">
      <w:pPr>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t>In responding to this request we have followed these guidelines:</w:t>
      </w:r>
    </w:p>
    <w:p w14:paraId="5E7487C4" w14:textId="77777777" w:rsidR="00573F4B" w:rsidRPr="00573F4B" w:rsidRDefault="00573F4B" w:rsidP="00573F4B">
      <w:pPr>
        <w:rPr>
          <w:rFonts w:asciiTheme="minorHAnsi" w:hAnsiTheme="minorHAnsi" w:cstheme="minorHAnsi"/>
          <w:bCs/>
          <w:color w:val="000000"/>
          <w:sz w:val="22"/>
          <w:szCs w:val="22"/>
        </w:rPr>
      </w:pPr>
    </w:p>
    <w:p w14:paraId="37894F82" w14:textId="77777777" w:rsidR="00573F4B" w:rsidRPr="00573F4B" w:rsidRDefault="00573F4B" w:rsidP="00573F4B">
      <w:pPr>
        <w:tabs>
          <w:tab w:val="left" w:pos="720"/>
          <w:tab w:val="left" w:pos="1440"/>
        </w:tabs>
        <w:ind w:left="720" w:hanging="720"/>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t>1.</w:t>
      </w:r>
      <w:r w:rsidRPr="00573F4B">
        <w:rPr>
          <w:rFonts w:asciiTheme="minorHAnsi" w:hAnsiTheme="minorHAnsi" w:cstheme="minorHAnsi"/>
          <w:bCs/>
          <w:color w:val="000000"/>
          <w:sz w:val="22"/>
          <w:szCs w:val="22"/>
        </w:rPr>
        <w:tab/>
        <w:t>We have noted herein:</w:t>
      </w:r>
    </w:p>
    <w:p w14:paraId="29BBF7E2" w14:textId="77777777" w:rsidR="00573F4B" w:rsidRPr="00573F4B" w:rsidRDefault="00573F4B" w:rsidP="00573F4B">
      <w:pPr>
        <w:rPr>
          <w:rFonts w:asciiTheme="minorHAnsi" w:hAnsiTheme="minorHAnsi" w:cstheme="minorHAnsi"/>
          <w:bCs/>
          <w:color w:val="000000"/>
          <w:sz w:val="22"/>
          <w:szCs w:val="22"/>
        </w:rPr>
      </w:pPr>
    </w:p>
    <w:p w14:paraId="2B2161C9" w14:textId="77777777" w:rsidR="00573F4B" w:rsidRPr="00573F4B" w:rsidRDefault="00573F4B" w:rsidP="00573F4B">
      <w:pPr>
        <w:tabs>
          <w:tab w:val="left" w:pos="720"/>
          <w:tab w:val="left" w:pos="1440"/>
          <w:tab w:val="left" w:pos="2160"/>
        </w:tabs>
        <w:ind w:left="1440" w:hanging="720"/>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t>(a)</w:t>
      </w:r>
      <w:r w:rsidRPr="00573F4B">
        <w:rPr>
          <w:rFonts w:asciiTheme="minorHAnsi" w:hAnsiTheme="minorHAnsi" w:cstheme="minorHAnsi"/>
          <w:bCs/>
          <w:color w:val="000000"/>
          <w:sz w:val="22"/>
          <w:szCs w:val="22"/>
        </w:rPr>
        <w:tab/>
        <w:t>any pending litigation in which our firm is representing the Company and which we presently believe will or is reasonably likely to have a material adverse effect on the Company;</w:t>
      </w:r>
    </w:p>
    <w:p w14:paraId="3AB116D7" w14:textId="77777777" w:rsidR="00573F4B" w:rsidRPr="00573F4B" w:rsidRDefault="00573F4B" w:rsidP="00573F4B">
      <w:pPr>
        <w:rPr>
          <w:rFonts w:asciiTheme="minorHAnsi" w:hAnsiTheme="minorHAnsi" w:cstheme="minorHAnsi"/>
          <w:bCs/>
          <w:color w:val="000000"/>
          <w:sz w:val="22"/>
          <w:szCs w:val="22"/>
        </w:rPr>
      </w:pPr>
    </w:p>
    <w:p w14:paraId="36C60023" w14:textId="77777777" w:rsidR="00573F4B" w:rsidRPr="00573F4B" w:rsidRDefault="00573F4B" w:rsidP="00573F4B">
      <w:pPr>
        <w:tabs>
          <w:tab w:val="left" w:pos="720"/>
          <w:tab w:val="left" w:pos="1440"/>
          <w:tab w:val="left" w:pos="2160"/>
        </w:tabs>
        <w:ind w:left="1440" w:hanging="720"/>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t>(b)</w:t>
      </w:r>
      <w:r w:rsidRPr="00573F4B">
        <w:rPr>
          <w:rFonts w:asciiTheme="minorHAnsi" w:hAnsiTheme="minorHAnsi" w:cstheme="minorHAnsi"/>
          <w:bCs/>
          <w:color w:val="000000"/>
          <w:sz w:val="22"/>
          <w:szCs w:val="22"/>
        </w:rPr>
        <w:tab/>
        <w:t>any threatened litigation, or other threatened or asserted claims which we presently believe will or is reasonably likely to have a material adverse effect on the Company;</w:t>
      </w:r>
    </w:p>
    <w:p w14:paraId="650003DF" w14:textId="4CB0C99B" w:rsidR="00573F4B" w:rsidRPr="00573F4B" w:rsidRDefault="00573F4B" w:rsidP="00573F4B">
      <w:pPr>
        <w:rPr>
          <w:rFonts w:asciiTheme="minorHAnsi" w:hAnsiTheme="minorHAnsi" w:cstheme="minorHAnsi"/>
          <w:bCs/>
          <w:color w:val="000000"/>
          <w:sz w:val="22"/>
          <w:szCs w:val="22"/>
        </w:rPr>
      </w:pPr>
      <w:r>
        <w:rPr>
          <w:rFonts w:asciiTheme="minorHAnsi" w:hAnsiTheme="minorHAnsi" w:cstheme="minorHAnsi"/>
          <w:bCs/>
          <w:color w:val="000000"/>
          <w:sz w:val="22"/>
          <w:szCs w:val="22"/>
        </w:rPr>
        <w:br w:type="page"/>
      </w:r>
    </w:p>
    <w:p w14:paraId="4CA174F4" w14:textId="77777777" w:rsidR="00573F4B" w:rsidRPr="00573F4B" w:rsidRDefault="00573F4B" w:rsidP="00573F4B">
      <w:pPr>
        <w:tabs>
          <w:tab w:val="left" w:pos="720"/>
          <w:tab w:val="left" w:pos="1440"/>
          <w:tab w:val="left" w:pos="2160"/>
        </w:tabs>
        <w:ind w:left="1440" w:hanging="720"/>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lastRenderedPageBreak/>
        <w:t>(c)</w:t>
      </w:r>
      <w:r w:rsidRPr="00573F4B">
        <w:rPr>
          <w:rFonts w:asciiTheme="minorHAnsi" w:hAnsiTheme="minorHAnsi" w:cstheme="minorHAnsi"/>
          <w:bCs/>
          <w:color w:val="000000"/>
          <w:sz w:val="22"/>
          <w:szCs w:val="22"/>
        </w:rPr>
        <w:tab/>
        <w:t>any claims or assessments or pending government investigations that could give rise to contingencies (excluding unasserted claims) which we presently believe will or is reasonably likely to have a material adverse effect on the Company; and</w:t>
      </w:r>
    </w:p>
    <w:p w14:paraId="6910808A" w14:textId="77777777" w:rsidR="00573F4B" w:rsidRPr="00573F4B" w:rsidRDefault="00573F4B" w:rsidP="00573F4B">
      <w:pPr>
        <w:rPr>
          <w:rFonts w:asciiTheme="minorHAnsi" w:hAnsiTheme="minorHAnsi" w:cstheme="minorHAnsi"/>
          <w:bCs/>
          <w:color w:val="000000"/>
          <w:sz w:val="22"/>
          <w:szCs w:val="22"/>
        </w:rPr>
      </w:pPr>
    </w:p>
    <w:p w14:paraId="39202E69" w14:textId="77777777" w:rsidR="00573F4B" w:rsidRPr="00573F4B" w:rsidRDefault="00573F4B" w:rsidP="00573F4B">
      <w:pPr>
        <w:tabs>
          <w:tab w:val="left" w:pos="720"/>
          <w:tab w:val="left" w:pos="1440"/>
          <w:tab w:val="left" w:pos="2160"/>
        </w:tabs>
        <w:ind w:left="1440" w:hanging="720"/>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t>(d)</w:t>
      </w:r>
      <w:r w:rsidRPr="00573F4B">
        <w:rPr>
          <w:rFonts w:asciiTheme="minorHAnsi" w:hAnsiTheme="minorHAnsi" w:cstheme="minorHAnsi"/>
          <w:bCs/>
          <w:color w:val="000000"/>
          <w:sz w:val="22"/>
          <w:szCs w:val="22"/>
        </w:rPr>
        <w:tab/>
        <w:t>any unasserted claims or assessments considered by management to be probable of assertion and which, if asserted, would have at least a reasonable possibility of an unfavorable outcome, and which we presently believe will or is reasonably likely to have a material adverse effect on the Company.</w:t>
      </w:r>
    </w:p>
    <w:p w14:paraId="22A14AC9" w14:textId="77777777" w:rsidR="00573F4B" w:rsidRPr="00573F4B" w:rsidRDefault="00573F4B" w:rsidP="00573F4B">
      <w:pPr>
        <w:rPr>
          <w:rFonts w:asciiTheme="minorHAnsi" w:hAnsiTheme="minorHAnsi" w:cstheme="minorHAnsi"/>
          <w:bCs/>
          <w:color w:val="000000"/>
          <w:sz w:val="22"/>
          <w:szCs w:val="22"/>
        </w:rPr>
      </w:pPr>
    </w:p>
    <w:p w14:paraId="20BED64A" w14:textId="77777777" w:rsidR="00573F4B" w:rsidRPr="00573F4B" w:rsidRDefault="00573F4B" w:rsidP="00573F4B">
      <w:pPr>
        <w:tabs>
          <w:tab w:val="left" w:pos="720"/>
          <w:tab w:val="left" w:pos="1440"/>
        </w:tabs>
        <w:ind w:left="720" w:hanging="720"/>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t>2.</w:t>
      </w:r>
      <w:r w:rsidRPr="00573F4B">
        <w:rPr>
          <w:rFonts w:asciiTheme="minorHAnsi" w:hAnsiTheme="minorHAnsi" w:cstheme="minorHAnsi"/>
          <w:bCs/>
          <w:color w:val="000000"/>
          <w:sz w:val="22"/>
          <w:szCs w:val="22"/>
        </w:rPr>
        <w:tab/>
        <w:t>We are not undertaking to comment upon other contingencies, including without limitation, currency revaluations, currency restrictions, a business recession or the possibility of assertion in the future of claims by governmental agencies or private parties whether based upon patents, trademarks, licensing or otherwise.  We have specifically omitted any reference to contingent liabilities of the contractually assumed type, because we understand that you can satisfy yourself with respect thereto through other audit procedures.</w:t>
      </w:r>
    </w:p>
    <w:p w14:paraId="542FA37B" w14:textId="77777777" w:rsidR="00573F4B" w:rsidRPr="00573F4B" w:rsidRDefault="00573F4B" w:rsidP="00573F4B">
      <w:pPr>
        <w:rPr>
          <w:rFonts w:asciiTheme="minorHAnsi" w:hAnsiTheme="minorHAnsi" w:cstheme="minorHAnsi"/>
          <w:bCs/>
          <w:color w:val="000000"/>
          <w:sz w:val="22"/>
          <w:szCs w:val="22"/>
        </w:rPr>
      </w:pPr>
    </w:p>
    <w:p w14:paraId="429F9447" w14:textId="77777777" w:rsidR="00573F4B" w:rsidRPr="00573F4B" w:rsidRDefault="00573F4B" w:rsidP="00573F4B">
      <w:pPr>
        <w:tabs>
          <w:tab w:val="left" w:pos="720"/>
          <w:tab w:val="left" w:pos="1440"/>
        </w:tabs>
        <w:ind w:left="720" w:hanging="720"/>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t>3.</w:t>
      </w:r>
      <w:r w:rsidRPr="00573F4B">
        <w:rPr>
          <w:rFonts w:asciiTheme="minorHAnsi" w:hAnsiTheme="minorHAnsi" w:cstheme="minorHAnsi"/>
          <w:bCs/>
          <w:color w:val="000000"/>
          <w:sz w:val="22"/>
          <w:szCs w:val="22"/>
        </w:rPr>
        <w:tab/>
        <w:t>This response is directed only to matters concerning any material contingent liabilities of the type described above, which have been given substantive attention by attorneys of our firm in the form of legal consultation and, where appropriate, legal representation.  Accordingly, it is to be noted that we have made no independent review of any of the Company's transactions or contractual arrangements for the purpose of this response.</w:t>
      </w:r>
    </w:p>
    <w:p w14:paraId="7F084586" w14:textId="77777777" w:rsidR="00573F4B" w:rsidRPr="00573F4B" w:rsidRDefault="00573F4B" w:rsidP="00573F4B">
      <w:pPr>
        <w:rPr>
          <w:rFonts w:asciiTheme="minorHAnsi" w:hAnsiTheme="minorHAnsi" w:cstheme="minorHAnsi"/>
          <w:bCs/>
          <w:color w:val="000000"/>
          <w:sz w:val="22"/>
          <w:szCs w:val="22"/>
        </w:rPr>
      </w:pPr>
    </w:p>
    <w:p w14:paraId="7B602ECC" w14:textId="77777777" w:rsidR="00573F4B" w:rsidRPr="00573F4B" w:rsidRDefault="00573F4B" w:rsidP="00573F4B">
      <w:pPr>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t>Subject to the foregoing, as of the date of this letter, we are not handling nor are we presently aware of any other pending or threatened litigation, claims or assessments and pending government investigations that could give rise to contingencies (excluding unasserted claims) in our area of representation.  Further, as of the date of this letter, and subject to the same qualifications, we are not aware of any unasserted claims or assessments (considered by management to be probable of assertion and which, if asserted, would have at least a reasonable possibility of an unfavorable outcome) in our area of representation.</w:t>
      </w:r>
    </w:p>
    <w:p w14:paraId="33F03189" w14:textId="77777777" w:rsidR="00573F4B" w:rsidRPr="00573F4B" w:rsidRDefault="00573F4B" w:rsidP="00573F4B">
      <w:pPr>
        <w:rPr>
          <w:rFonts w:asciiTheme="minorHAnsi" w:hAnsiTheme="minorHAnsi" w:cstheme="minorHAnsi"/>
          <w:bCs/>
          <w:color w:val="000000"/>
          <w:sz w:val="22"/>
          <w:szCs w:val="22"/>
        </w:rPr>
      </w:pPr>
    </w:p>
    <w:p w14:paraId="20A91E20" w14:textId="77777777" w:rsidR="00573F4B" w:rsidRPr="00573F4B" w:rsidRDefault="00573F4B" w:rsidP="00573F4B">
      <w:pPr>
        <w:rPr>
          <w:rFonts w:asciiTheme="minorHAnsi" w:hAnsiTheme="minorHAnsi" w:cstheme="minorHAnsi"/>
          <w:b/>
          <w:color w:val="FF0000"/>
          <w:sz w:val="22"/>
          <w:szCs w:val="22"/>
        </w:rPr>
      </w:pPr>
      <w:r w:rsidRPr="00573F4B">
        <w:rPr>
          <w:rFonts w:asciiTheme="minorHAnsi" w:hAnsiTheme="minorHAnsi" w:cstheme="minorHAnsi"/>
          <w:b/>
          <w:color w:val="FF0000"/>
          <w:sz w:val="22"/>
          <w:szCs w:val="22"/>
        </w:rPr>
        <w:t>[Attorney:  Please enter any exceptions to the above paragraph here.]</w:t>
      </w:r>
    </w:p>
    <w:p w14:paraId="12F584CC" w14:textId="77777777" w:rsidR="00573F4B" w:rsidRPr="00573F4B" w:rsidRDefault="00573F4B" w:rsidP="00573F4B">
      <w:pPr>
        <w:rPr>
          <w:rFonts w:asciiTheme="minorHAnsi" w:hAnsiTheme="minorHAnsi" w:cstheme="minorHAnsi"/>
          <w:bCs/>
          <w:color w:val="000000"/>
          <w:sz w:val="22"/>
          <w:szCs w:val="22"/>
        </w:rPr>
      </w:pPr>
    </w:p>
    <w:p w14:paraId="6FF45169" w14:textId="77777777" w:rsidR="00573F4B" w:rsidRPr="00573F4B" w:rsidRDefault="00573F4B" w:rsidP="00573F4B">
      <w:pPr>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t xml:space="preserve">With regard to fees, it is our practice to bill the Company on a monthly basis for services rendered.  The balance of billed but unpaid fees and disbursements owed to us by the Company on </w:t>
      </w:r>
      <w:r w:rsidRPr="00573F4B">
        <w:rPr>
          <w:rFonts w:asciiTheme="minorHAnsi" w:hAnsiTheme="minorHAnsi" w:cstheme="minorHAnsi"/>
          <w:sz w:val="22"/>
          <w:szCs w:val="22"/>
        </w:rPr>
        <w:t>&lt;&lt;effectiveDate&gt;&gt;</w:t>
      </w:r>
      <w:r w:rsidRPr="00573F4B">
        <w:rPr>
          <w:rFonts w:asciiTheme="minorHAnsi" w:hAnsiTheme="minorHAnsi" w:cstheme="minorHAnsi"/>
          <w:bCs/>
          <w:color w:val="000000"/>
          <w:sz w:val="22"/>
          <w:szCs w:val="22"/>
        </w:rPr>
        <w:t xml:space="preserve"> was $&lt;&lt;billedFees&gt;&gt;, and the balance of unbilled fees and disbursements on </w:t>
      </w:r>
      <w:r w:rsidRPr="00573F4B">
        <w:rPr>
          <w:rFonts w:asciiTheme="minorHAnsi" w:hAnsiTheme="minorHAnsi" w:cstheme="minorHAnsi"/>
          <w:sz w:val="22"/>
          <w:szCs w:val="22"/>
        </w:rPr>
        <w:t>&lt;&lt;effectiveDate&gt;&gt;</w:t>
      </w:r>
      <w:r w:rsidRPr="00573F4B">
        <w:rPr>
          <w:rFonts w:asciiTheme="minorHAnsi" w:hAnsiTheme="minorHAnsi" w:cstheme="minorHAnsi"/>
          <w:bCs/>
          <w:color w:val="000000"/>
          <w:sz w:val="22"/>
          <w:szCs w:val="22"/>
        </w:rPr>
        <w:t xml:space="preserve"> was $&lt;&lt;unbilledFees&gt;&gt;.</w:t>
      </w:r>
    </w:p>
    <w:p w14:paraId="0AE4180B" w14:textId="35332A3B" w:rsidR="00573F4B" w:rsidRPr="00573F4B" w:rsidRDefault="00573F4B" w:rsidP="00573F4B">
      <w:pPr>
        <w:rPr>
          <w:rFonts w:asciiTheme="minorHAnsi" w:hAnsiTheme="minorHAnsi" w:cstheme="minorHAnsi"/>
          <w:bCs/>
          <w:color w:val="000000"/>
          <w:sz w:val="22"/>
          <w:szCs w:val="22"/>
        </w:rPr>
      </w:pPr>
      <w:r>
        <w:rPr>
          <w:rFonts w:asciiTheme="minorHAnsi" w:hAnsiTheme="minorHAnsi" w:cstheme="minorHAnsi"/>
          <w:bCs/>
          <w:color w:val="000000"/>
          <w:sz w:val="22"/>
          <w:szCs w:val="22"/>
        </w:rPr>
        <w:br w:type="page"/>
      </w:r>
    </w:p>
    <w:p w14:paraId="6B7B0AE0" w14:textId="77777777" w:rsidR="00573F4B" w:rsidRPr="00573F4B" w:rsidRDefault="00573F4B" w:rsidP="00573F4B">
      <w:pPr>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lastRenderedPageBreak/>
        <w:t xml:space="preserve">We understand that whenever, in the course of performing legal services for the Company with respect to a matter recognized to involve an unasserted possible claim or assessment that may call for financial disclosure statement, we have formed a professional conclusion that the Company should disclose or consider disclosure concerning such possible claim or assessment, as a matter of professional responsibility to the Company, we will so advise the Company and will consult with the Company concerning the question of such disclosure and the applicable requirements of the </w:t>
      </w:r>
      <w:r w:rsidRPr="00573F4B">
        <w:rPr>
          <w:rFonts w:asciiTheme="minorHAnsi" w:hAnsiTheme="minorHAnsi" w:cstheme="minorHAnsi"/>
          <w:bCs/>
          <w:color w:val="000000"/>
          <w:sz w:val="22"/>
          <w:szCs w:val="22"/>
          <w:u w:val="single"/>
        </w:rPr>
        <w:t>Statement of Financial Accounting Standards No. 5</w:t>
      </w:r>
      <w:r w:rsidRPr="00573F4B">
        <w:rPr>
          <w:rFonts w:asciiTheme="minorHAnsi" w:hAnsiTheme="minorHAnsi" w:cstheme="minorHAnsi"/>
          <w:bCs/>
          <w:color w:val="000000"/>
          <w:sz w:val="22"/>
          <w:szCs w:val="22"/>
        </w:rPr>
        <w:t>.  In all other respects, the information set forth herein is as of the date of this letter and we assume no obligation to advise you of changes which may thereafter be brought to our attention.</w:t>
      </w:r>
    </w:p>
    <w:p w14:paraId="6A5D2C02" w14:textId="77777777" w:rsidR="00573F4B" w:rsidRPr="00573F4B" w:rsidRDefault="00573F4B" w:rsidP="00573F4B">
      <w:pPr>
        <w:rPr>
          <w:rFonts w:asciiTheme="minorHAnsi" w:hAnsiTheme="minorHAnsi" w:cstheme="minorHAnsi"/>
          <w:bCs/>
          <w:color w:val="000000"/>
          <w:sz w:val="22"/>
          <w:szCs w:val="22"/>
        </w:rPr>
      </w:pPr>
    </w:p>
    <w:p w14:paraId="136E33A7" w14:textId="77777777" w:rsidR="00573F4B" w:rsidRPr="00573F4B" w:rsidRDefault="00573F4B" w:rsidP="00573F4B">
      <w:pPr>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t xml:space="preserve">This letter is solely for your information in connection with your audit of the financial condition of the Company as of </w:t>
      </w:r>
      <w:r w:rsidRPr="00573F4B">
        <w:rPr>
          <w:rFonts w:asciiTheme="minorHAnsi" w:hAnsiTheme="minorHAnsi" w:cstheme="minorHAnsi"/>
          <w:sz w:val="22"/>
          <w:szCs w:val="22"/>
        </w:rPr>
        <w:t>&lt;&lt;effectiveDate&gt;&gt;</w:t>
      </w:r>
      <w:r w:rsidRPr="00573F4B">
        <w:rPr>
          <w:rFonts w:asciiTheme="minorHAnsi" w:hAnsiTheme="minorHAnsi" w:cstheme="minorHAnsi"/>
          <w:bCs/>
          <w:color w:val="000000"/>
          <w:sz w:val="22"/>
          <w:szCs w:val="22"/>
        </w:rPr>
        <w:t>, and is not to be quoted in whole or in part or otherwise referred to in any financial statements of the Company or other document, nor is it to be filed with any governmental agency or other person without the prior written consent of our law firm.  This letter is not to be construed in any way to constitute a waiver of the attorney-client privilege or the attorney work-product privilege.</w:t>
      </w:r>
    </w:p>
    <w:p w14:paraId="05C048DD" w14:textId="77777777" w:rsidR="00573F4B" w:rsidRPr="00573F4B" w:rsidRDefault="00573F4B" w:rsidP="00573F4B">
      <w:pPr>
        <w:rPr>
          <w:rFonts w:asciiTheme="minorHAnsi" w:hAnsiTheme="minorHAnsi" w:cstheme="minorHAnsi"/>
          <w:bCs/>
          <w:color w:val="000000"/>
          <w:sz w:val="22"/>
          <w:szCs w:val="22"/>
        </w:rPr>
      </w:pPr>
    </w:p>
    <w:p w14:paraId="3CB80CCB" w14:textId="77777777" w:rsidR="00573F4B" w:rsidRPr="00573F4B" w:rsidRDefault="00573F4B" w:rsidP="00573F4B">
      <w:pPr>
        <w:rPr>
          <w:rFonts w:asciiTheme="minorHAnsi" w:hAnsiTheme="minorHAnsi" w:cstheme="minorHAnsi"/>
          <w:bCs/>
          <w:color w:val="000000"/>
          <w:sz w:val="22"/>
          <w:szCs w:val="22"/>
        </w:rPr>
      </w:pPr>
    </w:p>
    <w:p w14:paraId="7BCF9EA9" w14:textId="77777777" w:rsidR="00573F4B" w:rsidRPr="00573F4B" w:rsidRDefault="00573F4B" w:rsidP="00573F4B">
      <w:pPr>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t>Very truly yours,</w:t>
      </w:r>
    </w:p>
    <w:p w14:paraId="6706AE35" w14:textId="77777777" w:rsidR="00573F4B" w:rsidRPr="00573F4B" w:rsidRDefault="00573F4B" w:rsidP="00573F4B">
      <w:pPr>
        <w:rPr>
          <w:rFonts w:asciiTheme="minorHAnsi" w:hAnsiTheme="minorHAnsi" w:cstheme="minorHAnsi"/>
          <w:bCs/>
          <w:color w:val="000000"/>
          <w:sz w:val="22"/>
          <w:szCs w:val="22"/>
        </w:rPr>
      </w:pPr>
    </w:p>
    <w:p w14:paraId="065607FD" w14:textId="77777777" w:rsidR="00573F4B" w:rsidRPr="00573F4B" w:rsidRDefault="00573F4B" w:rsidP="00573F4B">
      <w:pPr>
        <w:rPr>
          <w:rFonts w:asciiTheme="minorHAnsi" w:hAnsiTheme="minorHAnsi" w:cstheme="minorHAnsi"/>
          <w:bCs/>
          <w:color w:val="000000"/>
          <w:sz w:val="22"/>
          <w:szCs w:val="22"/>
        </w:rPr>
      </w:pPr>
      <w:r w:rsidRPr="00573F4B">
        <w:rPr>
          <w:rFonts w:asciiTheme="minorHAnsi" w:hAnsiTheme="minorHAnsi" w:cstheme="minorHAnsi"/>
          <w:bCs/>
          <w:color w:val="000000"/>
          <w:sz w:val="22"/>
          <w:szCs w:val="22"/>
        </w:rPr>
        <w:t>SCHWEGMAN, LUNDBERG &amp; WOESSNER, P.A.</w:t>
      </w:r>
    </w:p>
    <w:p w14:paraId="2D7D3B7E" w14:textId="77777777" w:rsidR="00573F4B" w:rsidRPr="00573F4B" w:rsidRDefault="00573F4B" w:rsidP="00573F4B">
      <w:pPr>
        <w:rPr>
          <w:rFonts w:asciiTheme="minorHAnsi" w:hAnsiTheme="minorHAnsi" w:cstheme="minorHAnsi"/>
          <w:bCs/>
          <w:color w:val="000000"/>
          <w:sz w:val="22"/>
          <w:szCs w:val="22"/>
        </w:rPr>
      </w:pPr>
    </w:p>
    <w:p w14:paraId="38602EA9" w14:textId="77777777" w:rsidR="00573F4B" w:rsidRPr="00573F4B" w:rsidRDefault="00573F4B" w:rsidP="00573F4B">
      <w:pPr>
        <w:rPr>
          <w:rFonts w:asciiTheme="minorHAnsi" w:hAnsiTheme="minorHAnsi" w:cstheme="minorHAnsi"/>
          <w:bCs/>
          <w:color w:val="000000"/>
          <w:sz w:val="22"/>
          <w:szCs w:val="22"/>
        </w:rPr>
      </w:pPr>
    </w:p>
    <w:p w14:paraId="5CEAD3B9" w14:textId="77777777" w:rsidR="00573F4B" w:rsidRPr="00573F4B" w:rsidRDefault="00573F4B" w:rsidP="00573F4B">
      <w:pPr>
        <w:rPr>
          <w:rFonts w:asciiTheme="minorHAnsi" w:hAnsiTheme="minorHAnsi" w:cstheme="minorHAnsi"/>
          <w:bCs/>
          <w:color w:val="000000"/>
          <w:sz w:val="22"/>
          <w:szCs w:val="22"/>
        </w:rPr>
      </w:pPr>
    </w:p>
    <w:p w14:paraId="37C9413D" w14:textId="77777777" w:rsidR="00573F4B" w:rsidRPr="00573F4B" w:rsidRDefault="00573F4B" w:rsidP="00573F4B">
      <w:pPr>
        <w:rPr>
          <w:rFonts w:asciiTheme="minorHAnsi" w:hAnsiTheme="minorHAnsi" w:cstheme="minorHAnsi"/>
          <w:bCs/>
          <w:color w:val="000000"/>
          <w:sz w:val="22"/>
          <w:szCs w:val="22"/>
        </w:rPr>
      </w:pPr>
      <w:r w:rsidRPr="00573F4B">
        <w:rPr>
          <w:rFonts w:asciiTheme="minorHAnsi" w:hAnsiTheme="minorHAnsi" w:cstheme="minorHAnsi"/>
          <w:sz w:val="22"/>
          <w:szCs w:val="22"/>
        </w:rPr>
        <w:t>&lt;&lt;SAName&gt;&gt;</w:t>
      </w:r>
    </w:p>
    <w:p w14:paraId="53D3E650" w14:textId="77777777" w:rsidR="00367159" w:rsidRPr="001B377D" w:rsidRDefault="00367159" w:rsidP="00573F4B">
      <w:pPr>
        <w:tabs>
          <w:tab w:val="right" w:pos="9360"/>
        </w:tabs>
        <w:rPr>
          <w:rFonts w:ascii="Times New Roman" w:hAnsi="Times New Roman"/>
        </w:rPr>
      </w:pPr>
    </w:p>
    <w:sectPr w:rsidR="00367159" w:rsidRPr="001B377D" w:rsidSect="00AD72F6">
      <w:headerReference w:type="default" r:id="rId8"/>
      <w:footerReference w:type="first" r:id="rId9"/>
      <w:type w:val="continuous"/>
      <w:pgSz w:w="12240" w:h="15840" w:code="1"/>
      <w:pgMar w:top="2340" w:right="1440" w:bottom="1440" w:left="1440" w:header="1440" w:footer="864"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E3993" w14:textId="77777777" w:rsidR="00573F4B" w:rsidRDefault="00573F4B" w:rsidP="00B66137">
      <w:r>
        <w:separator/>
      </w:r>
    </w:p>
  </w:endnote>
  <w:endnote w:type="continuationSeparator" w:id="0">
    <w:p w14:paraId="54C759E1" w14:textId="77777777" w:rsidR="00573F4B" w:rsidRDefault="00573F4B" w:rsidP="00B66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utch801 Rm BT">
    <w:altName w:val="Times New Roman"/>
    <w:charset w:val="00"/>
    <w:family w:val="roman"/>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0D923" w14:textId="5D09BBDA" w:rsidR="003F69D1" w:rsidRDefault="00573F4B">
    <w:pPr>
      <w:pStyle w:val="Footer"/>
    </w:pPr>
    <w:r>
      <w:rPr>
        <w:noProof/>
      </w:rPr>
      <w:drawing>
        <wp:anchor distT="0" distB="0" distL="114300" distR="114300" simplePos="0" relativeHeight="251657728" behindDoc="0" locked="0" layoutInCell="1" allowOverlap="1" wp14:anchorId="493F9880" wp14:editId="2F618652">
          <wp:simplePos x="0" y="0"/>
          <wp:positionH relativeFrom="page">
            <wp:posOffset>-9525</wp:posOffset>
          </wp:positionH>
          <wp:positionV relativeFrom="paragraph">
            <wp:posOffset>83185</wp:posOffset>
          </wp:positionV>
          <wp:extent cx="7769225" cy="390525"/>
          <wp:effectExtent l="0" t="0" r="3175" b="9525"/>
          <wp:wrapNone/>
          <wp:docPr id="39" name="Picture 39"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icture containing text, screenshot, fon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t="91068" b="5022"/>
                  <a:stretch>
                    <a:fillRect/>
                  </a:stretch>
                </pic:blipFill>
                <pic:spPr bwMode="auto">
                  <a:xfrm>
                    <a:off x="0" y="0"/>
                    <a:ext cx="7769225" cy="39052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04100" w14:textId="77777777" w:rsidR="00573F4B" w:rsidRDefault="00573F4B" w:rsidP="00B66137">
      <w:r>
        <w:separator/>
      </w:r>
    </w:p>
  </w:footnote>
  <w:footnote w:type="continuationSeparator" w:id="0">
    <w:p w14:paraId="6D72072B" w14:textId="77777777" w:rsidR="00573F4B" w:rsidRDefault="00573F4B" w:rsidP="00B661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AF34B" w14:textId="77777777" w:rsidR="00147816" w:rsidRPr="00D231BF" w:rsidRDefault="00147816" w:rsidP="00147816">
    <w:pPr>
      <w:pStyle w:val="Header"/>
      <w:rPr>
        <w:rFonts w:asciiTheme="minorHAnsi" w:hAnsiTheme="minorHAnsi" w:cstheme="minorHAnsi"/>
        <w:color w:val="FF0000"/>
        <w:sz w:val="20"/>
        <w:szCs w:val="20"/>
      </w:rPr>
    </w:pPr>
    <w:r w:rsidRPr="00D231BF">
      <w:rPr>
        <w:rFonts w:asciiTheme="minorHAnsi" w:hAnsiTheme="minorHAnsi" w:cstheme="minorHAnsi"/>
        <w:color w:val="FF0000"/>
        <w:sz w:val="20"/>
        <w:szCs w:val="20"/>
      </w:rPr>
      <w:t>[Accounting Firm]</w:t>
    </w:r>
    <w:r w:rsidRPr="00D231BF">
      <w:rPr>
        <w:rFonts w:asciiTheme="minorHAnsi" w:hAnsiTheme="minorHAnsi" w:cstheme="minorHAnsi"/>
        <w:color w:val="FF0000"/>
        <w:sz w:val="20"/>
        <w:szCs w:val="20"/>
      </w:rPr>
      <w:tab/>
    </w:r>
    <w:r w:rsidRPr="00D231BF">
      <w:rPr>
        <w:rFonts w:asciiTheme="minorHAnsi" w:hAnsiTheme="minorHAnsi" w:cstheme="minorHAnsi"/>
        <w:color w:val="FF0000"/>
        <w:sz w:val="20"/>
        <w:szCs w:val="20"/>
      </w:rPr>
      <w:tab/>
    </w:r>
  </w:p>
  <w:p w14:paraId="73C4845F" w14:textId="77777777" w:rsidR="00147816" w:rsidRPr="00D231BF" w:rsidRDefault="00147816" w:rsidP="00147816">
    <w:pPr>
      <w:pStyle w:val="Header"/>
      <w:rPr>
        <w:rFonts w:asciiTheme="minorHAnsi" w:hAnsiTheme="minorHAnsi" w:cstheme="minorHAnsi"/>
        <w:sz w:val="20"/>
        <w:szCs w:val="20"/>
      </w:rPr>
    </w:pPr>
    <w:r w:rsidRPr="00D231BF">
      <w:rPr>
        <w:rFonts w:asciiTheme="minorHAnsi" w:hAnsiTheme="minorHAnsi" w:cstheme="minorHAnsi"/>
        <w:sz w:val="20"/>
        <w:szCs w:val="20"/>
      </w:rPr>
      <w:t>&lt;&lt;currentDate&gt;&gt;</w:t>
    </w:r>
  </w:p>
  <w:p w14:paraId="551721BA" w14:textId="77777777" w:rsidR="00147816" w:rsidRDefault="00147816" w:rsidP="00147816">
    <w:pPr>
      <w:pStyle w:val="Header"/>
    </w:pPr>
    <w:r w:rsidRPr="00D231BF">
      <w:rPr>
        <w:rStyle w:val="PageNumber"/>
        <w:rFonts w:asciiTheme="minorHAnsi" w:hAnsiTheme="minorHAnsi" w:cstheme="minorHAnsi"/>
        <w:sz w:val="20"/>
        <w:szCs w:val="20"/>
      </w:rPr>
      <w:t xml:space="preserve">Page </w:t>
    </w:r>
    <w:r w:rsidRPr="00D231BF">
      <w:rPr>
        <w:rStyle w:val="PageNumber"/>
        <w:rFonts w:asciiTheme="minorHAnsi" w:hAnsiTheme="minorHAnsi" w:cstheme="minorHAnsi"/>
        <w:sz w:val="20"/>
        <w:szCs w:val="20"/>
      </w:rPr>
      <w:fldChar w:fldCharType="begin"/>
    </w:r>
    <w:r w:rsidRPr="00D231BF">
      <w:rPr>
        <w:rStyle w:val="PageNumber"/>
        <w:rFonts w:asciiTheme="minorHAnsi" w:hAnsiTheme="minorHAnsi" w:cstheme="minorHAnsi"/>
        <w:sz w:val="20"/>
        <w:szCs w:val="20"/>
      </w:rPr>
      <w:instrText xml:space="preserve"> PAGE </w:instrText>
    </w:r>
    <w:r w:rsidRPr="00D231BF">
      <w:rPr>
        <w:rStyle w:val="PageNumber"/>
        <w:rFonts w:asciiTheme="minorHAnsi" w:hAnsiTheme="minorHAnsi" w:cstheme="minorHAnsi"/>
        <w:sz w:val="20"/>
        <w:szCs w:val="20"/>
      </w:rPr>
      <w:fldChar w:fldCharType="separate"/>
    </w:r>
    <w:r w:rsidRPr="00D231BF">
      <w:rPr>
        <w:rStyle w:val="PageNumber"/>
        <w:rFonts w:asciiTheme="minorHAnsi" w:hAnsiTheme="minorHAnsi" w:cstheme="minorHAnsi"/>
        <w:sz w:val="20"/>
        <w:szCs w:val="20"/>
      </w:rPr>
      <w:t>2</w:t>
    </w:r>
    <w:r w:rsidRPr="00D231BF">
      <w:rPr>
        <w:rStyle w:val="PageNumber"/>
        <w:rFonts w:asciiTheme="minorHAnsi" w:hAnsiTheme="minorHAnsi" w:cstheme="minorHAnsi"/>
        <w:sz w:val="20"/>
        <w:szCs w:val="20"/>
      </w:rPr>
      <w:fldChar w:fldCharType="end"/>
    </w:r>
    <w:r>
      <w:tab/>
    </w:r>
  </w:p>
  <w:p w14:paraId="427BECF6" w14:textId="77777777" w:rsidR="00147816" w:rsidRDefault="001478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F4B"/>
    <w:rsid w:val="000272A2"/>
    <w:rsid w:val="000438B9"/>
    <w:rsid w:val="000551C4"/>
    <w:rsid w:val="000A6017"/>
    <w:rsid w:val="00147816"/>
    <w:rsid w:val="00166C98"/>
    <w:rsid w:val="001B377D"/>
    <w:rsid w:val="002055F0"/>
    <w:rsid w:val="00367159"/>
    <w:rsid w:val="003C3670"/>
    <w:rsid w:val="003F69D1"/>
    <w:rsid w:val="004576D9"/>
    <w:rsid w:val="00573F4B"/>
    <w:rsid w:val="0064619C"/>
    <w:rsid w:val="00680317"/>
    <w:rsid w:val="006E5161"/>
    <w:rsid w:val="00712EC1"/>
    <w:rsid w:val="007612E7"/>
    <w:rsid w:val="0079559D"/>
    <w:rsid w:val="00802B72"/>
    <w:rsid w:val="008A167E"/>
    <w:rsid w:val="008B1574"/>
    <w:rsid w:val="008B217F"/>
    <w:rsid w:val="008E0A9D"/>
    <w:rsid w:val="00915924"/>
    <w:rsid w:val="009F7C6C"/>
    <w:rsid w:val="00A05785"/>
    <w:rsid w:val="00A239BD"/>
    <w:rsid w:val="00A55B6D"/>
    <w:rsid w:val="00A968D9"/>
    <w:rsid w:val="00AD72F6"/>
    <w:rsid w:val="00AF6A9F"/>
    <w:rsid w:val="00B03FC1"/>
    <w:rsid w:val="00B66137"/>
    <w:rsid w:val="00B87937"/>
    <w:rsid w:val="00BF5531"/>
    <w:rsid w:val="00C5427C"/>
    <w:rsid w:val="00C662AF"/>
    <w:rsid w:val="00C7340C"/>
    <w:rsid w:val="00C92594"/>
    <w:rsid w:val="00CA6C92"/>
    <w:rsid w:val="00CD0DB7"/>
    <w:rsid w:val="00CD1C61"/>
    <w:rsid w:val="00D231BF"/>
    <w:rsid w:val="00D337E2"/>
    <w:rsid w:val="00D371DC"/>
    <w:rsid w:val="00D7275B"/>
    <w:rsid w:val="00D8122B"/>
    <w:rsid w:val="00D92097"/>
    <w:rsid w:val="00E21CD0"/>
    <w:rsid w:val="00EC6C07"/>
    <w:rsid w:val="00F628F6"/>
    <w:rsid w:val="00F73B4D"/>
    <w:rsid w:val="00FB7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4501A"/>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New" w:hAnsi="Courier New"/>
      <w:sz w:val="24"/>
      <w:szCs w:val="24"/>
    </w:rPr>
  </w:style>
  <w:style w:type="paragraph" w:styleId="Heading1">
    <w:name w:val="heading 1"/>
    <w:basedOn w:val="Normal"/>
    <w:next w:val="Normal"/>
    <w:qFormat/>
    <w:pPr>
      <w:keepNext/>
      <w:tabs>
        <w:tab w:val="right" w:pos="9360"/>
      </w:tabs>
      <w:jc w:val="both"/>
      <w:outlineLvl w:val="0"/>
    </w:pPr>
    <w:rPr>
      <w:rFonts w:ascii="Dutch801 Rm BT" w:hAnsi="Dutch801 Rm BT"/>
      <w:i/>
      <w:iCs/>
      <w:u w:val="single"/>
    </w:rPr>
  </w:style>
  <w:style w:type="paragraph" w:styleId="Heading2">
    <w:name w:val="heading 2"/>
    <w:basedOn w:val="Normal"/>
    <w:next w:val="Normal"/>
    <w:qFormat/>
    <w:pPr>
      <w:keepNext/>
      <w:tabs>
        <w:tab w:val="left" w:pos="5040"/>
        <w:tab w:val="left" w:pos="5760"/>
      </w:tabs>
      <w:outlineLvl w:val="1"/>
    </w:pPr>
    <w:rPr>
      <w:rFonts w:ascii="Dutch801 Rm BT" w:hAnsi="Dutch801 Rm BT"/>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odyText">
    <w:name w:val="Body Text"/>
    <w:basedOn w:val="Normal"/>
    <w:pPr>
      <w:tabs>
        <w:tab w:val="left" w:pos="-1440"/>
      </w:tabs>
      <w:jc w:val="both"/>
    </w:pPr>
    <w:rPr>
      <w:rFonts w:ascii="Times New Roman" w:hAnsi="Times New Roman"/>
      <w:color w:val="000000"/>
    </w:rPr>
  </w:style>
  <w:style w:type="paragraph" w:styleId="Title">
    <w:name w:val="Title"/>
    <w:basedOn w:val="Normal"/>
    <w:qFormat/>
    <w:pPr>
      <w:widowControl/>
      <w:autoSpaceDE/>
      <w:autoSpaceDN/>
      <w:adjustRightInd/>
      <w:jc w:val="center"/>
    </w:pPr>
    <w:rPr>
      <w:rFonts w:ascii="Times New Roman" w:hAnsi="Times New Roman"/>
      <w:sz w:val="26"/>
      <w:szCs w:val="20"/>
    </w:rPr>
  </w:style>
  <w:style w:type="paragraph" w:styleId="BalloonText">
    <w:name w:val="Balloon Text"/>
    <w:basedOn w:val="Normal"/>
    <w:link w:val="BalloonTextChar"/>
    <w:rsid w:val="00B66137"/>
    <w:rPr>
      <w:rFonts w:ascii="Tahoma" w:hAnsi="Tahoma" w:cs="Tahoma"/>
      <w:sz w:val="16"/>
      <w:szCs w:val="16"/>
    </w:rPr>
  </w:style>
  <w:style w:type="character" w:customStyle="1" w:styleId="BalloonTextChar">
    <w:name w:val="Balloon Text Char"/>
    <w:link w:val="BalloonText"/>
    <w:rsid w:val="00B66137"/>
    <w:rPr>
      <w:rFonts w:ascii="Tahoma" w:hAnsi="Tahoma" w:cs="Tahoma"/>
      <w:sz w:val="16"/>
      <w:szCs w:val="16"/>
    </w:rPr>
  </w:style>
  <w:style w:type="paragraph" w:styleId="Header">
    <w:name w:val="header"/>
    <w:basedOn w:val="Normal"/>
    <w:link w:val="HeaderChar"/>
    <w:rsid w:val="00B66137"/>
    <w:pPr>
      <w:tabs>
        <w:tab w:val="center" w:pos="4680"/>
        <w:tab w:val="right" w:pos="9360"/>
      </w:tabs>
    </w:pPr>
  </w:style>
  <w:style w:type="character" w:customStyle="1" w:styleId="HeaderChar">
    <w:name w:val="Header Char"/>
    <w:link w:val="Header"/>
    <w:rsid w:val="00B66137"/>
    <w:rPr>
      <w:rFonts w:ascii="Courier New" w:hAnsi="Courier New"/>
      <w:sz w:val="24"/>
      <w:szCs w:val="24"/>
    </w:rPr>
  </w:style>
  <w:style w:type="paragraph" w:styleId="Footer">
    <w:name w:val="footer"/>
    <w:basedOn w:val="Normal"/>
    <w:link w:val="FooterChar"/>
    <w:rsid w:val="00B66137"/>
    <w:pPr>
      <w:tabs>
        <w:tab w:val="center" w:pos="4680"/>
        <w:tab w:val="right" w:pos="9360"/>
      </w:tabs>
    </w:pPr>
  </w:style>
  <w:style w:type="character" w:customStyle="1" w:styleId="FooterChar">
    <w:name w:val="Footer Char"/>
    <w:link w:val="Footer"/>
    <w:rsid w:val="00B66137"/>
    <w:rPr>
      <w:rFonts w:ascii="Courier New" w:hAnsi="Courier New"/>
      <w:sz w:val="24"/>
      <w:szCs w:val="24"/>
    </w:rPr>
  </w:style>
  <w:style w:type="character" w:styleId="CommentReference">
    <w:name w:val="annotation reference"/>
    <w:rsid w:val="00B03FC1"/>
    <w:rPr>
      <w:sz w:val="16"/>
      <w:szCs w:val="16"/>
    </w:rPr>
  </w:style>
  <w:style w:type="paragraph" w:styleId="CommentText">
    <w:name w:val="annotation text"/>
    <w:basedOn w:val="Normal"/>
    <w:link w:val="CommentTextChar"/>
    <w:rsid w:val="00B03FC1"/>
    <w:rPr>
      <w:sz w:val="20"/>
      <w:szCs w:val="20"/>
    </w:rPr>
  </w:style>
  <w:style w:type="character" w:customStyle="1" w:styleId="CommentTextChar">
    <w:name w:val="Comment Text Char"/>
    <w:link w:val="CommentText"/>
    <w:rsid w:val="00B03FC1"/>
    <w:rPr>
      <w:rFonts w:ascii="Courier New" w:hAnsi="Courier New"/>
    </w:rPr>
  </w:style>
  <w:style w:type="paragraph" w:styleId="CommentSubject">
    <w:name w:val="annotation subject"/>
    <w:basedOn w:val="CommentText"/>
    <w:next w:val="CommentText"/>
    <w:link w:val="CommentSubjectChar"/>
    <w:rsid w:val="00B03FC1"/>
    <w:rPr>
      <w:b/>
      <w:bCs/>
    </w:rPr>
  </w:style>
  <w:style w:type="character" w:customStyle="1" w:styleId="CommentSubjectChar">
    <w:name w:val="Comment Subject Char"/>
    <w:link w:val="CommentSubject"/>
    <w:rsid w:val="00B03FC1"/>
    <w:rPr>
      <w:rFonts w:ascii="Courier New" w:hAnsi="Courier New"/>
      <w:b/>
      <w:bCs/>
    </w:rPr>
  </w:style>
  <w:style w:type="character" w:styleId="PageNumber">
    <w:name w:val="page number"/>
    <w:basedOn w:val="DefaultParagraphFont"/>
    <w:rsid w:val="001478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31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84D9AF-BF93-4161-ADF4-57582947B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AuditLetter.dotx</Template>
  <TotalTime>0</TotalTime>
  <Pages>3</Pages>
  <Words>808</Words>
  <Characters>4609</Characters>
  <Application>Microsoft Office Word</Application>
  <DocSecurity>0</DocSecurity>
  <PresentationFormat/>
  <Lines>38</Lines>
  <Paragraphs>10</Paragraphs>
  <ScaleCrop>false</ScaleCrop>
  <HeadingPairs>
    <vt:vector size="2" baseType="variant">
      <vt:variant>
        <vt:lpstr>Title</vt:lpstr>
      </vt:variant>
      <vt:variant>
        <vt:i4>1</vt:i4>
      </vt:variant>
    </vt:vector>
  </HeadingPairs>
  <TitlesOfParts>
    <vt:vector size="1" baseType="lpstr">
      <vt:lpstr>August 8, 2003</vt:lpstr>
    </vt:vector>
  </TitlesOfParts>
  <Company>SLWK</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August 8, 2003</dc:title>
  <dc:subject/>
  <dc:creator>Emily Bates</dc:creator>
  <cp:keywords/>
  <dc:description/>
  <cp:lastModifiedBy>Jacob Burns</cp:lastModifiedBy>
  <cp:revision>2</cp:revision>
  <cp:lastPrinted>2011-01-25T21:07:00Z</cp:lastPrinted>
  <dcterms:created xsi:type="dcterms:W3CDTF">2024-06-03T23:49:00Z</dcterms:created>
  <dcterms:modified xsi:type="dcterms:W3CDTF">2024-06-03T23:49:00Z</dcterms:modified>
</cp:coreProperties>
</file>