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B0C2A" w14:textId="77777777" w:rsidR="00A91A68" w:rsidRDefault="00A91A68" w:rsidP="00A91A68">
      <w:pPr>
        <w:spacing w:after="0" w:line="240" w:lineRule="auto"/>
        <w:ind w:left="1440" w:hanging="1440"/>
        <w:rPr>
          <w:b/>
          <w:bCs/>
        </w:rPr>
      </w:pPr>
      <w:r>
        <w:rPr>
          <w:b/>
          <w:bCs/>
        </w:rPr>
        <w:t>Memo: 648</w:t>
      </w:r>
    </w:p>
    <w:p w14:paraId="0CAE6C7F" w14:textId="77777777" w:rsidR="00A91A68" w:rsidRPr="00507D90" w:rsidRDefault="00A91A68" w:rsidP="00A91A68">
      <w:pPr>
        <w:spacing w:after="0" w:line="240" w:lineRule="auto"/>
        <w:ind w:left="1440" w:hanging="1440"/>
        <w:rPr>
          <w:b/>
          <w:bCs/>
        </w:rPr>
      </w:pPr>
      <w:r>
        <w:rPr>
          <w:b/>
          <w:bCs/>
        </w:rPr>
        <w:t>CurrPend</w:t>
      </w:r>
      <w:r w:rsidRPr="00507D90">
        <w:rPr>
          <w:b/>
          <w:bCs/>
        </w:rPr>
        <w:t xml:space="preserve"> = 0, Div</w:t>
      </w:r>
      <w:r>
        <w:rPr>
          <w:b/>
          <w:bCs/>
        </w:rPr>
        <w:t>Lang</w:t>
      </w:r>
      <w:r w:rsidRPr="00507D90">
        <w:rPr>
          <w:b/>
          <w:bCs/>
        </w:rPr>
        <w:t xml:space="preserve"> = 0, </w:t>
      </w:r>
      <w:r>
        <w:rPr>
          <w:b/>
          <w:bCs/>
        </w:rPr>
        <w:t>DateEPVal</w:t>
      </w:r>
      <w:r w:rsidRPr="00507D90">
        <w:rPr>
          <w:b/>
          <w:bCs/>
        </w:rPr>
        <w:t xml:space="preserve"> = 0, Unitary = 1</w:t>
      </w:r>
    </w:p>
    <w:p w14:paraId="1A84F152" w14:textId="77777777" w:rsidR="00A91A68" w:rsidRDefault="00A91A68" w:rsidP="00A91A68">
      <w:pPr>
        <w:spacing w:after="0" w:line="240" w:lineRule="auto"/>
        <w:ind w:left="1440" w:hanging="1440"/>
      </w:pPr>
    </w:p>
    <w:p w14:paraId="792A9E91" w14:textId="77777777" w:rsidR="00A91A68" w:rsidRDefault="00A91A68" w:rsidP="00A91A68">
      <w:pPr>
        <w:spacing w:after="0" w:line="240" w:lineRule="auto"/>
      </w:pPr>
      <w:bookmarkStart w:id="0" w:name="_Hlk134618866"/>
      <w:r>
        <w:t>SCHWEGMAN, LUNDBERG &amp; WOESSNER, P.A.</w:t>
      </w:r>
    </w:p>
    <w:p w14:paraId="73122153" w14:textId="77777777" w:rsidR="00A91A68" w:rsidRDefault="00A91A68" w:rsidP="00A91A68">
      <w:pPr>
        <w:spacing w:after="0" w:line="240" w:lineRule="auto"/>
      </w:pPr>
    </w:p>
    <w:p w14:paraId="199568B6" w14:textId="77777777" w:rsidR="00A91A68" w:rsidRDefault="00A91A68" w:rsidP="00A91A68">
      <w:pPr>
        <w:spacing w:after="0" w:line="240" w:lineRule="auto"/>
      </w:pPr>
      <w:r>
        <w:t>&lt;&lt;This.WAName&gt;&gt; &lt;&lt;This.WAPhone&gt;&gt;</w:t>
      </w:r>
    </w:p>
    <w:p w14:paraId="13DED5D4" w14:textId="77777777" w:rsidR="00A91A68" w:rsidRDefault="00A91A68" w:rsidP="00A91A68">
      <w:pPr>
        <w:spacing w:after="0" w:line="240" w:lineRule="auto"/>
      </w:pPr>
      <w:r>
        <w:t>&lt;&lt;This.WAEmail&gt;&gt;</w:t>
      </w:r>
    </w:p>
    <w:p w14:paraId="66BDD2F8" w14:textId="77777777" w:rsidR="00A91A68" w:rsidRDefault="00A91A68" w:rsidP="00A91A68">
      <w:pPr>
        <w:spacing w:after="0" w:line="240" w:lineRule="auto"/>
      </w:pPr>
    </w:p>
    <w:p w14:paraId="1B5373B3" w14:textId="77777777" w:rsidR="00A91A68" w:rsidRDefault="00A91A68" w:rsidP="00A91A68">
      <w:pPr>
        <w:spacing w:after="0" w:line="240" w:lineRule="auto"/>
      </w:pPr>
      <w:r>
        <w:t>&lt;&lt;This.paraName&gt;&gt; &lt;&lt;This.paraPhone&gt;&gt;</w:t>
      </w:r>
    </w:p>
    <w:p w14:paraId="6B8A5A50" w14:textId="77777777" w:rsidR="00A91A68" w:rsidRDefault="00A91A68" w:rsidP="00A91A68">
      <w:pPr>
        <w:spacing w:after="0" w:line="240" w:lineRule="auto"/>
      </w:pPr>
      <w:r>
        <w:t>&lt;&lt;This.paraEmail&gt;&gt;</w:t>
      </w:r>
    </w:p>
    <w:p w14:paraId="35B7A96C" w14:textId="77777777" w:rsidR="00A91A68" w:rsidRDefault="00A91A68" w:rsidP="00A91A68">
      <w:pPr>
        <w:spacing w:after="0" w:line="240" w:lineRule="auto"/>
      </w:pPr>
    </w:p>
    <w:p w14:paraId="61EB5F89" w14:textId="77777777" w:rsidR="00A91A68" w:rsidRDefault="00A91A68" w:rsidP="00A91A68">
      <w:pPr>
        <w:spacing w:after="0" w:line="240" w:lineRule="auto"/>
      </w:pPr>
      <w:r>
        <w:t>Re:   &lt;&lt;This.orgName&gt;&gt; &lt;&lt;This.clientRefNo&gt;&gt; - SLW Ref. No. &lt;&lt;This.matterNo&gt;&gt;</w:t>
      </w:r>
    </w:p>
    <w:p w14:paraId="1DBCF9AA" w14:textId="77777777" w:rsidR="00A91A68" w:rsidRDefault="00A91A68" w:rsidP="00A91A68">
      <w:pPr>
        <w:spacing w:after="0" w:line="240" w:lineRule="auto"/>
      </w:pPr>
      <w:r>
        <w:tab/>
        <w:t>&lt;&lt;matterCountryName&gt;&gt; Application No. &lt;&lt;This.serialNo&gt;&gt;</w:t>
      </w:r>
    </w:p>
    <w:p w14:paraId="75C2C200" w14:textId="77777777" w:rsidR="00A91A68" w:rsidRDefault="00A91A68" w:rsidP="00A91A68">
      <w:pPr>
        <w:spacing w:after="0" w:line="240" w:lineRule="auto"/>
      </w:pPr>
      <w:r>
        <w:tab/>
        <w:t>Title: &lt;&lt;This.title&gt;&gt;</w:t>
      </w:r>
    </w:p>
    <w:p w14:paraId="4B9972A2" w14:textId="77777777" w:rsidR="00A91A68" w:rsidRDefault="00A91A68" w:rsidP="00A91A68">
      <w:pPr>
        <w:spacing w:after="0" w:line="240" w:lineRule="auto"/>
      </w:pPr>
    </w:p>
    <w:p w14:paraId="58CF9BC6" w14:textId="77777777" w:rsidR="00A91A68" w:rsidRDefault="00A91A68" w:rsidP="00A91A68">
      <w:pPr>
        <w:spacing w:after="0" w:line="240" w:lineRule="auto"/>
      </w:pPr>
      <w:r>
        <w:t xml:space="preserve">The following represents new activity on the above-mentioned matter. </w:t>
      </w:r>
    </w:p>
    <w:p w14:paraId="2F97DC7D" w14:textId="77777777" w:rsidR="00A91A68" w:rsidRDefault="00A91A68" w:rsidP="00A91A68">
      <w:pPr>
        <w:spacing w:after="0" w:line="240" w:lineRule="auto"/>
      </w:pPr>
    </w:p>
    <w:p w14:paraId="6FF26DEA" w14:textId="77777777" w:rsidR="00A91A68" w:rsidRDefault="00A91A68" w:rsidP="00A91A68">
      <w:pPr>
        <w:pStyle w:val="NormalWeb"/>
        <w:spacing w:before="0" w:beforeAutospacing="0" w:after="0" w:afterAutospacing="0"/>
        <w:rPr>
          <w:color w:val="4472C4"/>
        </w:rPr>
      </w:pPr>
      <w:r>
        <w:rPr>
          <w:color w:val="FF0000"/>
        </w:rPr>
        <w:t xml:space="preserve">ACTION REQUIRED: UNITARY PATENT INSTRUCTIONS BY </w:t>
      </w:r>
      <w:r>
        <w:t>&lt;&lt;Udate&gt;&gt;</w:t>
      </w:r>
    </w:p>
    <w:p w14:paraId="426FA74A" w14:textId="77777777" w:rsidR="00A91A68" w:rsidRDefault="00A91A68" w:rsidP="00A91A68">
      <w:pPr>
        <w:pStyle w:val="NormalWeb"/>
        <w:spacing w:before="0" w:beforeAutospacing="0" w:after="0" w:afterAutospacing="0"/>
        <w:rPr>
          <w:color w:val="4472C4"/>
        </w:rPr>
      </w:pPr>
    </w:p>
    <w:p w14:paraId="50719055" w14:textId="77777777" w:rsidR="00A91A68" w:rsidRDefault="00A91A68" w:rsidP="00A91A68">
      <w:pPr>
        <w:pStyle w:val="NormalWeb"/>
        <w:spacing w:before="0" w:beforeAutospacing="0" w:after="0" w:afterAutospacing="0"/>
        <w:rPr>
          <w:color w:val="000000"/>
        </w:rPr>
      </w:pPr>
      <w:r>
        <w:rPr>
          <w:rStyle w:val="contentpasted0"/>
          <w:color w:val="FF0000"/>
        </w:rPr>
        <w:t>For European patents granted on or after June 1, 2023, it is possible to request a unitary patent.  </w:t>
      </w:r>
      <w:r>
        <w:rPr>
          <w:rStyle w:val="contentpasted1"/>
          <w:color w:val="FF0000"/>
        </w:rPr>
        <w:t>The Unitary Patent offers unitary patent protection across many European countries. The current list of countries covered by a Unitary Patent is: Austria, Belgium, Bulgaria, Denmark, Estonia, Finland, France, Germany, Italy, Latvia, Lithuania, Luxembourg, Malta, Netherlands, Portugal, Slovenia, Sweden.  </w:t>
      </w:r>
      <w:r>
        <w:rPr>
          <w:rStyle w:val="contentpasted0"/>
          <w:color w:val="FF0000"/>
        </w:rPr>
        <w:t xml:space="preserve">The deadline to request a unitary patent is </w:t>
      </w:r>
      <w:r>
        <w:t>&lt;&lt;Udate&gt;&gt;</w:t>
      </w:r>
      <w:r>
        <w:rPr>
          <w:rStyle w:val="contentpasted0"/>
          <w:color w:val="4472C4"/>
        </w:rPr>
        <w:t xml:space="preserve">. </w:t>
      </w:r>
      <w:r>
        <w:rPr>
          <w:rStyle w:val="contentpasted0"/>
          <w:color w:val="FF0000"/>
        </w:rPr>
        <w:t>Please provide us with instructions as soon as possible.</w:t>
      </w:r>
      <w:r>
        <w:rPr>
          <w:color w:val="000000"/>
        </w:rPr>
        <w:t> </w:t>
      </w:r>
    </w:p>
    <w:p w14:paraId="2FBAED8A" w14:textId="77777777" w:rsidR="00A91A68" w:rsidRDefault="00A91A68" w:rsidP="00A91A68">
      <w:pPr>
        <w:pStyle w:val="NormalWeb"/>
        <w:spacing w:before="0" w:beforeAutospacing="0" w:after="0" w:afterAutospacing="0"/>
        <w:rPr>
          <w:rStyle w:val="contentpasted2"/>
          <w:color w:val="FF0000"/>
        </w:rPr>
      </w:pPr>
    </w:p>
    <w:p w14:paraId="313786C0" w14:textId="77777777" w:rsidR="00A91A68" w:rsidRDefault="00A91A68" w:rsidP="00A91A68">
      <w:pPr>
        <w:pStyle w:val="NormalWeb"/>
        <w:spacing w:before="0" w:beforeAutospacing="0" w:after="0" w:afterAutospacing="0"/>
        <w:rPr>
          <w:color w:val="000000"/>
        </w:rPr>
      </w:pPr>
      <w:r>
        <w:rPr>
          <w:rStyle w:val="contentpasted2"/>
          <w:color w:val="FF0000"/>
        </w:rPr>
        <w:t>It is possible to request a unitary patent to cover one subset of countries and national validations to cover others.  This may be important if a country of commercial interest is not included in the unitary patent system, for example the United Kingdom or Switzerland. </w:t>
      </w:r>
    </w:p>
    <w:p w14:paraId="3A392F65" w14:textId="77777777" w:rsidR="00A91A68" w:rsidRDefault="00A91A68" w:rsidP="00A91A68">
      <w:pPr>
        <w:spacing w:after="0" w:line="240" w:lineRule="auto"/>
      </w:pPr>
    </w:p>
    <w:p w14:paraId="3EDBFFA5" w14:textId="77777777" w:rsidR="00A91A68" w:rsidRDefault="00A91A68" w:rsidP="00A91A68">
      <w:pPr>
        <w:spacing w:after="0" w:line="240" w:lineRule="auto"/>
      </w:pPr>
      <w:r>
        <w:t xml:space="preserve">INFORMATION BEING REPORTED:  Decision to Grant.  Attached please find a copy of the associate's letter, together with a copy of the Decision to Grant.  The grant will be published in the European Patent Bulletin on &lt;&lt;This.issueDate&gt;&gt; and assigned patent number &lt;&lt;This.patNo&gt;&gt;. </w:t>
      </w:r>
    </w:p>
    <w:p w14:paraId="18EB417F" w14:textId="77777777" w:rsidR="00A91A68" w:rsidRDefault="00A91A68" w:rsidP="00A91A68">
      <w:pPr>
        <w:spacing w:after="0" w:line="240" w:lineRule="auto"/>
      </w:pPr>
    </w:p>
    <w:p w14:paraId="143C75D6" w14:textId="77777777" w:rsidR="00A91A68" w:rsidRDefault="00A91A68" w:rsidP="00A91A68">
      <w:pPr>
        <w:spacing w:after="0" w:line="240" w:lineRule="auto"/>
      </w:pPr>
      <w:r>
        <w:t>We have received instructions from you to validate in the following countries: [CMG to ADD Countries], Powers of Attorney are attached for your signature.</w:t>
      </w:r>
    </w:p>
    <w:p w14:paraId="6E815E44" w14:textId="77777777" w:rsidR="00A91A68" w:rsidRDefault="00A91A68" w:rsidP="00A91A68">
      <w:pPr>
        <w:spacing w:after="0" w:line="240" w:lineRule="auto"/>
      </w:pPr>
    </w:p>
    <w:p w14:paraId="740A5A80" w14:textId="77777777" w:rsidR="00A91A68" w:rsidRDefault="00A91A68" w:rsidP="00A91A68">
      <w:pPr>
        <w:spacing w:after="0" w:line="240" w:lineRule="auto"/>
      </w:pPr>
      <w:r>
        <w:t>ADDITIONAL NOTES:  Please be advised that the product(s) covered by the above granted patent application may be eligible in certain European countries for a Supplementary Protection Certificate (SPC). Eligible technologies are those subject to premarket regulatory approval, such as medicinal or plant products.  If you would like more information about SPC eligibility or requirements, please contact your regulatory attorney(s).</w:t>
      </w:r>
    </w:p>
    <w:p w14:paraId="4C3ECDD2" w14:textId="77777777" w:rsidR="00A91A68" w:rsidRDefault="00A91A68" w:rsidP="00A91A68">
      <w:pPr>
        <w:spacing w:after="0" w:line="240" w:lineRule="auto"/>
      </w:pPr>
    </w:p>
    <w:p w14:paraId="206ACBBB" w14:textId="77777777" w:rsidR="00A91A68" w:rsidRDefault="00A91A68" w:rsidP="00A91A68">
      <w:pPr>
        <w:spacing w:after="0" w:line="240" w:lineRule="auto"/>
      </w:pPr>
      <w:r>
        <w:t>If you have any questions or comments, please contact &lt;&lt;This.WAName&gt;&gt; at &lt;&lt;This.WAPhone&gt;&gt; or &lt;&lt;This.paraName&gt;&gt; at &lt;&lt;This.paraPhone&gt;&gt;.</w:t>
      </w:r>
    </w:p>
    <w:p w14:paraId="3C1681A0" w14:textId="77777777" w:rsidR="00A91A68" w:rsidRDefault="00A91A68" w:rsidP="00A91A68">
      <w:pPr>
        <w:spacing w:after="0" w:line="240" w:lineRule="auto"/>
        <w:ind w:left="1440" w:hanging="1440"/>
      </w:pPr>
    </w:p>
    <w:p w14:paraId="4677B5E9" w14:textId="77777777" w:rsidR="00A91A68" w:rsidRDefault="00A91A68" w:rsidP="00A91A68">
      <w:pPr>
        <w:spacing w:after="0" w:line="240" w:lineRule="auto"/>
        <w:ind w:left="1440" w:hanging="1440"/>
      </w:pPr>
      <w:r>
        <w:t>Reported By:</w:t>
      </w:r>
    </w:p>
    <w:p w14:paraId="798A7CDD" w14:textId="77777777" w:rsidR="00A91A68" w:rsidRDefault="00A91A68" w:rsidP="00A91A68">
      <w:pPr>
        <w:spacing w:after="0" w:line="240" w:lineRule="auto"/>
        <w:ind w:left="1440" w:hanging="1440"/>
      </w:pPr>
      <w:r>
        <w:t>&lt;&lt;This.cmgName&gt;&gt;</w:t>
      </w:r>
    </w:p>
    <w:p w14:paraId="50E52697" w14:textId="77777777" w:rsidR="00A91A68" w:rsidRDefault="00A91A68" w:rsidP="00A91A68">
      <w:pPr>
        <w:spacing w:after="0" w:line="240" w:lineRule="auto"/>
        <w:ind w:left="1440" w:hanging="1440"/>
      </w:pPr>
    </w:p>
    <w:p w14:paraId="020655E3" w14:textId="77777777" w:rsidR="00A91A68" w:rsidRDefault="00A91A68" w:rsidP="00A91A68">
      <w:pPr>
        <w:spacing w:after="0" w:line="240" w:lineRule="auto"/>
        <w:ind w:left="1440" w:hanging="1440"/>
      </w:pPr>
      <w:r>
        <w:t>Attachment</w:t>
      </w:r>
      <w:r>
        <w:tab/>
      </w:r>
    </w:p>
    <w:bookmarkEnd w:id="0"/>
    <w:p w14:paraId="48198F93" w14:textId="77777777" w:rsidR="00A91A68" w:rsidRDefault="00A91A68" w:rsidP="00A91A68">
      <w:pPr>
        <w:spacing w:after="0" w:line="240" w:lineRule="auto"/>
        <w:ind w:left="1440" w:hanging="1440"/>
      </w:pPr>
      <w:r>
        <w:tab/>
      </w:r>
    </w:p>
    <w:p w14:paraId="1B934487" w14:textId="28C30B24" w:rsidR="00DC1DC6" w:rsidRDefault="00DC1DC6"/>
    <w:sectPr w:rsidR="00DC1DC6" w:rsidSect="00A7688E">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68"/>
    <w:rsid w:val="005E79E2"/>
    <w:rsid w:val="00A7688E"/>
    <w:rsid w:val="00A91A68"/>
    <w:rsid w:val="00DC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97F9"/>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A68"/>
    <w:pPr>
      <w:spacing w:after="160" w:line="259"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1A68"/>
    <w:pPr>
      <w:spacing w:before="100" w:beforeAutospacing="1" w:after="100" w:afterAutospacing="1" w:line="240" w:lineRule="auto"/>
    </w:pPr>
    <w:rPr>
      <w:rFonts w:ascii="Calibri" w:hAnsi="Calibri" w:cs="Calibri"/>
    </w:rPr>
  </w:style>
  <w:style w:type="character" w:customStyle="1" w:styleId="contentpasted0">
    <w:name w:val="contentpasted0"/>
    <w:basedOn w:val="DefaultParagraphFont"/>
    <w:rsid w:val="00A91A68"/>
  </w:style>
  <w:style w:type="character" w:customStyle="1" w:styleId="contentpasted1">
    <w:name w:val="contentpasted1"/>
    <w:basedOn w:val="DefaultParagraphFont"/>
    <w:rsid w:val="00A91A68"/>
  </w:style>
  <w:style w:type="character" w:customStyle="1" w:styleId="contentpasted2">
    <w:name w:val="contentpasted2"/>
    <w:basedOn w:val="DefaultParagraphFont"/>
    <w:rsid w:val="00A91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EP_Unitary.dotx</Template>
  <TotalTime>0</TotalTime>
  <Pages>1</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Young</dc:creator>
  <cp:keywords/>
  <dc:description/>
  <cp:lastModifiedBy>Jacob Burns</cp:lastModifiedBy>
  <cp:revision>2</cp:revision>
  <dcterms:created xsi:type="dcterms:W3CDTF">2024-06-03T23:51:00Z</dcterms:created>
  <dcterms:modified xsi:type="dcterms:W3CDTF">2024-06-03T23:51:00Z</dcterms:modified>
</cp:coreProperties>
</file>