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C72D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&lt;HTML&gt;</w:t>
      </w:r>
    </w:p>
    <w:p w14:paraId="75C4DC84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&lt;HEAD&gt;</w:t>
      </w:r>
    </w:p>
    <w:p w14:paraId="1C4CA59F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>&lt;b&gt;&lt;center&gt;PCT SIGNING ATTORNEY CHECKLIST FOR 92 bis FILING&lt;/center&gt;&lt;/b&gt;</w:t>
      </w:r>
    </w:p>
    <w:p w14:paraId="437A8D5E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&lt;/HEAD&gt;</w:t>
      </w:r>
    </w:p>
    <w:p w14:paraId="4F8E295D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&lt;BODY&gt;</w:t>
      </w:r>
    </w:p>
    <w:p w14:paraId="1BD5A2F0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&lt;font face="</w:t>
      </w:r>
      <w:proofErr w:type="spellStart"/>
      <w:r w:rsidRPr="00425CE4">
        <w:rPr>
          <w:b/>
          <w:bCs/>
        </w:rPr>
        <w:t>calibri</w:t>
      </w:r>
      <w:proofErr w:type="spellEnd"/>
      <w:r w:rsidRPr="00425CE4">
        <w:rPr>
          <w:b/>
          <w:bCs/>
        </w:rPr>
        <w:t>"&gt;&lt;font size="4"&gt;</w:t>
      </w:r>
    </w:p>
    <w:p w14:paraId="6DD895F8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&lt;b&gt;Action Requested:&lt;/b&gt;&amp;</w:t>
      </w:r>
      <w:proofErr w:type="spellStart"/>
      <w:proofErr w:type="gramStart"/>
      <w:r w:rsidRPr="00425CE4">
        <w:rPr>
          <w:b/>
          <w:bCs/>
        </w:rPr>
        <w:t>nbsp</w:t>
      </w:r>
      <w:proofErr w:type="spellEnd"/>
      <w:r w:rsidRPr="00425CE4">
        <w:rPr>
          <w:b/>
          <w:bCs/>
        </w:rPr>
        <w:t>;&amp;</w:t>
      </w:r>
      <w:proofErr w:type="spellStart"/>
      <w:proofErr w:type="gramEnd"/>
      <w:r w:rsidRPr="00425CE4">
        <w:rPr>
          <w:b/>
          <w:bCs/>
        </w:rPr>
        <w:t>nbsp</w:t>
      </w:r>
      <w:proofErr w:type="spellEnd"/>
      <w:r w:rsidRPr="00425CE4">
        <w:rPr>
          <w:b/>
          <w:bCs/>
        </w:rPr>
        <w:t>; Review and signature of communication</w:t>
      </w:r>
    </w:p>
    <w:p w14:paraId="28FE418F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</w:t>
      </w:r>
      <w:proofErr w:type="spellStart"/>
      <w:r w:rsidRPr="00425CE4">
        <w:rPr>
          <w:b/>
          <w:bCs/>
        </w:rPr>
        <w:t>br</w:t>
      </w:r>
      <w:proofErr w:type="spellEnd"/>
      <w:r w:rsidRPr="00425CE4">
        <w:rPr>
          <w:b/>
          <w:bCs/>
        </w:rPr>
        <w:t>&gt;&lt;</w:t>
      </w:r>
      <w:proofErr w:type="spellStart"/>
      <w:r w:rsidRPr="00425CE4">
        <w:rPr>
          <w:b/>
          <w:bCs/>
        </w:rPr>
        <w:t>br</w:t>
      </w:r>
      <w:proofErr w:type="spellEnd"/>
      <w:r w:rsidRPr="00425CE4">
        <w:rPr>
          <w:b/>
          <w:bCs/>
        </w:rPr>
        <w:t>&gt;</w:t>
      </w:r>
    </w:p>
    <w:p w14:paraId="3D25C52B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&lt;b&gt;Instructions to PCT Signing Attorney:&lt;/b&gt;&amp;</w:t>
      </w:r>
      <w:proofErr w:type="spellStart"/>
      <w:proofErr w:type="gramStart"/>
      <w:r w:rsidRPr="00425CE4">
        <w:rPr>
          <w:b/>
          <w:bCs/>
        </w:rPr>
        <w:t>nbsp</w:t>
      </w:r>
      <w:proofErr w:type="spellEnd"/>
      <w:r w:rsidRPr="00425CE4">
        <w:rPr>
          <w:b/>
          <w:bCs/>
        </w:rPr>
        <w:t>;&amp;</w:t>
      </w:r>
      <w:proofErr w:type="spellStart"/>
      <w:proofErr w:type="gramEnd"/>
      <w:r w:rsidRPr="00425CE4">
        <w:rPr>
          <w:b/>
          <w:bCs/>
        </w:rPr>
        <w:t>nbsp</w:t>
      </w:r>
      <w:proofErr w:type="spellEnd"/>
      <w:r w:rsidRPr="00425CE4">
        <w:rPr>
          <w:b/>
          <w:bCs/>
        </w:rPr>
        <w:t xml:space="preserve">; Prior to signature of this document, please complete the Attorney Checklist as </w:t>
      </w:r>
    </w:p>
    <w:p w14:paraId="6D09E1A1" w14:textId="77777777" w:rsidR="00425CE4" w:rsidRPr="00425CE4" w:rsidRDefault="00425CE4" w:rsidP="00425CE4">
      <w:pPr>
        <w:rPr>
          <w:b/>
          <w:bCs/>
        </w:rPr>
      </w:pPr>
    </w:p>
    <w:p w14:paraId="2F21C39E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provided below. &lt;u&gt;Signature of this document assumes that you have reviewed the document and completed this </w:t>
      </w:r>
      <w:proofErr w:type="gramStart"/>
      <w:r w:rsidRPr="00425CE4">
        <w:rPr>
          <w:b/>
          <w:bCs/>
        </w:rPr>
        <w:t>checklist.&lt;</w:t>
      </w:r>
      <w:proofErr w:type="gramEnd"/>
      <w:r w:rsidRPr="00425CE4">
        <w:rPr>
          <w:b/>
          <w:bCs/>
        </w:rPr>
        <w:t>/u&gt;</w:t>
      </w:r>
    </w:p>
    <w:p w14:paraId="3D5A4E0E" w14:textId="77777777" w:rsidR="00425CE4" w:rsidRPr="00425CE4" w:rsidRDefault="00425CE4" w:rsidP="00425CE4">
      <w:pPr>
        <w:rPr>
          <w:b/>
          <w:bCs/>
        </w:rPr>
      </w:pPr>
    </w:p>
    <w:p w14:paraId="4C7137C4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</w:t>
      </w:r>
      <w:proofErr w:type="spellStart"/>
      <w:r w:rsidRPr="00425CE4">
        <w:rPr>
          <w:b/>
          <w:bCs/>
        </w:rPr>
        <w:t>ol</w:t>
      </w:r>
      <w:proofErr w:type="spellEnd"/>
      <w:r w:rsidRPr="00425CE4">
        <w:rPr>
          <w:b/>
          <w:bCs/>
        </w:rPr>
        <w:t>&gt;</w:t>
      </w:r>
    </w:p>
    <w:p w14:paraId="2E753B63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>&lt;li&gt;&lt;B&gt; Review Assignment&lt;/b&gt;&lt;/li&gt;</w:t>
      </w:r>
    </w:p>
    <w:p w14:paraId="62740EFE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197011CC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 xml:space="preserve">&lt;li&gt;Review the assignment for the priority document and verify that it has been executed by ALL inventors listed in the </w:t>
      </w:r>
    </w:p>
    <w:p w14:paraId="7B678BAF" w14:textId="77777777" w:rsidR="00425CE4" w:rsidRPr="00425CE4" w:rsidRDefault="00425CE4" w:rsidP="00425CE4">
      <w:pPr>
        <w:rPr>
          <w:b/>
          <w:bCs/>
        </w:rPr>
      </w:pPr>
    </w:p>
    <w:p w14:paraId="4E66AAD7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priority </w:t>
      </w:r>
      <w:proofErr w:type="gramStart"/>
      <w:r w:rsidRPr="00425CE4">
        <w:rPr>
          <w:b/>
          <w:bCs/>
        </w:rPr>
        <w:t>application.&lt;</w:t>
      </w:r>
      <w:proofErr w:type="gramEnd"/>
      <w:r w:rsidRPr="00425CE4">
        <w:rPr>
          <w:b/>
          <w:bCs/>
        </w:rPr>
        <w:t>/li&gt;</w:t>
      </w:r>
    </w:p>
    <w:p w14:paraId="53B4D418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 xml:space="preserve">&lt;li&gt;The Assignment must transfer the right to the subject matter of the application AND the right to make the priority claim to </w:t>
      </w:r>
    </w:p>
    <w:p w14:paraId="5B397C53" w14:textId="77777777" w:rsidR="00425CE4" w:rsidRPr="00425CE4" w:rsidRDefault="00425CE4" w:rsidP="00425CE4">
      <w:pPr>
        <w:rPr>
          <w:b/>
          <w:bCs/>
        </w:rPr>
      </w:pPr>
    </w:p>
    <w:p w14:paraId="476373AA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the priority application. Do this NOW if it has not been </w:t>
      </w:r>
      <w:proofErr w:type="gramStart"/>
      <w:r w:rsidRPr="00425CE4">
        <w:rPr>
          <w:b/>
          <w:bCs/>
        </w:rPr>
        <w:t>done.&lt;</w:t>
      </w:r>
      <w:proofErr w:type="gramEnd"/>
      <w:r w:rsidRPr="00425CE4">
        <w:rPr>
          <w:b/>
          <w:bCs/>
        </w:rPr>
        <w:t>/li&gt;</w:t>
      </w:r>
    </w:p>
    <w:p w14:paraId="4D590FBB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 xml:space="preserve">&lt;li&gt;Verify whether any new matter has been </w:t>
      </w:r>
      <w:proofErr w:type="gramStart"/>
      <w:r w:rsidRPr="00425CE4">
        <w:rPr>
          <w:b/>
          <w:bCs/>
        </w:rPr>
        <w:t>added  into</w:t>
      </w:r>
      <w:proofErr w:type="gramEnd"/>
      <w:r w:rsidRPr="00425CE4">
        <w:rPr>
          <w:b/>
          <w:bCs/>
        </w:rPr>
        <w:t xml:space="preserve"> the PCT Application from the priority document </w:t>
      </w:r>
    </w:p>
    <w:p w14:paraId="6CBD6401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lastRenderedPageBreak/>
        <w:t xml:space="preserve">(the Foreign Filing Order Form may provide some insight). If there is new matter, </w:t>
      </w:r>
    </w:p>
    <w:p w14:paraId="38B269DB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then we must have the inventor(s) execute an additional assignment for the PCT Application </w:t>
      </w:r>
    </w:p>
    <w:p w14:paraId="2F93DB30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(and possibly for a related U.S. Application</w:t>
      </w:r>
      <w:proofErr w:type="gramStart"/>
      <w:r w:rsidRPr="00425CE4">
        <w:rPr>
          <w:b/>
          <w:bCs/>
        </w:rPr>
        <w:t>).&lt;</w:t>
      </w:r>
      <w:proofErr w:type="gramEnd"/>
      <w:r w:rsidRPr="00425CE4">
        <w:rPr>
          <w:b/>
          <w:bCs/>
        </w:rPr>
        <w:t>/li&gt;</w:t>
      </w:r>
    </w:p>
    <w:p w14:paraId="564C981A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&lt;/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53740B37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>&lt;li&gt;&lt;b&gt;Verify Designation - Applicant&lt;/b&gt;&lt;/li&gt;</w:t>
      </w:r>
    </w:p>
    <w:p w14:paraId="25DF1ACB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7B13A11A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 xml:space="preserve">&lt;li&gt;Verify the designation for each of the “Applicants” and the “Inventors” as originally filed on the Request form when </w:t>
      </w:r>
    </w:p>
    <w:p w14:paraId="3B186DF6" w14:textId="77777777" w:rsidR="00425CE4" w:rsidRPr="00425CE4" w:rsidRDefault="00425CE4" w:rsidP="00425CE4">
      <w:pPr>
        <w:rPr>
          <w:b/>
          <w:bCs/>
        </w:rPr>
      </w:pPr>
    </w:p>
    <w:p w14:paraId="333F5899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the PCT application was </w:t>
      </w:r>
      <w:proofErr w:type="gramStart"/>
      <w:r w:rsidRPr="00425CE4">
        <w:rPr>
          <w:b/>
          <w:bCs/>
        </w:rPr>
        <w:t>filed.&lt;</w:t>
      </w:r>
      <w:proofErr w:type="gramEnd"/>
      <w:r w:rsidRPr="00425CE4">
        <w:rPr>
          <w:b/>
          <w:bCs/>
        </w:rPr>
        <w:t>/li&gt;</w:t>
      </w:r>
    </w:p>
    <w:p w14:paraId="2036C472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 xml:space="preserve">&lt;li&gt;Determine whether any intervening Communications under rule 92bis have occurred, which affect the designation of </w:t>
      </w:r>
    </w:p>
    <w:p w14:paraId="701AFB3D" w14:textId="77777777" w:rsidR="00425CE4" w:rsidRPr="00425CE4" w:rsidRDefault="00425CE4" w:rsidP="00425CE4">
      <w:pPr>
        <w:rPr>
          <w:b/>
          <w:bCs/>
        </w:rPr>
      </w:pPr>
    </w:p>
    <w:p w14:paraId="56254B58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Applicants and/or Inventors&lt;/li&gt;</w:t>
      </w:r>
    </w:p>
    <w:p w14:paraId="6FC8564B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&lt;/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73A36797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  <w:t>&lt;li&gt;&lt;b&gt;Determine Designation - Assignee&lt;/b&gt;&lt;/li&gt;</w:t>
      </w:r>
    </w:p>
    <w:p w14:paraId="5EC9FEDE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064383F6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 xml:space="preserve">&lt;li&gt;Determine whether any intervening Communications under rule 92bis have occurred, which affect the designation of </w:t>
      </w:r>
    </w:p>
    <w:p w14:paraId="672A2AC3" w14:textId="77777777" w:rsidR="00425CE4" w:rsidRPr="00425CE4" w:rsidRDefault="00425CE4" w:rsidP="00425CE4">
      <w:pPr>
        <w:rPr>
          <w:b/>
          <w:bCs/>
        </w:rPr>
      </w:pPr>
    </w:p>
    <w:p w14:paraId="57B77619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Applicants and/or Inventors&lt;/li&gt;</w:t>
      </w:r>
    </w:p>
    <w:p w14:paraId="343A6F34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 xml:space="preserve">&gt;&lt;li&gt;For (a), if the Foreign Filing Order Form for the PCT application indicates the presence of new matter, ANOTHER </w:t>
      </w:r>
    </w:p>
    <w:p w14:paraId="40C8FABA" w14:textId="77777777" w:rsidR="00425CE4" w:rsidRPr="00425CE4" w:rsidRDefault="00425CE4" w:rsidP="00425CE4">
      <w:pPr>
        <w:rPr>
          <w:b/>
          <w:bCs/>
        </w:rPr>
      </w:pPr>
    </w:p>
    <w:p w14:paraId="79478D6E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assignment is needed to convey rights in the new matter; the assignment should be executed by all inventors named in the PCT application, </w:t>
      </w:r>
    </w:p>
    <w:p w14:paraId="4909A953" w14:textId="77777777" w:rsidR="00425CE4" w:rsidRPr="00425CE4" w:rsidRDefault="00425CE4" w:rsidP="00425CE4">
      <w:pPr>
        <w:rPr>
          <w:b/>
          <w:bCs/>
        </w:rPr>
      </w:pPr>
    </w:p>
    <w:p w14:paraId="12B1B271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lastRenderedPageBreak/>
        <w:t xml:space="preserve">so that all rights in the priority and PCT applications are properly </w:t>
      </w:r>
      <w:proofErr w:type="gramStart"/>
      <w:r w:rsidRPr="00425CE4">
        <w:rPr>
          <w:b/>
          <w:bCs/>
        </w:rPr>
        <w:t>transferred.&lt;</w:t>
      </w:r>
      <w:proofErr w:type="gramEnd"/>
      <w:r w:rsidRPr="00425CE4">
        <w:rPr>
          <w:b/>
          <w:bCs/>
        </w:rPr>
        <w:t>/li&gt;</w:t>
      </w:r>
    </w:p>
    <w:p w14:paraId="461751FF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 xml:space="preserve">&lt;li&gt;For (b), if the PCT filing date is BEFORE the change-over date of September 16, 2012 (when U.S. law changed to allow </w:t>
      </w:r>
    </w:p>
    <w:p w14:paraId="07B17F47" w14:textId="77777777" w:rsidR="00425CE4" w:rsidRPr="00425CE4" w:rsidRDefault="00425CE4" w:rsidP="00425CE4">
      <w:pPr>
        <w:rPr>
          <w:b/>
          <w:bCs/>
        </w:rPr>
      </w:pPr>
    </w:p>
    <w:p w14:paraId="3F6C7FE4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“entities” to be applicants in U.S. applications; a PCT application that designates the U.S. is a U.S. application), the assignee can NOT </w:t>
      </w:r>
    </w:p>
    <w:p w14:paraId="4073110A" w14:textId="77777777" w:rsidR="00425CE4" w:rsidRPr="00425CE4" w:rsidRDefault="00425CE4" w:rsidP="00425CE4">
      <w:pPr>
        <w:rPr>
          <w:b/>
          <w:bCs/>
        </w:rPr>
      </w:pPr>
    </w:p>
    <w:p w14:paraId="196183DA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be an Applicant in the U.S. and the inventors must remain as Applicants for at least the U.S. If the PCT filing date is ON or AFTER </w:t>
      </w:r>
    </w:p>
    <w:p w14:paraId="4D0C0628" w14:textId="77777777" w:rsidR="00425CE4" w:rsidRPr="00425CE4" w:rsidRDefault="00425CE4" w:rsidP="00425CE4">
      <w:pPr>
        <w:rPr>
          <w:b/>
          <w:bCs/>
        </w:rPr>
      </w:pPr>
    </w:p>
    <w:p w14:paraId="6154FCB4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 xml:space="preserve">September 16, 2012, then the assignee can be an Applicant in all designated </w:t>
      </w:r>
      <w:proofErr w:type="gramStart"/>
      <w:r w:rsidRPr="00425CE4">
        <w:rPr>
          <w:b/>
          <w:bCs/>
        </w:rPr>
        <w:t>States.&lt;</w:t>
      </w:r>
      <w:proofErr w:type="gramEnd"/>
      <w:r w:rsidRPr="00425CE4">
        <w:rPr>
          <w:b/>
          <w:bCs/>
        </w:rPr>
        <w:t>/li&gt;</w:t>
      </w:r>
    </w:p>
    <w:p w14:paraId="146F6CDF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&lt;/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11B05492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ab/>
      </w:r>
      <w:r w:rsidRPr="00425CE4">
        <w:rPr>
          <w:b/>
          <w:bCs/>
        </w:rPr>
        <w:tab/>
        <w:t>&lt;/</w:t>
      </w:r>
      <w:proofErr w:type="spellStart"/>
      <w:r w:rsidRPr="00425CE4">
        <w:rPr>
          <w:b/>
          <w:bCs/>
        </w:rPr>
        <w:t>ul</w:t>
      </w:r>
      <w:proofErr w:type="spellEnd"/>
      <w:r w:rsidRPr="00425CE4">
        <w:rPr>
          <w:b/>
          <w:bCs/>
        </w:rPr>
        <w:t>&gt;</w:t>
      </w:r>
    </w:p>
    <w:p w14:paraId="34A9294D" w14:textId="77777777" w:rsidR="00425CE4" w:rsidRPr="00425CE4" w:rsidRDefault="00425CE4" w:rsidP="00425CE4">
      <w:pPr>
        <w:rPr>
          <w:b/>
          <w:bCs/>
        </w:rPr>
      </w:pPr>
      <w:r w:rsidRPr="00425CE4">
        <w:rPr>
          <w:b/>
          <w:bCs/>
        </w:rPr>
        <w:t>&lt;/font face&gt;&lt;/font size&gt;</w:t>
      </w:r>
    </w:p>
    <w:p w14:paraId="7F8A0473" w14:textId="58A234A8" w:rsidR="00A2693E" w:rsidRPr="00425CE4" w:rsidRDefault="00425CE4" w:rsidP="00425CE4">
      <w:r w:rsidRPr="00425CE4">
        <w:rPr>
          <w:b/>
          <w:bCs/>
        </w:rPr>
        <w:t>&lt;/BODY&gt;</w:t>
      </w:r>
    </w:p>
    <w:sectPr w:rsidR="00A2693E" w:rsidRPr="0042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63006"/>
    <w:multiLevelType w:val="multilevel"/>
    <w:tmpl w:val="2BA2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86131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48"/>
    <w:rsid w:val="000C413B"/>
    <w:rsid w:val="00425CE4"/>
    <w:rsid w:val="0052160A"/>
    <w:rsid w:val="006E1848"/>
    <w:rsid w:val="00A2693E"/>
    <w:rsid w:val="00B7012E"/>
    <w:rsid w:val="00EE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38AE"/>
  <w15:chartTrackingRefBased/>
  <w15:docId w15:val="{3B9C757E-9EC5-4B6B-B36F-BE7091EC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2026-01-06T15:28:00Z</dcterms:created>
  <dcterms:modified xsi:type="dcterms:W3CDTF">2026-01-14T16:02:00Z</dcterms:modified>
</cp:coreProperties>
</file>