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65A8C" w14:textId="77777777" w:rsidR="0037566A" w:rsidRDefault="0037566A" w:rsidP="0037566A">
      <w:r>
        <w:t xml:space="preserve">Subject line:  </w:t>
      </w:r>
      <w:r w:rsidRPr="00A16671">
        <w:t>&lt;&lt;This.title&gt;&gt;</w:t>
      </w:r>
      <w:r>
        <w:t>:  &lt;&lt;matterCountryName&gt;&gt;</w:t>
      </w:r>
      <w:r w:rsidRPr="00A16671">
        <w:t xml:space="preserve"> &lt;&lt;This.MarkType&gt;&gt; Application No. &lt;&lt;This.serialNo&gt;&gt;</w:t>
      </w:r>
      <w:r>
        <w:t xml:space="preserve"> - </w:t>
      </w:r>
      <w:r w:rsidRPr="00890094">
        <w:t>Notice of Change of US Counsel</w:t>
      </w:r>
      <w:r>
        <w:t xml:space="preserve"> - </w:t>
      </w:r>
      <w:r w:rsidRPr="00A16671">
        <w:t>&lt;&lt;This.orgName&gt;&gt;</w:t>
      </w:r>
      <w:r>
        <w:t xml:space="preserve">: </w:t>
      </w:r>
      <w:r w:rsidRPr="00A16671">
        <w:t xml:space="preserve"> &lt;&lt;This.clientRefNo&gt;&gt;</w:t>
      </w:r>
      <w:r>
        <w:t xml:space="preserve"> / </w:t>
      </w:r>
      <w:r w:rsidRPr="00A16671">
        <w:t>SLW Ref. No. &lt;&lt;This.matterNo&gt;&gt;</w:t>
      </w:r>
    </w:p>
    <w:p w14:paraId="245CAB91" w14:textId="77777777" w:rsidR="0037566A" w:rsidRDefault="0037566A" w:rsidP="0037566A"/>
    <w:p w14:paraId="122E9326" w14:textId="77777777" w:rsidR="0037566A" w:rsidRDefault="0037566A" w:rsidP="0037566A"/>
    <w:p w14:paraId="1FCFD87F" w14:textId="77777777" w:rsidR="0037566A" w:rsidRDefault="0037566A" w:rsidP="0037566A"/>
    <w:p w14:paraId="03B142C1" w14:textId="77777777" w:rsidR="0037566A" w:rsidRDefault="0037566A" w:rsidP="0037566A"/>
    <w:p w14:paraId="425A8595" w14:textId="77777777" w:rsidR="0037566A" w:rsidRDefault="0037566A" w:rsidP="0037566A"/>
    <w:p w14:paraId="25C38A0F" w14:textId="77777777" w:rsidR="0037566A" w:rsidRPr="00A16671" w:rsidRDefault="0037566A" w:rsidP="0037566A">
      <w:r w:rsidRPr="00A16671">
        <w:t xml:space="preserve">SCHWEGMAN, LUNDBERG &amp; WOESSNER, P.A. </w:t>
      </w:r>
    </w:p>
    <w:p w14:paraId="59942EA0" w14:textId="77777777" w:rsidR="0037566A" w:rsidRPr="00A16671" w:rsidRDefault="0037566A" w:rsidP="0037566A"/>
    <w:p w14:paraId="24CD8D6A" w14:textId="77777777" w:rsidR="0037566A" w:rsidRPr="00A16671" w:rsidRDefault="0037566A" w:rsidP="0037566A">
      <w:r w:rsidRPr="00A16671">
        <w:t>&lt;&lt;This.WAName&gt;&gt; &lt;&lt;This.WAPhone&gt;&gt;</w:t>
      </w:r>
    </w:p>
    <w:p w14:paraId="7CB6D473" w14:textId="77777777" w:rsidR="0037566A" w:rsidRPr="00A16671" w:rsidRDefault="0037566A" w:rsidP="0037566A">
      <w:r w:rsidRPr="00A16671">
        <w:t>&lt;&lt;This.WAEmail&gt;&gt;</w:t>
      </w:r>
    </w:p>
    <w:p w14:paraId="0D0141C8" w14:textId="77777777" w:rsidR="0037566A" w:rsidRPr="00A16671" w:rsidRDefault="0037566A" w:rsidP="0037566A"/>
    <w:p w14:paraId="04454ED5" w14:textId="77777777" w:rsidR="0037566A" w:rsidRPr="00A16671" w:rsidRDefault="0037566A" w:rsidP="0037566A">
      <w:r w:rsidRPr="00A16671">
        <w:t>&lt;&lt;This.paraName&gt;&gt; &lt;&lt;This.paraPhone&gt;&gt;</w:t>
      </w:r>
    </w:p>
    <w:p w14:paraId="71EDE531" w14:textId="77777777" w:rsidR="0037566A" w:rsidRPr="00A16671" w:rsidRDefault="0037566A" w:rsidP="0037566A">
      <w:r w:rsidRPr="00A16671">
        <w:t>&lt;&lt;This.paraEmail&gt;&gt;</w:t>
      </w:r>
    </w:p>
    <w:p w14:paraId="4E7E8242" w14:textId="77777777" w:rsidR="0037566A" w:rsidRPr="00A16671" w:rsidRDefault="0037566A" w:rsidP="0037566A"/>
    <w:p w14:paraId="665808BF" w14:textId="77777777" w:rsidR="0037566A" w:rsidRPr="00A16671" w:rsidRDefault="0037566A" w:rsidP="0037566A">
      <w:r w:rsidRPr="00A16671">
        <w:t>Re:   &lt;&lt;This.orgName&gt;&gt;</w:t>
      </w:r>
      <w:r>
        <w:t xml:space="preserve">: </w:t>
      </w:r>
      <w:r w:rsidRPr="00A16671">
        <w:t xml:space="preserve"> &lt;&lt;This.clientRefNo&gt;&gt; - SLW Ref. No. &lt;&lt;This.matterNo&gt;&gt;</w:t>
      </w:r>
    </w:p>
    <w:p w14:paraId="5A54815E" w14:textId="77777777" w:rsidR="0037566A" w:rsidRPr="00A16671" w:rsidRDefault="0037566A" w:rsidP="0037566A">
      <w:r w:rsidRPr="00A16671">
        <w:tab/>
      </w:r>
      <w:r>
        <w:t>&lt;&lt;matterCountryName&gt;</w:t>
      </w:r>
      <w:proofErr w:type="gramStart"/>
      <w:r>
        <w:t>&gt;</w:t>
      </w:r>
      <w:r w:rsidRPr="00A16671">
        <w:t xml:space="preserve">  &lt;&lt;This.MarkType</w:t>
      </w:r>
      <w:proofErr w:type="gramEnd"/>
      <w:r w:rsidRPr="00A16671">
        <w:t>&gt;&gt; Application No. &lt;&lt;This.serialNo&gt;&gt;</w:t>
      </w:r>
    </w:p>
    <w:p w14:paraId="76F3E842" w14:textId="77777777" w:rsidR="0037566A" w:rsidRDefault="0037566A" w:rsidP="0037566A">
      <w:r w:rsidRPr="00A16671">
        <w:tab/>
        <w:t>Mark: &lt;&lt;This.title&gt;&gt;</w:t>
      </w:r>
    </w:p>
    <w:p w14:paraId="62246539" w14:textId="78D30007" w:rsidR="00B7088E" w:rsidRPr="00F15439" w:rsidRDefault="00F15439" w:rsidP="00B7088E">
      <w:pPr>
        <w:rPr>
          <w:rFonts w:asciiTheme="minorHAnsi" w:hAnsiTheme="minorHAnsi" w:cs="Arial"/>
          <w:u w:val="single"/>
        </w:rPr>
      </w:pPr>
      <w:r>
        <w:rPr>
          <w:rFonts w:asciiTheme="minorHAnsi" w:hAnsiTheme="minorHAnsi" w:cs="Arial"/>
          <w:u w:val="single"/>
        </w:rPr>
        <w:tab/>
      </w:r>
      <w:r>
        <w:rPr>
          <w:rFonts w:asciiTheme="minorHAnsi" w:hAnsiTheme="minorHAnsi" w:cs="Arial"/>
          <w:u w:val="single"/>
        </w:rPr>
        <w:tab/>
      </w:r>
      <w:r>
        <w:rPr>
          <w:rFonts w:asciiTheme="minorHAnsi" w:hAnsiTheme="minorHAnsi" w:cs="Arial"/>
          <w:u w:val="single"/>
        </w:rPr>
        <w:tab/>
      </w:r>
      <w:r>
        <w:rPr>
          <w:rFonts w:asciiTheme="minorHAnsi" w:hAnsiTheme="minorHAnsi" w:cs="Arial"/>
          <w:u w:val="single"/>
        </w:rPr>
        <w:tab/>
      </w:r>
      <w:r>
        <w:rPr>
          <w:rFonts w:asciiTheme="minorHAnsi" w:hAnsiTheme="minorHAnsi" w:cs="Arial"/>
          <w:u w:val="single"/>
        </w:rPr>
        <w:tab/>
      </w:r>
      <w:r>
        <w:rPr>
          <w:rFonts w:asciiTheme="minorHAnsi" w:hAnsiTheme="minorHAnsi" w:cs="Arial"/>
          <w:u w:val="single"/>
        </w:rPr>
        <w:tab/>
      </w:r>
      <w:r>
        <w:rPr>
          <w:rFonts w:asciiTheme="minorHAnsi" w:hAnsiTheme="minorHAnsi" w:cs="Arial"/>
          <w:u w:val="single"/>
        </w:rPr>
        <w:tab/>
      </w:r>
      <w:r>
        <w:rPr>
          <w:rFonts w:asciiTheme="minorHAnsi" w:hAnsiTheme="minorHAnsi" w:cs="Arial"/>
          <w:u w:val="single"/>
        </w:rPr>
        <w:tab/>
      </w:r>
      <w:r>
        <w:rPr>
          <w:rFonts w:asciiTheme="minorHAnsi" w:hAnsiTheme="minorHAnsi" w:cs="Arial"/>
          <w:u w:val="single"/>
        </w:rPr>
        <w:tab/>
      </w:r>
      <w:r>
        <w:rPr>
          <w:rFonts w:asciiTheme="minorHAnsi" w:hAnsiTheme="minorHAnsi" w:cs="Arial"/>
          <w:u w:val="single"/>
        </w:rPr>
        <w:tab/>
      </w:r>
      <w:r>
        <w:rPr>
          <w:rFonts w:asciiTheme="minorHAnsi" w:hAnsiTheme="minorHAnsi" w:cs="Arial"/>
          <w:u w:val="single"/>
        </w:rPr>
        <w:tab/>
      </w:r>
      <w:r>
        <w:rPr>
          <w:rFonts w:asciiTheme="minorHAnsi" w:hAnsiTheme="minorHAnsi" w:cs="Arial"/>
          <w:u w:val="single"/>
        </w:rPr>
        <w:tab/>
      </w:r>
      <w:r>
        <w:rPr>
          <w:rFonts w:asciiTheme="minorHAnsi" w:hAnsiTheme="minorHAnsi" w:cs="Arial"/>
          <w:u w:val="single"/>
        </w:rPr>
        <w:tab/>
      </w:r>
      <w:r>
        <w:rPr>
          <w:rFonts w:asciiTheme="minorHAnsi" w:hAnsiTheme="minorHAnsi" w:cs="Arial"/>
          <w:u w:val="single"/>
        </w:rPr>
        <w:tab/>
      </w:r>
      <w:r>
        <w:rPr>
          <w:rFonts w:asciiTheme="minorHAnsi" w:hAnsiTheme="minorHAnsi" w:cs="Arial"/>
          <w:u w:val="single"/>
        </w:rPr>
        <w:tab/>
      </w:r>
    </w:p>
    <w:p w14:paraId="30160527" w14:textId="204C8753" w:rsidR="00EF49D6" w:rsidRPr="00B7088E" w:rsidRDefault="00B7088E" w:rsidP="00EF49D6">
      <w:pPr>
        <w:rPr>
          <w:rFonts w:asciiTheme="minorHAnsi" w:hAnsiTheme="minorHAnsi" w:cs="Arial"/>
        </w:rPr>
      </w:pPr>
      <w:bookmarkStart w:id="0" w:name="_Hlk186545725"/>
      <w:r w:rsidRPr="00B7088E">
        <w:rPr>
          <w:rFonts w:asciiTheme="minorHAnsi" w:hAnsiTheme="minorHAnsi" w:cs="Arial"/>
          <w:b/>
        </w:rPr>
        <w:t xml:space="preserve">ACTION </w:t>
      </w:r>
      <w:proofErr w:type="gramStart"/>
      <w:r w:rsidRPr="00B7088E">
        <w:rPr>
          <w:rFonts w:asciiTheme="minorHAnsi" w:hAnsiTheme="minorHAnsi" w:cs="Arial"/>
          <w:b/>
        </w:rPr>
        <w:t>REPORTED:</w:t>
      </w:r>
      <w:r w:rsidR="00EF49D6" w:rsidRPr="00B7088E">
        <w:rPr>
          <w:rFonts w:asciiTheme="minorHAnsi" w:hAnsiTheme="minorHAnsi" w:cs="Arial"/>
        </w:rPr>
        <w:t>Notice</w:t>
      </w:r>
      <w:proofErr w:type="gramEnd"/>
      <w:r w:rsidR="00EF49D6" w:rsidRPr="00B7088E">
        <w:rPr>
          <w:rFonts w:asciiTheme="minorHAnsi" w:hAnsiTheme="minorHAnsi" w:cs="Arial"/>
        </w:rPr>
        <w:t xml:space="preserve"> of </w:t>
      </w:r>
      <w:r w:rsidR="00FB3140" w:rsidRPr="00B7088E">
        <w:rPr>
          <w:rFonts w:asciiTheme="minorHAnsi" w:hAnsiTheme="minorHAnsi" w:cs="Arial"/>
        </w:rPr>
        <w:t>Publication</w:t>
      </w:r>
    </w:p>
    <w:p w14:paraId="57D066D5" w14:textId="77777777" w:rsidR="00EF49D6" w:rsidRPr="00B7088E" w:rsidRDefault="00EF49D6" w:rsidP="00EF49D6">
      <w:pPr>
        <w:rPr>
          <w:rFonts w:asciiTheme="minorHAnsi" w:hAnsiTheme="minorHAnsi" w:cs="Arial"/>
          <w:b/>
        </w:rPr>
      </w:pPr>
    </w:p>
    <w:p w14:paraId="7105E606" w14:textId="1EA1F798" w:rsidR="00EF49D6" w:rsidRPr="00B7088E" w:rsidRDefault="00FB3140" w:rsidP="00EF49D6">
      <w:pPr>
        <w:rPr>
          <w:rFonts w:asciiTheme="minorHAnsi" w:hAnsiTheme="minorHAnsi" w:cs="Arial"/>
          <w:b/>
        </w:rPr>
      </w:pPr>
      <w:r w:rsidRPr="00B7088E">
        <w:rPr>
          <w:rFonts w:asciiTheme="minorHAnsi" w:hAnsiTheme="minorHAnsi" w:cs="Arial"/>
          <w:b/>
        </w:rPr>
        <w:t>PUBLICATION DATE:</w:t>
      </w:r>
      <w:r w:rsidR="00EF49D6" w:rsidRPr="00B7088E">
        <w:rPr>
          <w:rFonts w:asciiTheme="minorHAnsi" w:hAnsiTheme="minorHAnsi" w:cs="Arial"/>
          <w:b/>
        </w:rPr>
        <w:t xml:space="preserve"> </w:t>
      </w:r>
      <w:r w:rsidR="0037566A">
        <w:rPr>
          <w:rFonts w:asciiTheme="minorHAnsi" w:hAnsiTheme="minorHAnsi" w:cs="Arial"/>
          <w:bCs/>
        </w:rPr>
        <w:t>&lt;&lt;</w:t>
      </w:r>
      <w:r w:rsidRPr="00B7088E">
        <w:rPr>
          <w:rFonts w:asciiTheme="minorHAnsi" w:hAnsiTheme="minorHAnsi" w:cs="Arial"/>
          <w:bCs/>
        </w:rPr>
        <w:t>pub</w:t>
      </w:r>
      <w:r w:rsidR="00EF49D6" w:rsidRPr="00B7088E">
        <w:rPr>
          <w:rFonts w:asciiTheme="minorHAnsi" w:hAnsiTheme="minorHAnsi" w:cs="Arial"/>
          <w:bCs/>
        </w:rPr>
        <w:t>Date</w:t>
      </w:r>
      <w:r w:rsidR="0037566A">
        <w:rPr>
          <w:rFonts w:asciiTheme="minorHAnsi" w:hAnsiTheme="minorHAnsi" w:cs="Arial"/>
          <w:bCs/>
        </w:rPr>
        <w:t>&gt;&gt;</w:t>
      </w:r>
    </w:p>
    <w:bookmarkEnd w:id="0"/>
    <w:p w14:paraId="42F18B24" w14:textId="10015495" w:rsidR="00EF49D6" w:rsidRPr="00F15439" w:rsidRDefault="00F15439">
      <w:pPr>
        <w:rPr>
          <w:rFonts w:asciiTheme="minorHAnsi" w:hAnsiTheme="minorHAnsi"/>
          <w:u w:val="single"/>
        </w:rPr>
      </w:pPr>
      <w:r>
        <w:rPr>
          <w:rFonts w:asciiTheme="minorHAnsi" w:hAnsiTheme="minorHAnsi"/>
          <w:u w:val="single"/>
        </w:rPr>
        <w:tab/>
      </w:r>
      <w:r>
        <w:rPr>
          <w:rFonts w:asciiTheme="minorHAnsi" w:hAnsiTheme="minorHAnsi"/>
          <w:u w:val="single"/>
        </w:rPr>
        <w:tab/>
      </w:r>
      <w:r>
        <w:rPr>
          <w:rFonts w:asciiTheme="minorHAnsi" w:hAnsiTheme="minorHAnsi"/>
          <w:u w:val="single"/>
        </w:rPr>
        <w:tab/>
      </w:r>
      <w:r>
        <w:rPr>
          <w:rFonts w:asciiTheme="minorHAnsi" w:hAnsiTheme="minorHAnsi"/>
          <w:u w:val="single"/>
        </w:rPr>
        <w:tab/>
      </w:r>
      <w:r>
        <w:rPr>
          <w:rFonts w:asciiTheme="minorHAnsi" w:hAnsiTheme="minorHAnsi"/>
          <w:u w:val="single"/>
        </w:rPr>
        <w:tab/>
      </w:r>
      <w:r>
        <w:rPr>
          <w:rFonts w:asciiTheme="minorHAnsi" w:hAnsiTheme="minorHAnsi"/>
          <w:u w:val="single"/>
        </w:rPr>
        <w:tab/>
      </w:r>
      <w:r>
        <w:rPr>
          <w:rFonts w:asciiTheme="minorHAnsi" w:hAnsiTheme="minorHAnsi"/>
          <w:u w:val="single"/>
        </w:rPr>
        <w:tab/>
      </w:r>
      <w:r>
        <w:rPr>
          <w:rFonts w:asciiTheme="minorHAnsi" w:hAnsiTheme="minorHAnsi"/>
          <w:u w:val="single"/>
        </w:rPr>
        <w:tab/>
      </w:r>
      <w:r>
        <w:rPr>
          <w:rFonts w:asciiTheme="minorHAnsi" w:hAnsiTheme="minorHAnsi"/>
          <w:u w:val="single"/>
        </w:rPr>
        <w:tab/>
      </w:r>
      <w:r>
        <w:rPr>
          <w:rFonts w:asciiTheme="minorHAnsi" w:hAnsiTheme="minorHAnsi"/>
          <w:u w:val="single"/>
        </w:rPr>
        <w:tab/>
      </w:r>
      <w:r>
        <w:rPr>
          <w:rFonts w:asciiTheme="minorHAnsi" w:hAnsiTheme="minorHAnsi"/>
          <w:u w:val="single"/>
        </w:rPr>
        <w:tab/>
      </w:r>
      <w:r>
        <w:rPr>
          <w:rFonts w:asciiTheme="minorHAnsi" w:hAnsiTheme="minorHAnsi"/>
          <w:u w:val="single"/>
        </w:rPr>
        <w:tab/>
      </w:r>
      <w:r>
        <w:rPr>
          <w:rFonts w:asciiTheme="minorHAnsi" w:hAnsiTheme="minorHAnsi"/>
          <w:u w:val="single"/>
        </w:rPr>
        <w:tab/>
      </w:r>
      <w:r>
        <w:rPr>
          <w:rFonts w:asciiTheme="minorHAnsi" w:hAnsiTheme="minorHAnsi"/>
          <w:u w:val="single"/>
        </w:rPr>
        <w:tab/>
      </w:r>
      <w:r>
        <w:rPr>
          <w:rFonts w:asciiTheme="minorHAnsi" w:hAnsiTheme="minorHAnsi"/>
          <w:u w:val="single"/>
        </w:rPr>
        <w:tab/>
      </w:r>
    </w:p>
    <w:p w14:paraId="4773BA18" w14:textId="62E74AAF" w:rsidR="00EF49D6" w:rsidRPr="00B7088E" w:rsidRDefault="009345E6" w:rsidP="00EF49D6">
      <w:pPr>
        <w:rPr>
          <w:rFonts w:asciiTheme="minorHAnsi" w:hAnsiTheme="minorHAnsi"/>
        </w:rPr>
      </w:pPr>
      <w:r>
        <w:rPr>
          <w:rFonts w:asciiTheme="minorHAnsi" w:hAnsiTheme="minorHAnsi"/>
        </w:rPr>
        <w:t>T</w:t>
      </w:r>
      <w:commentRangeStart w:id="1"/>
      <w:r w:rsidR="00EF49D6" w:rsidRPr="00B7088E">
        <w:rPr>
          <w:rFonts w:asciiTheme="minorHAnsi" w:hAnsiTheme="minorHAnsi"/>
        </w:rPr>
        <w:t xml:space="preserve">he application to register the mark, </w:t>
      </w:r>
      <w:r w:rsidR="0037566A">
        <w:rPr>
          <w:rFonts w:asciiTheme="minorHAnsi" w:hAnsiTheme="minorHAnsi"/>
        </w:rPr>
        <w:t>&lt;&lt;</w:t>
      </w:r>
      <w:r>
        <w:rPr>
          <w:rFonts w:asciiTheme="minorHAnsi" w:hAnsiTheme="minorHAnsi"/>
        </w:rPr>
        <w:t>title</w:t>
      </w:r>
      <w:r w:rsidR="0037566A">
        <w:rPr>
          <w:rFonts w:asciiTheme="minorHAnsi" w:hAnsiTheme="minorHAnsi"/>
        </w:rPr>
        <w:t>&gt;&gt;</w:t>
      </w:r>
      <w:r w:rsidR="00FB3140" w:rsidRPr="00B7088E">
        <w:rPr>
          <w:rFonts w:asciiTheme="minorHAnsi" w:hAnsiTheme="minorHAnsi"/>
        </w:rPr>
        <w:t xml:space="preserve"> </w:t>
      </w:r>
      <w:r w:rsidR="00EF49D6" w:rsidRPr="00B7088E">
        <w:rPr>
          <w:rFonts w:asciiTheme="minorHAnsi" w:hAnsiTheme="minorHAnsi"/>
        </w:rPr>
        <w:t xml:space="preserve">has been allowed and approved for publication.  The mark has been published in the Official Gazette of the U.S. Patent and Trademark Office on </w:t>
      </w:r>
      <w:r w:rsidR="0037566A">
        <w:rPr>
          <w:rFonts w:asciiTheme="minorHAnsi" w:hAnsiTheme="minorHAnsi"/>
          <w:bCs/>
        </w:rPr>
        <w:t>&lt;&lt;</w:t>
      </w:r>
      <w:r>
        <w:rPr>
          <w:rFonts w:asciiTheme="minorHAnsi" w:hAnsiTheme="minorHAnsi"/>
          <w:bCs/>
        </w:rPr>
        <w:t>pubDate</w:t>
      </w:r>
      <w:r w:rsidR="0037566A">
        <w:rPr>
          <w:rFonts w:asciiTheme="minorHAnsi" w:hAnsiTheme="minorHAnsi"/>
          <w:bCs/>
        </w:rPr>
        <w:t>&gt;&gt;</w:t>
      </w:r>
      <w:r w:rsidR="00274622">
        <w:rPr>
          <w:rFonts w:asciiTheme="minorHAnsi" w:hAnsiTheme="minorHAnsi"/>
        </w:rPr>
        <w:t>.</w:t>
      </w:r>
      <w:r w:rsidR="00EF49D6" w:rsidRPr="00B7088E">
        <w:rPr>
          <w:rFonts w:asciiTheme="minorHAnsi" w:hAnsiTheme="minorHAnsi"/>
        </w:rPr>
        <w:t xml:space="preserve"> </w:t>
      </w:r>
    </w:p>
    <w:p w14:paraId="3DB718A4" w14:textId="77777777" w:rsidR="00EF49D6" w:rsidRPr="00B7088E" w:rsidRDefault="00EF49D6" w:rsidP="00EF49D6">
      <w:pPr>
        <w:rPr>
          <w:rFonts w:asciiTheme="minorHAnsi" w:hAnsiTheme="minorHAnsi"/>
        </w:rPr>
      </w:pPr>
    </w:p>
    <w:p w14:paraId="343910F6" w14:textId="7F143D3F" w:rsidR="00EF49D6" w:rsidRPr="00B7088E" w:rsidRDefault="00EF49D6" w:rsidP="00EF49D6">
      <w:pPr>
        <w:rPr>
          <w:rFonts w:asciiTheme="minorHAnsi" w:hAnsiTheme="minorHAnsi"/>
        </w:rPr>
      </w:pPr>
      <w:r w:rsidRPr="00B7088E">
        <w:rPr>
          <w:rFonts w:asciiTheme="minorHAnsi" w:hAnsiTheme="minorHAnsi"/>
        </w:rPr>
        <w:t xml:space="preserve">Anyone believing they would be damaged by registration of this mark may oppose the same by filing either a Notice of Opposition or a request for an extension of time to oppose the application with the USPTO.  This Notice (or request for extension) must be filed within thirty days from the date of publication referenced above.  If a Notice of Opposition is not filed within the required time, the USPTO will subsequently issue a Notice of Allowance.  </w:t>
      </w:r>
    </w:p>
    <w:p w14:paraId="0C4C8EDA" w14:textId="77777777" w:rsidR="00EF49D6" w:rsidRPr="00B7088E" w:rsidRDefault="00EF49D6" w:rsidP="00EF49D6">
      <w:pPr>
        <w:rPr>
          <w:rFonts w:asciiTheme="minorHAnsi" w:hAnsiTheme="minorHAnsi"/>
        </w:rPr>
      </w:pPr>
    </w:p>
    <w:p w14:paraId="701100BB" w14:textId="467E9957" w:rsidR="00EF49D6" w:rsidRPr="00B7088E" w:rsidRDefault="00EF49D6" w:rsidP="00EF49D6">
      <w:pPr>
        <w:rPr>
          <w:rFonts w:asciiTheme="minorHAnsi" w:hAnsiTheme="minorHAnsi"/>
        </w:rPr>
      </w:pPr>
      <w:r w:rsidRPr="00B7088E">
        <w:rPr>
          <w:rFonts w:asciiTheme="minorHAnsi" w:hAnsiTheme="minorHAnsi"/>
        </w:rPr>
        <w:t>Once a Notice of Allowance is issued, the applicant has six months within which to file a Statement of Use and supporting specimens proving use of the mark.  If the mark is not in use, an extension of time to file such a document may be filed.  The applicant may file up to five (5) requests for extensions before a Statement of Use must</w:t>
      </w:r>
      <w:r w:rsidRPr="00B7088E">
        <w:rPr>
          <w:rFonts w:asciiTheme="minorHAnsi" w:hAnsiTheme="minorHAnsi"/>
          <w:b/>
          <w:bCs/>
        </w:rPr>
        <w:t xml:space="preserve"> </w:t>
      </w:r>
      <w:r w:rsidRPr="00B7088E">
        <w:rPr>
          <w:rFonts w:asciiTheme="minorHAnsi" w:hAnsiTheme="minorHAnsi"/>
        </w:rPr>
        <w:t>be filed.</w:t>
      </w:r>
    </w:p>
    <w:p w14:paraId="57560755" w14:textId="77777777" w:rsidR="00EF49D6" w:rsidRPr="00B7088E" w:rsidRDefault="00EF49D6" w:rsidP="00EF49D6">
      <w:pPr>
        <w:rPr>
          <w:rFonts w:asciiTheme="minorHAnsi" w:hAnsiTheme="minorHAnsi"/>
        </w:rPr>
      </w:pPr>
    </w:p>
    <w:p w14:paraId="1A643C65" w14:textId="01CD7766" w:rsidR="00EF49D6" w:rsidRPr="00B7088E" w:rsidRDefault="00EF49D6" w:rsidP="00EF49D6">
      <w:pPr>
        <w:rPr>
          <w:rFonts w:asciiTheme="minorHAnsi" w:hAnsiTheme="minorHAnsi"/>
        </w:rPr>
      </w:pPr>
      <w:r w:rsidRPr="00B7088E">
        <w:rPr>
          <w:rFonts w:asciiTheme="minorHAnsi" w:hAnsiTheme="minorHAnsi"/>
        </w:rPr>
        <w:t>Please let us know as soon as you do begin use of this mark.  Also, please advise if there has been any</w:t>
      </w:r>
      <w:r w:rsidRPr="00B7088E">
        <w:rPr>
          <w:rFonts w:asciiTheme="minorHAnsi" w:hAnsiTheme="minorHAnsi"/>
          <w:b/>
          <w:bCs/>
        </w:rPr>
        <w:t xml:space="preserve"> </w:t>
      </w:r>
      <w:r w:rsidRPr="00B7088E">
        <w:rPr>
          <w:rFonts w:asciiTheme="minorHAnsi" w:hAnsiTheme="minorHAnsi"/>
        </w:rPr>
        <w:t xml:space="preserve">change in your intent to use this mark, or in the nature of the goods or services covered by the mark.  </w:t>
      </w:r>
    </w:p>
    <w:p w14:paraId="126DB37B" w14:textId="77777777" w:rsidR="00EF49D6" w:rsidRPr="00B7088E" w:rsidRDefault="00EF49D6" w:rsidP="00EF49D6">
      <w:pPr>
        <w:rPr>
          <w:rFonts w:asciiTheme="minorHAnsi" w:hAnsiTheme="minorHAnsi"/>
        </w:rPr>
      </w:pPr>
    </w:p>
    <w:p w14:paraId="00505D49" w14:textId="6583C7DB" w:rsidR="00EF49D6" w:rsidRPr="00B7088E" w:rsidRDefault="00EF49D6">
      <w:pPr>
        <w:rPr>
          <w:rFonts w:asciiTheme="minorHAnsi" w:hAnsiTheme="minorHAnsi"/>
        </w:rPr>
      </w:pPr>
      <w:r w:rsidRPr="00B7088E">
        <w:rPr>
          <w:rFonts w:asciiTheme="minorHAnsi" w:hAnsiTheme="minorHAnsi"/>
        </w:rPr>
        <w:t xml:space="preserve">We will keep you advised of the progress of this application.  In the meantime, please let us know if you have any questions about the status or progress of this U.S. trademark application.  </w:t>
      </w:r>
      <w:commentRangeEnd w:id="1"/>
      <w:r w:rsidRPr="00B7088E">
        <w:rPr>
          <w:rStyle w:val="CommentReference"/>
          <w:rFonts w:asciiTheme="minorHAnsi" w:hAnsiTheme="minorHAnsi"/>
          <w:sz w:val="24"/>
          <w:szCs w:val="24"/>
        </w:rPr>
        <w:commentReference w:id="1"/>
      </w:r>
    </w:p>
    <w:p w14:paraId="2617570B" w14:textId="77777777" w:rsidR="00EF49D6" w:rsidRPr="00B7088E" w:rsidRDefault="00EF49D6">
      <w:pPr>
        <w:rPr>
          <w:rFonts w:asciiTheme="minorHAnsi" w:hAnsiTheme="minorHAnsi"/>
        </w:rPr>
      </w:pPr>
    </w:p>
    <w:p w14:paraId="68730A33" w14:textId="0B9719D8" w:rsidR="009345E6" w:rsidRPr="009345E6" w:rsidRDefault="009345E6" w:rsidP="009345E6">
      <w:pPr>
        <w:rPr>
          <w:rFonts w:asciiTheme="minorHAnsi" w:hAnsiTheme="minorHAnsi"/>
          <w:noProof/>
        </w:rPr>
      </w:pPr>
      <w:r w:rsidRPr="009345E6">
        <w:rPr>
          <w:rFonts w:asciiTheme="minorHAnsi" w:hAnsiTheme="minorHAnsi"/>
          <w:noProof/>
        </w:rPr>
        <w:t>Reported By</w:t>
      </w:r>
    </w:p>
    <w:p w14:paraId="205B4083" w14:textId="77777777" w:rsidR="009345E6" w:rsidRPr="009345E6" w:rsidRDefault="009345E6" w:rsidP="009345E6">
      <w:pPr>
        <w:rPr>
          <w:rFonts w:asciiTheme="minorHAnsi" w:hAnsiTheme="minorHAnsi"/>
        </w:rPr>
      </w:pPr>
    </w:p>
    <w:p w14:paraId="67C6B056" w14:textId="22A46F95" w:rsidR="009345E6" w:rsidRPr="009345E6" w:rsidRDefault="0037566A" w:rsidP="009345E6">
      <w:pPr>
        <w:rPr>
          <w:rFonts w:asciiTheme="minorHAnsi" w:hAnsiTheme="minorHAnsi"/>
        </w:rPr>
      </w:pPr>
      <w:r>
        <w:rPr>
          <w:rFonts w:asciiTheme="minorHAnsi" w:hAnsiTheme="minorHAnsi"/>
        </w:rPr>
        <w:t>&lt;&lt;</w:t>
      </w:r>
      <w:r w:rsidR="009345E6" w:rsidRPr="009345E6">
        <w:rPr>
          <w:rFonts w:asciiTheme="minorHAnsi" w:hAnsiTheme="minorHAnsi"/>
        </w:rPr>
        <w:t>cmgName</w:t>
      </w:r>
      <w:r>
        <w:rPr>
          <w:rFonts w:asciiTheme="minorHAnsi" w:hAnsiTheme="minorHAnsi"/>
        </w:rPr>
        <w:t>&gt;&gt;</w:t>
      </w:r>
    </w:p>
    <w:p w14:paraId="459AB46C" w14:textId="28E98885" w:rsidR="009345E6" w:rsidRPr="009345E6" w:rsidRDefault="0037566A" w:rsidP="009345E6">
      <w:pPr>
        <w:rPr>
          <w:rFonts w:asciiTheme="minorHAnsi" w:hAnsiTheme="minorHAnsi"/>
        </w:rPr>
      </w:pPr>
      <w:r>
        <w:rPr>
          <w:rFonts w:asciiTheme="minorHAnsi" w:hAnsiTheme="minorHAnsi"/>
        </w:rPr>
        <w:t>&lt;&lt;</w:t>
      </w:r>
      <w:r w:rsidR="009345E6" w:rsidRPr="009345E6">
        <w:rPr>
          <w:rFonts w:asciiTheme="minorHAnsi" w:hAnsiTheme="minorHAnsi"/>
        </w:rPr>
        <w:t>Attachments</w:t>
      </w:r>
      <w:r>
        <w:rPr>
          <w:rFonts w:asciiTheme="minorHAnsi" w:hAnsiTheme="minorHAnsi"/>
        </w:rPr>
        <w:t>&gt;&gt;</w:t>
      </w:r>
    </w:p>
    <w:p w14:paraId="5B0876BD" w14:textId="77777777" w:rsidR="00562274" w:rsidRPr="00B7088E" w:rsidRDefault="00562274" w:rsidP="009345E6">
      <w:pPr>
        <w:tabs>
          <w:tab w:val="center" w:pos="3384"/>
        </w:tabs>
        <w:rPr>
          <w:rFonts w:asciiTheme="minorHAnsi" w:hAnsiTheme="minorHAnsi"/>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562274" w:rsidRPr="00B7088E" w:rsidSect="00FB3140">
      <w:headerReference w:type="default" r:id="rId9"/>
      <w:pgSz w:w="12240" w:h="15840" w:code="1"/>
      <w:pgMar w:top="990" w:right="619" w:bottom="1080" w:left="619" w:header="619" w:footer="619" w:gutter="0"/>
      <w:cols w:space="720"/>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Lynnea Fredrikson" w:date="2014-11-07T14:36:00Z" w:initials="LF">
    <w:p w14:paraId="59A193B0" w14:textId="77777777" w:rsidR="00EF49D6" w:rsidRDefault="00EF49D6">
      <w:pPr>
        <w:pStyle w:val="CommentText"/>
      </w:pPr>
      <w:r>
        <w:rPr>
          <w:rStyle w:val="CommentReference"/>
        </w:rPr>
        <w:annotationRef/>
      </w:r>
      <w:r>
        <w:t>If “Intent to Use” is chosen on the pre-merge.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9A193B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9A193B0" w16cid:durableId="2A088F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A1112" w14:textId="77777777" w:rsidR="004601D2" w:rsidRDefault="004601D2">
      <w:r>
        <w:separator/>
      </w:r>
    </w:p>
  </w:endnote>
  <w:endnote w:type="continuationSeparator" w:id="0">
    <w:p w14:paraId="1EA0EC29" w14:textId="77777777" w:rsidR="004601D2" w:rsidRDefault="00460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DB203" w14:textId="77777777" w:rsidR="004601D2" w:rsidRDefault="004601D2">
      <w:r>
        <w:separator/>
      </w:r>
    </w:p>
  </w:footnote>
  <w:footnote w:type="continuationSeparator" w:id="0">
    <w:p w14:paraId="019BB4F4" w14:textId="77777777" w:rsidR="004601D2" w:rsidRDefault="00460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30455" w14:textId="77777777" w:rsidR="00B24541" w:rsidRDefault="00B2454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9A8"/>
    <w:rsid w:val="00133C6E"/>
    <w:rsid w:val="00274622"/>
    <w:rsid w:val="0037566A"/>
    <w:rsid w:val="004601D2"/>
    <w:rsid w:val="004762E7"/>
    <w:rsid w:val="00494A9C"/>
    <w:rsid w:val="00562274"/>
    <w:rsid w:val="00693C52"/>
    <w:rsid w:val="007F7640"/>
    <w:rsid w:val="008C28BC"/>
    <w:rsid w:val="009345E6"/>
    <w:rsid w:val="0093486B"/>
    <w:rsid w:val="009550D0"/>
    <w:rsid w:val="0097626F"/>
    <w:rsid w:val="00AA0991"/>
    <w:rsid w:val="00B24541"/>
    <w:rsid w:val="00B7088E"/>
    <w:rsid w:val="00C52C52"/>
    <w:rsid w:val="00E169A8"/>
    <w:rsid w:val="00EF49D6"/>
    <w:rsid w:val="00F019CA"/>
    <w:rsid w:val="00F06B1E"/>
    <w:rsid w:val="00F15439"/>
    <w:rsid w:val="00F15AF1"/>
    <w:rsid w:val="00FB3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2658C2"/>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link w:val="BalloonTextChar"/>
    <w:uiPriority w:val="99"/>
    <w:semiHidden/>
    <w:unhideWhenUsed/>
    <w:rsid w:val="00E169A8"/>
    <w:rPr>
      <w:rFonts w:ascii="Tahoma" w:hAnsi="Tahoma" w:cs="Tahoma"/>
      <w:sz w:val="16"/>
      <w:szCs w:val="16"/>
    </w:rPr>
  </w:style>
  <w:style w:type="character" w:customStyle="1" w:styleId="BalloonTextChar">
    <w:name w:val="Balloon Text Char"/>
    <w:basedOn w:val="DefaultParagraphFont"/>
    <w:link w:val="BalloonText"/>
    <w:uiPriority w:val="99"/>
    <w:semiHidden/>
    <w:rsid w:val="00E169A8"/>
    <w:rPr>
      <w:rFonts w:ascii="Tahoma" w:hAnsi="Tahoma" w:cs="Tahoma"/>
      <w:sz w:val="16"/>
      <w:szCs w:val="16"/>
    </w:rPr>
  </w:style>
  <w:style w:type="character" w:styleId="CommentReference">
    <w:name w:val="annotation reference"/>
    <w:basedOn w:val="DefaultParagraphFont"/>
    <w:uiPriority w:val="99"/>
    <w:semiHidden/>
    <w:unhideWhenUsed/>
    <w:rsid w:val="00EF49D6"/>
    <w:rPr>
      <w:sz w:val="16"/>
      <w:szCs w:val="16"/>
    </w:rPr>
  </w:style>
  <w:style w:type="paragraph" w:styleId="CommentText">
    <w:name w:val="annotation text"/>
    <w:basedOn w:val="Normal"/>
    <w:link w:val="CommentTextChar"/>
    <w:uiPriority w:val="99"/>
    <w:semiHidden/>
    <w:unhideWhenUsed/>
    <w:rsid w:val="00EF49D6"/>
    <w:rPr>
      <w:sz w:val="20"/>
      <w:szCs w:val="20"/>
    </w:rPr>
  </w:style>
  <w:style w:type="character" w:customStyle="1" w:styleId="CommentTextChar">
    <w:name w:val="Comment Text Char"/>
    <w:basedOn w:val="DefaultParagraphFont"/>
    <w:link w:val="CommentText"/>
    <w:uiPriority w:val="99"/>
    <w:semiHidden/>
    <w:rsid w:val="00EF49D6"/>
  </w:style>
  <w:style w:type="paragraph" w:styleId="CommentSubject">
    <w:name w:val="annotation subject"/>
    <w:basedOn w:val="CommentText"/>
    <w:next w:val="CommentText"/>
    <w:link w:val="CommentSubjectChar"/>
    <w:uiPriority w:val="99"/>
    <w:semiHidden/>
    <w:unhideWhenUsed/>
    <w:rsid w:val="00EF49D6"/>
    <w:rPr>
      <w:b/>
      <w:bCs/>
    </w:rPr>
  </w:style>
  <w:style w:type="character" w:customStyle="1" w:styleId="CommentSubjectChar">
    <w:name w:val="Comment Subject Char"/>
    <w:basedOn w:val="CommentTextChar"/>
    <w:link w:val="CommentSubject"/>
    <w:uiPriority w:val="99"/>
    <w:semiHidden/>
    <w:rsid w:val="00EF49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12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313</Words>
  <Characters>1786</Characters>
  <Application>Microsoft Office Word</Application>
  <DocSecurity>0</DocSecurity>
  <PresentationFormat/>
  <Lines>14</Lines>
  <Paragraphs>4</Paragraphs>
  <ScaleCrop>false</ScaleCrop>
  <HeadingPairs>
    <vt:vector size="2" baseType="variant">
      <vt:variant>
        <vt:lpstr>Title</vt:lpstr>
      </vt:variant>
      <vt:variant>
        <vt:i4>1</vt:i4>
      </vt:variant>
    </vt:vector>
  </HeadingPairs>
  <TitlesOfParts>
    <vt:vector size="1" baseType="lpstr">
      <vt:lpstr>Report Notice of Publication - Use.DOCX</vt:lpstr>
    </vt:vector>
  </TitlesOfParts>
  <Company>SLWK</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Notice of Publication - Use.DOCX</dc:title>
  <dc:subject/>
  <dc:creator>Katy Grinnell</dc:creator>
  <cp:lastModifiedBy>Jacob Burns</cp:lastModifiedBy>
  <cp:revision>5</cp:revision>
  <dcterms:created xsi:type="dcterms:W3CDTF">2024-06-03T23:54:00Z</dcterms:created>
  <dcterms:modified xsi:type="dcterms:W3CDTF">2024-12-31T20:04:00Z</dcterms:modified>
</cp:coreProperties>
</file>