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In the European Patent Office</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Wiley E. Coyote</w:t>
      </w:r>
    </w:p>
    <w:p w14:paraId="6D14F5D0" w14:textId="77777777" w:rsidR="004D0114" w:rsidRDefault="004D0114" w:rsidP="004D0114">
      <w:pPr>
        <w:widowControl/>
        <w:ind w:right="116"/>
      </w:pPr>
      <w:r>
        <w:t>Int'l. Appln. No.</w:t>
      </w:r>
      <w:r>
        <w:tab/>
      </w:r>
      <w:r>
        <w:tab/>
        <w:t>12/356,986</w:t>
      </w:r>
    </w:p>
    <w:p w14:paraId="582721D3" w14:textId="77777777" w:rsidR="004D0114" w:rsidRDefault="004D0114" w:rsidP="004D0114">
      <w:pPr>
        <w:widowControl/>
        <w:ind w:right="116"/>
      </w:pPr>
      <w:r>
        <w:t>Int'l. Filing Date:</w:t>
      </w:r>
      <w:r>
        <w:tab/>
      </w:r>
      <w:r>
        <w:tab/>
        <w:t>August 21, 2023</w:t>
      </w:r>
    </w:p>
    <w:p w14:paraId="70497FD4" w14:textId="77777777" w:rsidR="004D0114" w:rsidRDefault="004D0114" w:rsidP="004D0114">
      <w:pPr>
        <w:widowControl/>
        <w:tabs>
          <w:tab w:val="left" w:pos="-1440"/>
        </w:tabs>
        <w:ind w:left="2880" w:right="116" w:hanging="2880"/>
      </w:pPr>
      <w:r>
        <w:t>Title:</w:t>
      </w:r>
      <w:r>
        <w:tab/>
      </w:r>
      <w:r>
        <w:tab/>
      </w:r>
      <w:r>
        <w:tab/>
      </w:r>
      <w:r>
        <w:tab/>
        <w:t>Method and apparatus for making a title for a matter 1000</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1.003US1</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European Patent Office</w:t>
      </w:r>
      <w:r>
        <w:br/>
        <w:t>27 Erhardtstrasse</w:t>
      </w:r>
      <w:r>
        <w:br/>
        <w:t>D-80298 Munich</w:t>
      </w:r>
      <w:r>
        <w:br/>
        <w:t>GERMANY</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49FE006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&lt;&lt;</w:t>
      </w:r>
      <w:r w:rsidR="00037610">
        <w:rPr>
          <w:b/>
          <w:u w:val="single"/>
        </w:rPr>
        <w:t>tv</w:t>
      </w:r>
      <w:r w:rsidR="00373E28">
        <w:rPr>
          <w:b/>
          <w:u w:val="single"/>
        </w:rPr>
        <w:t>USPSDHL&gt;&gt;</w:t>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4D0114" w:rsidP="004D0114">
      <w:pPr>
        <w:tabs>
          <w:tab w:val="left" w:pos="489"/>
        </w:tabs>
        <w:ind w:left="490" w:hanging="490"/>
      </w:pPr>
      <w:r>
        <w:rPr>
          <w:noProof/>
        </w:rPr>
        <w:t xml:space="preserve">       </w:t>
      </w:r>
    </w:p>
    <w:p w14:paraId="6B282592" w14:textId="77777777" w:rsidR="00442C1E" w:rsidRPr="00307B5F" w:rsidRDefault="00442C1E" w:rsidP="00442C1E">
      <w:pPr>
        <w:tabs>
          <w:tab w:val="left" w:pos="490"/>
        </w:tabs>
        <w:ind w:left="490" w:hanging="490"/>
        <w:rPr>
          <w:noProof/>
          <w:u w:val="single"/>
        </w:rPr>
      </w:pPr>
      <w:r w:rsidRPr="00307B5F">
        <w:rPr>
          <w:noProof/>
        </w:rPr>
        <w:t xml:space="preserve">       </w:t>
      </w:r>
      <w:r w:rsidR="00F51138">
        <w:rPr>
          <w:noProof/>
        </w:rPr>
        <w:t>&lt;&lt;seqRFLine&gt;&gt;</w:t>
      </w:r>
    </w:p>
    <w:p w14:paraId="7E364068" w14:textId="77777777" w:rsidR="004D0114" w:rsidRDefault="004D0114" w:rsidP="004D0114">
      <w:pPr>
        <w:ind w:left="490" w:hanging="490"/>
        <w:rPr>
          <w:noProof/>
        </w:rPr>
      </w:pPr>
      <w:r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Please charge any additional required fees or credit overpayment to Deposit Account 19-0743.</w:t>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w:t>
      </w:r>
    </w:p>
    <w:p w14:paraId="7C7D0C89" w14:textId="77777777" w:rsidR="004D0114" w:rsidRPr="00307B5F" w:rsidRDefault="00000000"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Pr>
          <w:noProof/>
          <w:u w:val="single"/>
        </w:rPr>
        <w:pict w14:anchorId="61E7C5D1">
          <v:line id="_x0000_s2070" style="position:absolute;z-index:1" from="303.9pt,9.65pt" to="501.9pt,9.65pt"/>
        </w:pict>
      </w:r>
      <w:r w:rsidR="004D0114" w:rsidRPr="00307B5F">
        <w:rPr>
          <w:u w:val="single"/>
        </w:rPr>
        <w:t>SCHWEGMAN, LUNDBERG &amp; WOESSNER, P.A.</w:t>
      </w:r>
      <w:r w:rsidR="004D0114" w:rsidRPr="00307B5F">
        <w:rPr>
          <w:u w:val="single"/>
        </w:rPr>
        <w:fldChar w:fldCharType="begin"/>
      </w:r>
      <w:r w:rsidR="004D0114" w:rsidRPr="00307B5F">
        <w:rPr>
          <w:u w:val="single"/>
        </w:rPr>
        <w:instrText>ADVANCE</w:instrText>
      </w:r>
      <w:r w:rsidR="004D0114" w:rsidRPr="00307B5F">
        <w:instrText xml:space="preserve"> \x288</w:instrText>
      </w:r>
      <w:r w:rsidR="004D0114" w:rsidRPr="00307B5F">
        <w:fldChar w:fldCharType="end"/>
      </w:r>
      <w:r w:rsidR="004D0114"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12/356,986</w:t>
      </w:r>
    </w:p>
    <w:p w14:paraId="7AD3077B" w14:textId="77777777" w:rsidR="0065228C" w:rsidRDefault="0065228C" w:rsidP="0065228C">
      <w:pPr>
        <w:widowControl/>
        <w:spacing w:line="300" w:lineRule="auto"/>
        <w:ind w:right="116"/>
      </w:pPr>
      <w:r>
        <w:t>Int'l. Filing Date:</w:t>
      </w:r>
      <w:r>
        <w:tab/>
      </w:r>
      <w:r>
        <w:tab/>
        <w:t>August 21, 2023</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Method and apparatus for making a title for a matter 1000</w:t>
      </w:r>
    </w:p>
    <w:p w14:paraId="13259E19" w14:textId="77777777" w:rsidR="0065228C" w:rsidRDefault="0065228C" w:rsidP="0065228C">
      <w:pPr>
        <w:widowControl/>
        <w:pBdr>
          <w:bottom w:val="single" w:sz="4" w:space="1" w:color="auto"/>
        </w:pBdr>
        <w:spacing w:line="300" w:lineRule="auto"/>
      </w:pPr>
      <w:r>
        <w:t>Docket No.</w:t>
      </w:r>
      <w:r>
        <w:tab/>
      </w:r>
      <w:r>
        <w:tab/>
      </w:r>
      <w:r>
        <w:tab/>
        <w:t>1.003US1</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European Patent Office</w:t>
      </w:r>
      <w:r>
        <w:br/>
        <w:t>27 Erhardtstrasse</w:t>
      </w:r>
      <w:r>
        <w:br/>
        <w:t>D-80298 Munich</w:t>
      </w:r>
      <w:r>
        <w:br/>
        <w:t>GERMANY</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tab/>
        <w:t xml:space="preserve">      </w:t>
      </w:r>
      <w:r w:rsidR="004769E5">
        <w:tab/>
        <w:t xml:space="preserve">       </w:t>
      </w:r>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5D12A3" w14:textId="77777777" w:rsidR="00617D36" w:rsidRDefault="00617D36">
      <w:r>
        <w:separator/>
      </w:r>
    </w:p>
  </w:endnote>
  <w:endnote w:type="continuationSeparator" w:id="0">
    <w:p w14:paraId="786C3621" w14:textId="77777777" w:rsidR="00617D36" w:rsidRDefault="00617D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DDD301" w14:textId="77777777" w:rsidR="00617D36" w:rsidRDefault="00617D36">
      <w:r>
        <w:separator/>
      </w:r>
    </w:p>
  </w:footnote>
  <w:footnote w:type="continuationSeparator" w:id="0">
    <w:p w14:paraId="32074FD7" w14:textId="77777777" w:rsidR="00617D36" w:rsidRDefault="00617D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12/356,986</w:t>
    </w:r>
    <w:r w:rsidRPr="0072365D">
      <w:rPr>
        <w:sz w:val="16"/>
        <w:szCs w:val="16"/>
      </w:rPr>
      <w:tab/>
      <w:t>Dkt: 1.003US1</w:t>
    </w:r>
  </w:p>
  <w:p w14:paraId="1A13AFF3" w14:textId="77777777" w:rsidR="006D1610" w:rsidRPr="0072365D" w:rsidRDefault="006D1610" w:rsidP="006D1610">
    <w:pPr>
      <w:jc w:val="both"/>
      <w:rPr>
        <w:sz w:val="16"/>
        <w:szCs w:val="16"/>
      </w:rPr>
    </w:pPr>
    <w:r w:rsidRPr="0072365D">
      <w:rPr>
        <w:sz w:val="16"/>
        <w:szCs w:val="16"/>
      </w:rPr>
      <w:t>Filing Date: August 21, 2023</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Method and apparatus for making a title for a matter 1000</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71"/>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A1EF0"/>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17D36"/>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71"/>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334</Words>
  <Characters>1904</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2024-08-16T16:12:00Z</dcterms:modified>
</cp:coreProperties>
</file>