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35487" w14:textId="46C3F981" w:rsidR="000701A6" w:rsidRDefault="000701A6" w:rsidP="000701A6">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0701A6">
        <w:t>EP Approval of Text</w:t>
      </w:r>
    </w:p>
    <w:p w14:paraId="414EB6C7" w14:textId="77777777" w:rsidR="000701A6" w:rsidRDefault="000701A6" w:rsidP="000701A6">
      <w:pPr>
        <w:pStyle w:val="NormalWeb"/>
        <w:spacing w:before="0" w:beforeAutospacing="0" w:after="0" w:afterAutospacing="0"/>
      </w:pPr>
    </w:p>
    <w:p w14:paraId="03C6D42D" w14:textId="77777777" w:rsidR="000701A6" w:rsidRDefault="000701A6" w:rsidP="000701A6">
      <w:pPr>
        <w:pStyle w:val="NormalWeb"/>
        <w:spacing w:before="0" w:beforeAutospacing="0" w:after="0" w:afterAutospacing="0"/>
      </w:pPr>
    </w:p>
    <w:p w14:paraId="7DC67AB1" w14:textId="77777777" w:rsidR="000701A6" w:rsidRDefault="000701A6" w:rsidP="000701A6">
      <w:pPr>
        <w:pStyle w:val="NormalWeb"/>
        <w:spacing w:before="0" w:beforeAutospacing="0" w:after="0" w:afterAutospacing="0"/>
      </w:pPr>
    </w:p>
    <w:p w14:paraId="425DC8EB" w14:textId="77777777" w:rsidR="000701A6" w:rsidRDefault="000701A6" w:rsidP="000701A6">
      <w:pPr>
        <w:pStyle w:val="NormalWeb"/>
        <w:spacing w:before="0" w:beforeAutospacing="0" w:after="0" w:afterAutospacing="0"/>
      </w:pPr>
      <w:r>
        <w:t>Body:</w:t>
      </w:r>
    </w:p>
    <w:p w14:paraId="22F1B983" w14:textId="77777777" w:rsidR="000701A6" w:rsidRDefault="000701A6" w:rsidP="000701A6">
      <w:pPr>
        <w:pStyle w:val="NormalWeb"/>
        <w:spacing w:before="0" w:beforeAutospacing="0" w:after="0" w:afterAutospacing="0"/>
      </w:pPr>
    </w:p>
    <w:p w14:paraId="2E669DC6" w14:textId="77777777" w:rsidR="000701A6" w:rsidRDefault="000701A6" w:rsidP="000701A6">
      <w:pPr>
        <w:pStyle w:val="NormalWeb"/>
      </w:pPr>
      <w:r>
        <w:t xml:space="preserve">SCHWEGMAN LUNDBERG &amp; WOESSNER, P.A. </w:t>
      </w:r>
    </w:p>
    <w:p w14:paraId="31BF7DD6" w14:textId="77777777" w:rsidR="000701A6" w:rsidRDefault="000701A6" w:rsidP="000701A6">
      <w:pPr>
        <w:pStyle w:val="NormalWeb"/>
      </w:pPr>
    </w:p>
    <w:p w14:paraId="1A4B4A78" w14:textId="77777777" w:rsidR="000701A6" w:rsidRDefault="000701A6" w:rsidP="000701A6">
      <w:pPr>
        <w:spacing w:after="0" w:line="240" w:lineRule="auto"/>
      </w:pPr>
      <w:r>
        <w:t>&lt;&lt;This.WAName&gt;&gt; &lt;&lt;This.WAPhone&gt;</w:t>
      </w:r>
      <w:proofErr w:type="gramStart"/>
      <w:r>
        <w:t>&gt;  &lt;&lt;This.WAEmail</w:t>
      </w:r>
      <w:proofErr w:type="gramEnd"/>
      <w:r>
        <w:t>&gt;&gt;</w:t>
      </w:r>
    </w:p>
    <w:p w14:paraId="55749B42" w14:textId="77777777" w:rsidR="000701A6" w:rsidRDefault="000701A6" w:rsidP="000701A6">
      <w:pPr>
        <w:spacing w:after="0" w:line="240" w:lineRule="auto"/>
      </w:pPr>
      <w:r>
        <w:t>&lt;&lt;This.paraName&gt;&gt; &lt;&lt;This.paraPhone&gt;</w:t>
      </w:r>
      <w:proofErr w:type="gramStart"/>
      <w:r>
        <w:t>&gt;  &lt;&lt;This.paraEmail</w:t>
      </w:r>
      <w:proofErr w:type="gramEnd"/>
      <w:r>
        <w:t>&gt;&gt;</w:t>
      </w:r>
    </w:p>
    <w:p w14:paraId="01711CEF" w14:textId="77777777" w:rsidR="00B7670C" w:rsidRPr="00165EA3" w:rsidRDefault="00B7670C" w:rsidP="00C11C0B">
      <w:pPr>
        <w:spacing w:after="0" w:line="240" w:lineRule="auto"/>
        <w:rPr>
          <w:rFonts w:ascii="Times New Roman" w:hAnsi="Times New Roman"/>
        </w:rPr>
      </w:pPr>
    </w:p>
    <w:p w14:paraId="6B6FAF8C"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Re:</w:t>
      </w:r>
      <w:r w:rsidRPr="00B7670C">
        <w:rPr>
          <w:rFonts w:ascii="Times New Roman" w:hAnsi="Times New Roman"/>
          <w:sz w:val="24"/>
          <w:szCs w:val="24"/>
        </w:rPr>
        <w:tab/>
      </w:r>
      <w:r w:rsidR="00435D31" w:rsidRPr="00435D31">
        <w:rPr>
          <w:rFonts w:ascii="Times New Roman" w:hAnsi="Times New Roman"/>
          <w:sz w:val="24"/>
        </w:rPr>
        <w:t xml:space="preserve">&lt;&lt;orgName&gt;&gt; </w:t>
      </w:r>
      <w:r w:rsidR="00435D31" w:rsidRPr="00435D31">
        <w:rPr>
          <w:rFonts w:ascii="Times New Roman" w:hAnsi="Times New Roman"/>
          <w:bCs/>
          <w:noProof/>
          <w:sz w:val="24"/>
        </w:rPr>
        <w:t>&lt;&lt;clientRefNo&gt;&gt;</w:t>
      </w:r>
      <w:r w:rsidR="00435D31" w:rsidRPr="00435D31">
        <w:rPr>
          <w:rFonts w:ascii="Times New Roman" w:hAnsi="Times New Roman"/>
          <w:b/>
          <w:bCs/>
          <w:noProof/>
          <w:sz w:val="24"/>
        </w:rPr>
        <w:t xml:space="preserve"> -</w:t>
      </w:r>
      <w:r w:rsidR="00435D31" w:rsidRPr="00435D31">
        <w:rPr>
          <w:rFonts w:ascii="Times New Roman" w:hAnsi="Times New Roman"/>
          <w:noProof/>
          <w:sz w:val="24"/>
        </w:rPr>
        <w:t xml:space="preserve"> SLW Ref. No. &lt;&lt;matterNo&gt;&gt;</w:t>
      </w:r>
    </w:p>
    <w:p w14:paraId="36AE8CF1"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r>
      <w:r w:rsidR="00435D31" w:rsidRPr="000E6445">
        <w:rPr>
          <w:rFonts w:ascii="Times New Roman" w:hAnsi="Times New Roman"/>
          <w:sz w:val="23"/>
          <w:szCs w:val="23"/>
        </w:rPr>
        <w:t>&lt;&lt;</w:t>
      </w:r>
      <w:r w:rsidR="00435D31">
        <w:rPr>
          <w:rFonts w:ascii="Times New Roman" w:hAnsi="Times New Roman"/>
          <w:sz w:val="23"/>
          <w:szCs w:val="23"/>
        </w:rPr>
        <w:t>matterCountryN</w:t>
      </w:r>
      <w:r w:rsidR="00435D31" w:rsidRPr="000E6445">
        <w:rPr>
          <w:rFonts w:ascii="Times New Roman" w:hAnsi="Times New Roman"/>
          <w:sz w:val="23"/>
          <w:szCs w:val="23"/>
        </w:rPr>
        <w:t>ame&gt;&gt;</w:t>
      </w:r>
      <w:r w:rsidRPr="00B7670C">
        <w:rPr>
          <w:rFonts w:ascii="Times New Roman" w:hAnsi="Times New Roman"/>
          <w:sz w:val="24"/>
          <w:szCs w:val="24"/>
        </w:rPr>
        <w:t xml:space="preserve"> Application No. </w:t>
      </w:r>
      <w:r w:rsidR="00435D31" w:rsidRPr="00435D31">
        <w:rPr>
          <w:rFonts w:ascii="Times New Roman" w:hAnsi="Times New Roman"/>
          <w:noProof/>
          <w:sz w:val="24"/>
        </w:rPr>
        <w:t>&lt;&lt;serialNo&gt;&gt;</w:t>
      </w:r>
    </w:p>
    <w:p w14:paraId="6161BAF6" w14:textId="77777777" w:rsidR="00B7670C" w:rsidRPr="00B7670C" w:rsidRDefault="00B7670C" w:rsidP="00B7670C">
      <w:pPr>
        <w:spacing w:after="0" w:line="240" w:lineRule="auto"/>
        <w:rPr>
          <w:rFonts w:ascii="Times New Roman" w:hAnsi="Times New Roman"/>
          <w:sz w:val="24"/>
          <w:szCs w:val="24"/>
        </w:rPr>
      </w:pPr>
      <w:r w:rsidRPr="00B7670C">
        <w:rPr>
          <w:rFonts w:ascii="Times New Roman" w:hAnsi="Times New Roman"/>
          <w:sz w:val="24"/>
          <w:szCs w:val="24"/>
        </w:rPr>
        <w:tab/>
        <w:t xml:space="preserve">Title: </w:t>
      </w:r>
      <w:r w:rsidR="00435D31" w:rsidRPr="00435D31">
        <w:rPr>
          <w:rFonts w:ascii="Times New Roman" w:hAnsi="Times New Roman"/>
          <w:noProof/>
          <w:sz w:val="24"/>
        </w:rPr>
        <w:t>&lt;&lt;title&gt;&gt;</w:t>
      </w:r>
    </w:p>
    <w:p w14:paraId="627A5A86" w14:textId="092B5E9C" w:rsidR="00C11C0B" w:rsidRPr="00B7670C" w:rsidRDefault="00435D31" w:rsidP="008A6880">
      <w:pPr>
        <w:spacing w:after="0"/>
        <w:rPr>
          <w:rFonts w:ascii="Times New Roman" w:hAnsi="Times New Roman"/>
          <w:sz w:val="24"/>
          <w:szCs w:val="24"/>
        </w:rPr>
      </w:pPr>
      <w:r w:rsidRPr="00435D31">
        <w:rPr>
          <w:rFonts w:ascii="Times New Roman" w:hAnsi="Times New Roman"/>
          <w:noProof/>
          <w:sz w:val="24"/>
          <w:szCs w:val="24"/>
        </w:rPr>
        <w:t>&lt;&lt;salutation&gt;&gt;</w:t>
      </w:r>
    </w:p>
    <w:p w14:paraId="0AEFBCEC" w14:textId="77777777" w:rsidR="004717CE" w:rsidRPr="004717CE" w:rsidRDefault="004717CE" w:rsidP="004522BA">
      <w:pPr>
        <w:spacing w:after="0"/>
        <w:rPr>
          <w:rFonts w:ascii="Times New Roman" w:hAnsi="Times New Roman"/>
          <w:noProof/>
          <w:sz w:val="24"/>
          <w:szCs w:val="24"/>
        </w:rPr>
      </w:pPr>
      <w:r w:rsidRPr="004717CE">
        <w:rPr>
          <w:rFonts w:ascii="Times New Roman" w:hAnsi="Times New Roman"/>
          <w:sz w:val="24"/>
          <w:szCs w:val="24"/>
        </w:rPr>
        <w:t xml:space="preserve">The following represents new activity on the </w:t>
      </w:r>
      <w:proofErr w:type="gramStart"/>
      <w:r w:rsidRPr="004717CE">
        <w:rPr>
          <w:rFonts w:ascii="Times New Roman" w:hAnsi="Times New Roman"/>
          <w:sz w:val="24"/>
          <w:szCs w:val="24"/>
        </w:rPr>
        <w:t>above mentioned</w:t>
      </w:r>
      <w:proofErr w:type="gramEnd"/>
      <w:r w:rsidRPr="004717CE">
        <w:rPr>
          <w:rFonts w:ascii="Times New Roman" w:hAnsi="Times New Roman"/>
          <w:sz w:val="24"/>
          <w:szCs w:val="24"/>
        </w:rPr>
        <w:t xml:space="preserve"> matter. </w:t>
      </w:r>
    </w:p>
    <w:p w14:paraId="2A2F4EFA" w14:textId="77777777" w:rsidR="006378E5" w:rsidRPr="006378E5" w:rsidRDefault="006378E5" w:rsidP="00FB3E7E">
      <w:pPr>
        <w:spacing w:after="0" w:line="240" w:lineRule="auto"/>
        <w:rPr>
          <w:rFonts w:ascii="Times New Roman" w:hAnsi="Times New Roman"/>
          <w:noProof/>
          <w:color w:val="000000"/>
          <w:sz w:val="24"/>
          <w:szCs w:val="24"/>
        </w:rPr>
      </w:pPr>
    </w:p>
    <w:p w14:paraId="73F58ADC" w14:textId="77777777" w:rsidR="00FB3E7E" w:rsidRPr="005B0876" w:rsidRDefault="00FB3E7E" w:rsidP="000E1A4B">
      <w:pPr>
        <w:spacing w:after="0" w:line="240" w:lineRule="auto"/>
        <w:rPr>
          <w:rFonts w:ascii="Times New Roman" w:hAnsi="Times New Roman"/>
          <w:sz w:val="24"/>
          <w:szCs w:val="24"/>
        </w:rPr>
      </w:pPr>
      <w:r>
        <w:rPr>
          <w:rFonts w:ascii="Times New Roman" w:hAnsi="Times New Roman"/>
          <w:noProof/>
          <w:color w:val="000000"/>
          <w:sz w:val="24"/>
          <w:szCs w:val="24"/>
        </w:rPr>
        <w:t>ACTION REQUIRED</w:t>
      </w:r>
      <w:r w:rsidRPr="00115FBC">
        <w:rPr>
          <w:rFonts w:ascii="Times New Roman" w:hAnsi="Times New Roman"/>
          <w:noProof/>
          <w:color w:val="000000"/>
          <w:sz w:val="24"/>
          <w:szCs w:val="24"/>
        </w:rPr>
        <w:t xml:space="preserve">: </w:t>
      </w:r>
      <w:r w:rsidR="00115FBC" w:rsidRPr="00115FBC">
        <w:rPr>
          <w:rFonts w:ascii="Times New Roman" w:hAnsi="Times New Roman"/>
          <w:sz w:val="24"/>
          <w:szCs w:val="24"/>
        </w:rPr>
        <w:t>Instructions to file approval of allowed text, claim translations, and pay grant/printing fees</w:t>
      </w:r>
    </w:p>
    <w:p w14:paraId="2DDD030C" w14:textId="77777777" w:rsidR="00FB3E7E" w:rsidRPr="005B0876" w:rsidRDefault="00FB3E7E" w:rsidP="00FB3E7E">
      <w:pPr>
        <w:spacing w:after="0" w:line="240" w:lineRule="auto"/>
        <w:rPr>
          <w:rFonts w:ascii="Times New Roman" w:hAnsi="Times New Roman"/>
          <w:sz w:val="24"/>
          <w:szCs w:val="24"/>
        </w:rPr>
      </w:pPr>
      <w:r w:rsidRPr="005B0876">
        <w:rPr>
          <w:rFonts w:ascii="Times New Roman" w:hAnsi="Times New Roman"/>
          <w:sz w:val="24"/>
          <w:szCs w:val="24"/>
        </w:rPr>
        <w:t>Deadline</w:t>
      </w:r>
      <w:r w:rsidR="003C222E">
        <w:rPr>
          <w:rFonts w:ascii="Times New Roman" w:hAnsi="Times New Roman"/>
          <w:sz w:val="24"/>
          <w:szCs w:val="24"/>
        </w:rPr>
        <w:t xml:space="preserve"> Date</w:t>
      </w:r>
      <w:r w:rsidRPr="005B0876">
        <w:rPr>
          <w:rFonts w:ascii="Times New Roman" w:hAnsi="Times New Roman"/>
          <w:sz w:val="24"/>
          <w:szCs w:val="24"/>
        </w:rPr>
        <w:t>:</w:t>
      </w:r>
      <w:r>
        <w:rPr>
          <w:rFonts w:ascii="Times New Roman" w:hAnsi="Times New Roman"/>
          <w:sz w:val="24"/>
          <w:szCs w:val="24"/>
        </w:rPr>
        <w:t xml:space="preserve">  </w:t>
      </w:r>
      <w:r w:rsidR="003C222E">
        <w:rPr>
          <w:rFonts w:ascii="Times New Roman" w:hAnsi="Times New Roman"/>
          <w:sz w:val="24"/>
          <w:szCs w:val="24"/>
        </w:rPr>
        <w:t>&lt;</w:t>
      </w:r>
      <w:r>
        <w:rPr>
          <w:rFonts w:ascii="Times New Roman" w:hAnsi="Times New Roman"/>
          <w:sz w:val="24"/>
          <w:szCs w:val="24"/>
        </w:rPr>
        <w:t>&lt;</w:t>
      </w:r>
      <w:r w:rsidR="00247068">
        <w:rPr>
          <w:rFonts w:ascii="Times New Roman" w:hAnsi="Times New Roman"/>
          <w:sz w:val="24"/>
          <w:szCs w:val="24"/>
        </w:rPr>
        <w:t>c</w:t>
      </w:r>
      <w:r>
        <w:rPr>
          <w:rFonts w:ascii="Times New Roman" w:hAnsi="Times New Roman"/>
          <w:sz w:val="24"/>
          <w:szCs w:val="24"/>
        </w:rPr>
        <w:t>dueDate&gt;&gt;</w:t>
      </w:r>
    </w:p>
    <w:p w14:paraId="12CAB735" w14:textId="77777777" w:rsidR="00FB3E7E" w:rsidRDefault="003C222E" w:rsidP="00FB3E7E">
      <w:pPr>
        <w:spacing w:after="0" w:line="240" w:lineRule="auto"/>
        <w:rPr>
          <w:rFonts w:ascii="Times New Roman" w:hAnsi="Times New Roman"/>
          <w:sz w:val="24"/>
          <w:szCs w:val="24"/>
        </w:rPr>
      </w:pPr>
      <w:r w:rsidRPr="009E0F8A">
        <w:rPr>
          <w:rFonts w:ascii="Times New Roman" w:hAnsi="Times New Roman"/>
          <w:sz w:val="24"/>
          <w:szCs w:val="24"/>
        </w:rPr>
        <w:t>Requested Response Date</w:t>
      </w:r>
      <w:r w:rsidR="00FB3E7E">
        <w:rPr>
          <w:rFonts w:ascii="Times New Roman" w:hAnsi="Times New Roman"/>
          <w:sz w:val="24"/>
          <w:szCs w:val="24"/>
        </w:rPr>
        <w:t>:  &lt;&lt;</w:t>
      </w:r>
      <w:r w:rsidR="00247068">
        <w:rPr>
          <w:rFonts w:ascii="Times New Roman" w:hAnsi="Times New Roman"/>
          <w:sz w:val="24"/>
          <w:szCs w:val="24"/>
        </w:rPr>
        <w:t>c</w:t>
      </w:r>
      <w:r w:rsidR="00FB3E7E">
        <w:rPr>
          <w:rFonts w:ascii="Times New Roman" w:hAnsi="Times New Roman"/>
          <w:sz w:val="24"/>
          <w:szCs w:val="24"/>
        </w:rPr>
        <w:t>respDate&gt;&gt;</w:t>
      </w:r>
    </w:p>
    <w:p w14:paraId="05E3298D" w14:textId="77777777" w:rsidR="0067063F" w:rsidRDefault="0067063F" w:rsidP="00FB3E7E">
      <w:pPr>
        <w:spacing w:after="0" w:line="240" w:lineRule="auto"/>
        <w:rPr>
          <w:rFonts w:ascii="Times New Roman" w:hAnsi="Times New Roman"/>
          <w:sz w:val="24"/>
          <w:szCs w:val="24"/>
        </w:rPr>
      </w:pPr>
    </w:p>
    <w:p w14:paraId="76BDA9A9" w14:textId="77777777" w:rsidR="0067063F" w:rsidRPr="0067063F" w:rsidRDefault="0067063F" w:rsidP="0067063F">
      <w:pPr>
        <w:pStyle w:val="NormalWeb"/>
        <w:spacing w:before="0" w:beforeAutospacing="0" w:after="0" w:afterAutospacing="0"/>
        <w:rPr>
          <w:rFonts w:ascii="Times New Roman" w:hAnsi="Times New Roman" w:cs="Times New Roman"/>
          <w:sz w:val="24"/>
          <w:szCs w:val="24"/>
        </w:rPr>
      </w:pPr>
      <w:r w:rsidRPr="0067063F">
        <w:rPr>
          <w:rFonts w:ascii="Times New Roman" w:hAnsi="Times New Roman" w:cs="Times New Roman"/>
          <w:sz w:val="24"/>
          <w:szCs w:val="24"/>
        </w:rPr>
        <w:t xml:space="preserve">ACTION REQUIRED:  Advise if a divisional application is desired </w:t>
      </w:r>
    </w:p>
    <w:p w14:paraId="6522B55F" w14:textId="77777777" w:rsidR="0067063F" w:rsidRDefault="0067063F" w:rsidP="000E1A4B">
      <w:pPr>
        <w:spacing w:after="0" w:line="240" w:lineRule="auto"/>
        <w:rPr>
          <w:rFonts w:ascii="Times New Roman" w:hAnsi="Times New Roman"/>
          <w:sz w:val="24"/>
          <w:szCs w:val="24"/>
        </w:rPr>
      </w:pPr>
    </w:p>
    <w:p w14:paraId="7F94FCD0" w14:textId="77777777" w:rsidR="000E1A4B" w:rsidRPr="000E1A4B" w:rsidRDefault="00FB3E7E" w:rsidP="000E1A4B">
      <w:pPr>
        <w:spacing w:after="0" w:line="240" w:lineRule="auto"/>
        <w:rPr>
          <w:rFonts w:ascii="Times New Roman" w:hAnsi="Times New Roman"/>
          <w:sz w:val="24"/>
          <w:szCs w:val="24"/>
        </w:rPr>
      </w:pPr>
      <w:r w:rsidRPr="000E1A4B">
        <w:rPr>
          <w:rFonts w:ascii="Times New Roman" w:hAnsi="Times New Roman"/>
          <w:sz w:val="24"/>
          <w:szCs w:val="24"/>
        </w:rPr>
        <w:t>INFORMATION BEING REPORTED:</w:t>
      </w:r>
      <w:r w:rsidRPr="000E1A4B">
        <w:rPr>
          <w:sz w:val="24"/>
          <w:szCs w:val="24"/>
        </w:rPr>
        <w:t xml:space="preserve">  </w:t>
      </w:r>
      <w:r w:rsidR="000E1A4B" w:rsidRPr="000E1A4B">
        <w:rPr>
          <w:rFonts w:ascii="Times New Roman" w:hAnsi="Times New Roman"/>
          <w:sz w:val="24"/>
          <w:szCs w:val="24"/>
        </w:rPr>
        <w:t xml:space="preserve">The European Patent Office is prepared to allow the above-identified patent application in the form shown on the attached Communication under Rule 71(3) EPC.  </w:t>
      </w:r>
    </w:p>
    <w:p w14:paraId="11B3A8B5" w14:textId="77777777" w:rsidR="000E1A4B" w:rsidRPr="000E1A4B" w:rsidRDefault="000E1A4B" w:rsidP="000E1A4B">
      <w:pPr>
        <w:spacing w:after="0" w:line="240" w:lineRule="auto"/>
        <w:rPr>
          <w:rFonts w:ascii="Times New Roman" w:hAnsi="Times New Roman"/>
          <w:sz w:val="24"/>
          <w:szCs w:val="24"/>
        </w:rPr>
      </w:pPr>
    </w:p>
    <w:p w14:paraId="345BE605" w14:textId="77777777" w:rsidR="000E1A4B" w:rsidRDefault="000E1A4B" w:rsidP="000E1A4B">
      <w:pPr>
        <w:spacing w:after="0" w:line="240" w:lineRule="auto"/>
        <w:rPr>
          <w:rFonts w:ascii="Times New Roman" w:hAnsi="Times New Roman"/>
          <w:sz w:val="24"/>
          <w:szCs w:val="24"/>
        </w:rPr>
      </w:pPr>
      <w:r w:rsidRPr="000E1A4B">
        <w:rPr>
          <w:rFonts w:ascii="Times New Roman" w:hAnsi="Times New Roman"/>
          <w:sz w:val="24"/>
          <w:szCs w:val="24"/>
        </w:rPr>
        <w:t>The European Patent Office has set a deadline of &lt;&lt;</w:t>
      </w:r>
      <w:r w:rsidR="00247068">
        <w:rPr>
          <w:rFonts w:ascii="Times New Roman" w:hAnsi="Times New Roman"/>
          <w:sz w:val="24"/>
          <w:szCs w:val="24"/>
        </w:rPr>
        <w:t>c</w:t>
      </w:r>
      <w:r w:rsidRPr="000E1A4B">
        <w:rPr>
          <w:rFonts w:ascii="Times New Roman" w:hAnsi="Times New Roman"/>
          <w:sz w:val="24"/>
          <w:szCs w:val="24"/>
        </w:rPr>
        <w:t>dueDate&gt;&gt; for filing a formal statement approving the allowed text of the application, for payment of the granting and printing fees and filing of the French and German translations of the allowed claims.  Please review the allowed text and let us know if it is acceptable to you.  If not, please indicate any changes you wish to have made and provide us with your instructions by &lt;&lt;</w:t>
      </w:r>
      <w:r w:rsidR="00247068">
        <w:rPr>
          <w:rFonts w:ascii="Times New Roman" w:hAnsi="Times New Roman"/>
          <w:sz w:val="24"/>
          <w:szCs w:val="24"/>
        </w:rPr>
        <w:t>c</w:t>
      </w:r>
      <w:r w:rsidRPr="000E1A4B">
        <w:rPr>
          <w:rFonts w:ascii="Times New Roman" w:hAnsi="Times New Roman"/>
          <w:sz w:val="24"/>
          <w:szCs w:val="24"/>
        </w:rPr>
        <w:t xml:space="preserve">respDate&gt;&gt;.  Failure to file such a statement will result in refusal of the application.  Unless we receive your instructions to the contrary, we will authorize the associate to approve the text as allowed, pay the appropriate fees and file the translations.  </w:t>
      </w:r>
    </w:p>
    <w:p w14:paraId="4494257C" w14:textId="77777777" w:rsidR="0067063F" w:rsidRPr="0098384C" w:rsidRDefault="0067063F" w:rsidP="000E1A4B">
      <w:pPr>
        <w:spacing w:after="0" w:line="240" w:lineRule="auto"/>
        <w:rPr>
          <w:rFonts w:ascii="Times New Roman" w:hAnsi="Times New Roman"/>
          <w:color w:val="000000"/>
          <w:sz w:val="24"/>
          <w:szCs w:val="24"/>
        </w:rPr>
      </w:pPr>
    </w:p>
    <w:p w14:paraId="026ECD75" w14:textId="77777777" w:rsidR="0067063F" w:rsidRPr="003D0BD7" w:rsidRDefault="003D0BD7" w:rsidP="0067063F">
      <w:pPr>
        <w:pStyle w:val="NormalWeb"/>
        <w:spacing w:before="0" w:beforeAutospacing="0" w:after="0" w:afterAutospacing="0"/>
        <w:rPr>
          <w:rFonts w:ascii="Times New Roman" w:eastAsia="Times New Roman" w:hAnsi="Times New Roman" w:cs="Times New Roman"/>
          <w:color w:val="000000"/>
          <w:sz w:val="24"/>
          <w:szCs w:val="24"/>
        </w:rPr>
      </w:pPr>
      <w:r w:rsidRPr="003D0BD7">
        <w:rPr>
          <w:rFonts w:ascii="Times New Roman" w:eastAsia="Times New Roman" w:hAnsi="Times New Roman" w:cs="Times New Roman"/>
          <w:color w:val="000000"/>
          <w:sz w:val="24"/>
          <w:szCs w:val="24"/>
        </w:rPr>
        <w:t>European Unitary Patent and Validations</w:t>
      </w:r>
    </w:p>
    <w:p w14:paraId="6FCCB8F3" w14:textId="77777777" w:rsidR="003D0BD7" w:rsidRPr="0098384C" w:rsidRDefault="003D0BD7" w:rsidP="0067063F">
      <w:pPr>
        <w:pStyle w:val="NormalWeb"/>
        <w:spacing w:before="0" w:beforeAutospacing="0" w:after="0" w:afterAutospacing="0"/>
        <w:rPr>
          <w:rFonts w:ascii="Times New Roman" w:hAnsi="Times New Roman" w:cs="Times New Roman"/>
          <w:color w:val="000000"/>
          <w:sz w:val="24"/>
          <w:szCs w:val="24"/>
        </w:rPr>
      </w:pPr>
    </w:p>
    <w:p w14:paraId="1BE02C02"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 xml:space="preserve">Going forward it is necessary to choose the type of patent desired in Europe.  The options are (1) a unitary patent which is a single patent that has unitary effect and covers many different EU countries and (2) individual national patents validated in selected countries (conventional route).  </w:t>
      </w:r>
    </w:p>
    <w:p w14:paraId="0204F829"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3B0EF8D"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It is possible to request a unitary patent to cover one subset of countries and national validations to cover others.  This may be important if a country of commercial interest is not included in the unitary patent system, for example the UK or Switzerland.</w:t>
      </w:r>
    </w:p>
    <w:p w14:paraId="05E29F9D"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6211F4AB" w14:textId="77777777" w:rsidR="0067063F" w:rsidRPr="0098384C" w:rsidRDefault="0067063F" w:rsidP="0067063F">
      <w:pPr>
        <w:pStyle w:val="NormalWeb"/>
        <w:numPr>
          <w:ilvl w:val="0"/>
          <w:numId w:val="1"/>
        </w:numPr>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Unitary Patent</w:t>
      </w:r>
    </w:p>
    <w:p w14:paraId="65E42B85"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7D6680A1"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From June</w:t>
      </w:r>
      <w:r w:rsidR="009314C3" w:rsidRPr="0098384C">
        <w:rPr>
          <w:rFonts w:ascii="Times New Roman" w:hAnsi="Times New Roman" w:cs="Times New Roman"/>
          <w:color w:val="000000"/>
          <w:sz w:val="24"/>
          <w:szCs w:val="24"/>
        </w:rPr>
        <w:t xml:space="preserve"> 1,</w:t>
      </w:r>
      <w:r w:rsidRPr="0098384C">
        <w:rPr>
          <w:rFonts w:ascii="Times New Roman" w:hAnsi="Times New Roman" w:cs="Times New Roman"/>
          <w:color w:val="000000"/>
          <w:sz w:val="24"/>
          <w:szCs w:val="24"/>
        </w:rPr>
        <w:t xml:space="preserve"> 2023, it is possible to request a Unitary Patent. The Unitary Patent offers unitary patent protection across many European countries. The current list of countries covered by a Unitary Patent is: Austria, Belgium, Bulgaria, Denmark, Estonia, Finland, France, Germany, Italy, Latvia, Lithuania, Luxembourg, Malta, Netherlands, Portugal, Slovenia, Sweden. If you want to request a Unitary Patent, please send us your instructions as soon as possible.</w:t>
      </w:r>
    </w:p>
    <w:p w14:paraId="60618F3B"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9C0B642" w14:textId="77777777" w:rsidR="0067063F" w:rsidRPr="0098384C" w:rsidRDefault="0067063F" w:rsidP="0067063F">
      <w:pPr>
        <w:pStyle w:val="NormalWeb"/>
        <w:numPr>
          <w:ilvl w:val="0"/>
          <w:numId w:val="1"/>
        </w:numPr>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Validation in individual states</w:t>
      </w:r>
    </w:p>
    <w:p w14:paraId="111CC411"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79A7B99"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The following countries were designated in the application and so the patent can be validated in any of these: Albania, Austria, Belgium, Bulgaria, Switzerland, Cyprus, Czech Republic, Germany, Denmark, Estonia, Spain, Finland, France, United Kingdom, Greece, Croatia, Hungary, Ireland, Iceland, Italy, Liechtenstein (included with Switzerland), Lithuania, Luxembourg, Latvia, Monaco, Macedonia (former Yugoslav Republic), Malta, Netherlands, Norway, Poland, Portugal, Romania, Serbia, Sweden, Slovenia, Slovakia, San Marino, Turkey.  Please provide us with a list of countries in which the European patent should be validated.</w:t>
      </w:r>
    </w:p>
    <w:p w14:paraId="1C8451A2"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B3C7E68"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The deadline for requesting a unitary patent is one month from the date of grant.  The deadline for validating the patent in individual states is typically three months from the date of grant.  In both cases translations may be needed and so we would welcome your early instructions.</w:t>
      </w:r>
    </w:p>
    <w:p w14:paraId="7ACA2B5A"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38EE1827"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 xml:space="preserve">Unified Patent Court </w:t>
      </w:r>
    </w:p>
    <w:p w14:paraId="21215EC5"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83D73CD"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The Unified Patent Court has jurisdiction over all Unitary Patents and all national validations of European patents in the European Union Member States which are participating in the UPC (non-EU EPC countries including the UK are excluded). If the Unitary Patent option is not selected, it is possible to opt out of the jurisdiction of the UPC. If you have not done so already, please let us have your instructions regarding opting out with your validation instructions. In the absence of your instructions, we will not opt-out this case.  No further reminders will be sent.</w:t>
      </w:r>
    </w:p>
    <w:p w14:paraId="089036D9"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p>
    <w:p w14:paraId="1F94DF3A" w14:textId="77777777" w:rsidR="0067063F" w:rsidRPr="0098384C" w:rsidRDefault="0067063F" w:rsidP="0067063F">
      <w:pPr>
        <w:pStyle w:val="NormalWeb"/>
        <w:spacing w:before="0" w:beforeAutospacing="0" w:after="0" w:afterAutospacing="0"/>
        <w:rPr>
          <w:rFonts w:ascii="Times New Roman" w:hAnsi="Times New Roman" w:cs="Times New Roman"/>
          <w:color w:val="000000"/>
          <w:sz w:val="24"/>
          <w:szCs w:val="24"/>
        </w:rPr>
      </w:pPr>
      <w:r w:rsidRPr="0098384C">
        <w:rPr>
          <w:rFonts w:ascii="Times New Roman" w:hAnsi="Times New Roman" w:cs="Times New Roman"/>
          <w:color w:val="000000"/>
          <w:sz w:val="24"/>
          <w:szCs w:val="24"/>
        </w:rPr>
        <w:t>Divisional application</w:t>
      </w:r>
    </w:p>
    <w:p w14:paraId="2D4476FC" w14:textId="77777777" w:rsidR="0067063F" w:rsidRPr="0067063F" w:rsidRDefault="0067063F" w:rsidP="0067063F">
      <w:pPr>
        <w:spacing w:after="0" w:line="240" w:lineRule="auto"/>
        <w:rPr>
          <w:rFonts w:ascii="Times New Roman" w:hAnsi="Times New Roman"/>
          <w:sz w:val="24"/>
          <w:szCs w:val="24"/>
        </w:rPr>
      </w:pPr>
    </w:p>
    <w:p w14:paraId="36955CE4" w14:textId="77777777" w:rsidR="0067063F" w:rsidRDefault="0067063F" w:rsidP="0067063F">
      <w:pPr>
        <w:pStyle w:val="NormalWeb"/>
        <w:spacing w:before="0" w:beforeAutospacing="0" w:after="0" w:afterAutospacing="0"/>
        <w:rPr>
          <w:rFonts w:ascii="Times New Roman" w:hAnsi="Times New Roman" w:cs="Times New Roman"/>
          <w:sz w:val="24"/>
          <w:szCs w:val="24"/>
        </w:rPr>
      </w:pPr>
      <w:r w:rsidRPr="0067063F">
        <w:rPr>
          <w:rFonts w:ascii="Times New Roman" w:hAnsi="Times New Roman" w:cs="Times New Roman"/>
          <w:sz w:val="24"/>
          <w:szCs w:val="24"/>
        </w:rPr>
        <w:t>The deadline for filing a possible divisional application will be one day prior to the grant date.  The EPO issues the grant notification and 30-days later, the application grants.  Due to the short time frame, please consider your divisional decision at this time and give us instructions as soon as possible.</w:t>
      </w:r>
    </w:p>
    <w:p w14:paraId="1B196B46" w14:textId="77777777" w:rsidR="0067063F" w:rsidRPr="0067063F" w:rsidRDefault="0067063F" w:rsidP="0067063F">
      <w:pPr>
        <w:pStyle w:val="NormalWeb"/>
        <w:spacing w:before="0" w:beforeAutospacing="0" w:after="0" w:afterAutospacing="0"/>
        <w:rPr>
          <w:rFonts w:ascii="Times New Roman" w:hAnsi="Times New Roman" w:cs="Times New Roman"/>
          <w:sz w:val="24"/>
          <w:szCs w:val="24"/>
        </w:rPr>
      </w:pPr>
    </w:p>
    <w:p w14:paraId="3C1BC9AE" w14:textId="39B5E0BB" w:rsidR="00B7670C" w:rsidRPr="004522BA" w:rsidRDefault="00F42248" w:rsidP="00833919">
      <w:pPr>
        <w:spacing w:after="0" w:line="240" w:lineRule="auto"/>
        <w:rPr>
          <w:rFonts w:ascii="Times New Roman" w:hAnsi="Times New Roman"/>
          <w:sz w:val="24"/>
          <w:szCs w:val="24"/>
        </w:rPr>
      </w:pPr>
      <w:r w:rsidRPr="000E1A4B">
        <w:rPr>
          <w:rFonts w:ascii="Times New Roman" w:hAnsi="Times New Roman"/>
          <w:noProof/>
          <w:color w:val="000000"/>
          <w:sz w:val="24"/>
          <w:szCs w:val="24"/>
        </w:rPr>
        <w:t xml:space="preserve">ADDITIONAL NOTES:  </w:t>
      </w:r>
      <w:r w:rsidR="00FB3E7E" w:rsidRPr="000E1A4B">
        <w:rPr>
          <w:rFonts w:ascii="Times New Roman" w:hAnsi="Times New Roman"/>
          <w:noProof/>
          <w:color w:val="000000"/>
          <w:sz w:val="24"/>
          <w:szCs w:val="24"/>
        </w:rPr>
        <w:t xml:space="preserve">Please refer to the associate’s letter for more details regarding this matter.  </w:t>
      </w:r>
      <w:r w:rsidR="004717CE" w:rsidRPr="000E1A4B">
        <w:rPr>
          <w:rFonts w:ascii="Times New Roman" w:hAnsi="Times New Roman"/>
          <w:sz w:val="24"/>
          <w:szCs w:val="24"/>
        </w:rPr>
        <w:t xml:space="preserve">If you have any questions or comments, please contact </w:t>
      </w:r>
      <w:r w:rsidR="004717CE" w:rsidRPr="000E1A4B">
        <w:rPr>
          <w:rFonts w:ascii="Times New Roman" w:hAnsi="Times New Roman"/>
          <w:bCs/>
          <w:sz w:val="24"/>
          <w:szCs w:val="24"/>
        </w:rPr>
        <w:t>&lt;&lt;WAName&gt;&gt; at</w:t>
      </w:r>
      <w:r w:rsidR="004717CE" w:rsidRPr="00F43C04">
        <w:rPr>
          <w:rFonts w:ascii="Times New Roman" w:hAnsi="Times New Roman"/>
          <w:bCs/>
          <w:sz w:val="24"/>
          <w:szCs w:val="24"/>
        </w:rPr>
        <w:t xml:space="preserve"> &lt;&lt;WAP</w:t>
      </w:r>
      <w:r w:rsidR="00435D31">
        <w:rPr>
          <w:rFonts w:ascii="Times New Roman" w:hAnsi="Times New Roman"/>
          <w:bCs/>
          <w:sz w:val="24"/>
          <w:szCs w:val="24"/>
        </w:rPr>
        <w:t>hone&gt;&gt; or &lt;&lt;paraName&gt;&gt; at &lt;&lt;</w:t>
      </w:r>
      <w:r w:rsidR="004717CE" w:rsidRPr="00F43C04">
        <w:rPr>
          <w:rFonts w:ascii="Times New Roman" w:hAnsi="Times New Roman"/>
          <w:bCs/>
          <w:sz w:val="24"/>
          <w:szCs w:val="24"/>
        </w:rPr>
        <w:t>paraPhone&gt;&gt;</w:t>
      </w:r>
      <w:r w:rsidR="004717CE" w:rsidRPr="004717CE">
        <w:rPr>
          <w:rFonts w:ascii="Times New Roman" w:hAnsi="Times New Roman"/>
          <w:sz w:val="24"/>
          <w:szCs w:val="24"/>
        </w:rPr>
        <w: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7670C" w:rsidRPr="004522BA" w:rsidSect="00B01F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177ABE"/>
    <w:multiLevelType w:val="hybridMultilevel"/>
    <w:tmpl w:val="CADE5D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603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0386"/>
    <w:rsid w:val="00013A8C"/>
    <w:rsid w:val="00020B4A"/>
    <w:rsid w:val="000701A6"/>
    <w:rsid w:val="000E1A4B"/>
    <w:rsid w:val="00111FC7"/>
    <w:rsid w:val="00113092"/>
    <w:rsid w:val="00115FBC"/>
    <w:rsid w:val="0016118A"/>
    <w:rsid w:val="00165EA3"/>
    <w:rsid w:val="0019742D"/>
    <w:rsid w:val="002003DD"/>
    <w:rsid w:val="00247068"/>
    <w:rsid w:val="003B157C"/>
    <w:rsid w:val="003C222E"/>
    <w:rsid w:val="003D0BD7"/>
    <w:rsid w:val="00401BD8"/>
    <w:rsid w:val="00407014"/>
    <w:rsid w:val="00416A89"/>
    <w:rsid w:val="00435D31"/>
    <w:rsid w:val="00442852"/>
    <w:rsid w:val="004522BA"/>
    <w:rsid w:val="004717CE"/>
    <w:rsid w:val="004A261F"/>
    <w:rsid w:val="004B3210"/>
    <w:rsid w:val="00594F81"/>
    <w:rsid w:val="00620386"/>
    <w:rsid w:val="006378E5"/>
    <w:rsid w:val="0067063F"/>
    <w:rsid w:val="006738BF"/>
    <w:rsid w:val="00703182"/>
    <w:rsid w:val="00712BCE"/>
    <w:rsid w:val="00755112"/>
    <w:rsid w:val="007C35FB"/>
    <w:rsid w:val="00816C7F"/>
    <w:rsid w:val="00833919"/>
    <w:rsid w:val="008A6880"/>
    <w:rsid w:val="009314C3"/>
    <w:rsid w:val="00940782"/>
    <w:rsid w:val="0098384C"/>
    <w:rsid w:val="009A7C0D"/>
    <w:rsid w:val="009C4969"/>
    <w:rsid w:val="009F6E74"/>
    <w:rsid w:val="00A76362"/>
    <w:rsid w:val="00B01FE4"/>
    <w:rsid w:val="00B27212"/>
    <w:rsid w:val="00B7670C"/>
    <w:rsid w:val="00B934C6"/>
    <w:rsid w:val="00BE696B"/>
    <w:rsid w:val="00BF044E"/>
    <w:rsid w:val="00C11C0B"/>
    <w:rsid w:val="00C12623"/>
    <w:rsid w:val="00C3347F"/>
    <w:rsid w:val="00CD527D"/>
    <w:rsid w:val="00CD5D0B"/>
    <w:rsid w:val="00D10450"/>
    <w:rsid w:val="00D839DD"/>
    <w:rsid w:val="00E4248A"/>
    <w:rsid w:val="00E76760"/>
    <w:rsid w:val="00EA368C"/>
    <w:rsid w:val="00EF77C2"/>
    <w:rsid w:val="00F42248"/>
    <w:rsid w:val="00F43C04"/>
    <w:rsid w:val="00FB3E7E"/>
    <w:rsid w:val="00FC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FB9D4"/>
  <w15:chartTrackingRefBased/>
  <w15:docId w15:val="{F4D63337-80FF-4BC6-80B1-03C4EF93A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FE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B7670C"/>
    <w:rPr>
      <w:color w:val="0000FF"/>
      <w:u w:val="single"/>
    </w:rPr>
  </w:style>
  <w:style w:type="character" w:styleId="CommentReference">
    <w:name w:val="annotation reference"/>
    <w:uiPriority w:val="99"/>
    <w:unhideWhenUsed/>
    <w:rsid w:val="00C11C0B"/>
    <w:rPr>
      <w:sz w:val="16"/>
      <w:szCs w:val="16"/>
    </w:rPr>
  </w:style>
  <w:style w:type="paragraph" w:styleId="CommentText">
    <w:name w:val="annotation text"/>
    <w:basedOn w:val="Normal"/>
    <w:link w:val="CommentTextChar"/>
    <w:uiPriority w:val="99"/>
    <w:unhideWhenUsed/>
    <w:rsid w:val="00C11C0B"/>
    <w:rPr>
      <w:sz w:val="20"/>
      <w:szCs w:val="20"/>
    </w:rPr>
  </w:style>
  <w:style w:type="character" w:customStyle="1" w:styleId="CommentTextChar">
    <w:name w:val="Comment Text Char"/>
    <w:basedOn w:val="DefaultParagraphFont"/>
    <w:link w:val="CommentText"/>
    <w:uiPriority w:val="99"/>
    <w:rsid w:val="00C11C0B"/>
  </w:style>
  <w:style w:type="paragraph" w:styleId="CommentSubject">
    <w:name w:val="annotation subject"/>
    <w:basedOn w:val="CommentText"/>
    <w:next w:val="CommentText"/>
    <w:link w:val="CommentSubjectChar"/>
    <w:uiPriority w:val="99"/>
    <w:semiHidden/>
    <w:unhideWhenUsed/>
    <w:rsid w:val="00C11C0B"/>
    <w:rPr>
      <w:b/>
      <w:bCs/>
    </w:rPr>
  </w:style>
  <w:style w:type="character" w:customStyle="1" w:styleId="CommentSubjectChar">
    <w:name w:val="Comment Subject Char"/>
    <w:link w:val="CommentSubject"/>
    <w:uiPriority w:val="99"/>
    <w:semiHidden/>
    <w:rsid w:val="00C11C0B"/>
    <w:rPr>
      <w:b/>
      <w:bCs/>
    </w:rPr>
  </w:style>
  <w:style w:type="paragraph" w:styleId="BalloonText">
    <w:name w:val="Balloon Text"/>
    <w:basedOn w:val="Normal"/>
    <w:link w:val="BalloonTextChar"/>
    <w:uiPriority w:val="99"/>
    <w:semiHidden/>
    <w:unhideWhenUsed/>
    <w:rsid w:val="00C11C0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11C0B"/>
    <w:rPr>
      <w:rFonts w:ascii="Tahoma" w:hAnsi="Tahoma" w:cs="Tahoma"/>
      <w:sz w:val="16"/>
      <w:szCs w:val="16"/>
    </w:rPr>
  </w:style>
  <w:style w:type="character" w:styleId="Strong">
    <w:name w:val="Strong"/>
    <w:qFormat/>
    <w:rsid w:val="00E76760"/>
    <w:rPr>
      <w:b/>
      <w:bCs/>
    </w:rPr>
  </w:style>
  <w:style w:type="paragraph" w:styleId="NormalWeb">
    <w:name w:val="Normal (Web)"/>
    <w:basedOn w:val="Normal"/>
    <w:uiPriority w:val="99"/>
    <w:unhideWhenUsed/>
    <w:rsid w:val="0067063F"/>
    <w:pPr>
      <w:spacing w:before="100" w:beforeAutospacing="1" w:after="100" w:afterAutospacing="1" w:line="240" w:lineRule="auto"/>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68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714</Words>
  <Characters>4071</Characters>
  <Application>Microsoft Office Word</Application>
  <DocSecurity>0</DocSecurity>
  <PresentationFormat/>
  <Lines>33</Lines>
  <Paragraphs>9</Paragraphs>
  <ScaleCrop>false</ScaleCrop>
  <HeadingPairs>
    <vt:vector size="2" baseType="variant">
      <vt:variant>
        <vt:lpstr>Title</vt:lpstr>
      </vt:variant>
      <vt:variant>
        <vt:i4>1</vt:i4>
      </vt:variant>
    </vt:vector>
  </HeadingPairs>
  <TitlesOfParts>
    <vt:vector size="1" baseType="lpstr">
      <vt:lpstr>ffepApprovalofTxt.dot</vt:lpstr>
    </vt:vector>
  </TitlesOfParts>
  <Company>SLW</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ffepApprovalofTxt.dot</dc:title>
  <dc:subject/>
  <dc:creator>fedyk</dc:creator>
  <cp:keywords/>
  <dc:description/>
  <cp:lastModifiedBy>Jacob Burns</cp:lastModifiedBy>
  <cp:revision>6</cp:revision>
  <dcterms:created xsi:type="dcterms:W3CDTF">2024-06-03T23:52:00Z</dcterms:created>
  <dcterms:modified xsi:type="dcterms:W3CDTF">2024-11-19T20:41:00Z</dcterms:modified>
</cp:coreProperties>
</file>