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A01118E" w14:textId="77777777" w:rsidR="00BD72B7" w:rsidRDefault="00BD72B7" w:rsidP="00BD72B7">
      <w:r>
        <w:t xml:space="preserve">Subject line: ACME Manufacturing Ref. No. Pa Da / SLW Ref: 1.003US1 / SLW Report out: </w:t>
      </w:r>
    </w:p>
    <w:p w14:paraId="260B4775" w14:textId="77777777" w:rsidR="00BD72B7" w:rsidRDefault="00BD72B7" w:rsidP="00BD72B7">
      <w:pPr>
        <w:pStyle w:val="NormalWeb"/>
      </w:pPr>
      <w:r>
        <w:t>Body of email:</w:t>
      </w:r>
    </w:p>
    <w:p w14:paraId="19C1294D" w14:textId="77777777" w:rsidR="00BD72B7" w:rsidRDefault="00BD72B7" w:rsidP="00BD72B7">
      <w:pPr>
        <w:pStyle w:val="NormalWeb"/>
      </w:pPr>
      <w:r>
        <w:t xml:space="preserve">SCHWEGMAN LUNDBERG &amp; WOESSNER, P.A. </w:t>
      </w:r>
    </w:p>
    <w:p w14:paraId="225A21A0" w14:textId="77777777" w:rsidR="00BD72B7" w:rsidRDefault="00BD72B7" w:rsidP="00BD72B7">
      <w:pPr>
        <w:spacing w:after="0" w:line="240" w:lineRule="auto"/>
      </w:pPr>
      <w:r>
        <w:t>Attorney Test 612-373-6900  mmartin@slwip.com</w:t>
      </w:r>
    </w:p>
    <w:p w14:paraId="76C8C8DE" w14:textId="77777777" w:rsidR="00BD72B7" w:rsidRDefault="00BD72B7" w:rsidP="00BD72B7">
      <w:pPr>
        <w:spacing w:after="0" w:line="240" w:lineRule="auto"/>
      </w:pPr>
      <w:r>
        <w:t>Emily Bates 612-371-2163  ebates@slwip.com</w:t>
      </w:r>
    </w:p>
    <w:p w14:paraId="0FCEF35F" w14:textId="77777777" w:rsidR="00BD72B7" w:rsidRDefault="00BD72B7" w:rsidP="00BD72B7">
      <w:pPr>
        <w:spacing w:after="0" w:line="240" w:lineRule="auto"/>
      </w:pPr>
    </w:p>
    <w:p w14:paraId="115B4DC5" w14:textId="77777777" w:rsidR="00BD72B7" w:rsidRDefault="00BD72B7" w:rsidP="00BD72B7">
      <w:pPr>
        <w:spacing w:after="0" w:line="240" w:lineRule="auto"/>
      </w:pPr>
      <w:r>
        <w:t>Re:</w:t>
      </w:r>
      <w:r>
        <w:tab/>
        <w:t>ACME Manufacturing Ref. No. Pa Da - SLW Ref. No. 1.003US1</w:t>
      </w:r>
    </w:p>
    <w:p w14:paraId="76C33244" w14:textId="77777777" w:rsidR="00BD72B7" w:rsidRDefault="00BD72B7" w:rsidP="00BD72B7">
      <w:pPr>
        <w:spacing w:after="0" w:line="240" w:lineRule="auto"/>
        <w:ind w:firstLine="720"/>
      </w:pPr>
      <w:r>
        <w:t>Patent Application Serial No. 12/356,986, filed August 21, 2023</w:t>
      </w:r>
    </w:p>
    <w:p w14:paraId="396C4148" w14:textId="77777777" w:rsidR="00BD72B7" w:rsidRDefault="00BD72B7" w:rsidP="00BD72B7">
      <w:pPr>
        <w:spacing w:after="0" w:line="240" w:lineRule="auto"/>
        <w:ind w:firstLine="720"/>
      </w:pPr>
      <w:r w:rsidRPr="002C100E">
        <w:rPr>
          <w:rFonts w:cstheme="minorHAnsi"/>
          <w:color w:val="000000"/>
        </w:rPr>
        <w:t>U.S. Patent No. , issued None</w:t>
      </w:r>
    </w:p>
    <w:p w14:paraId="09113443" w14:textId="77777777" w:rsidR="00BD72B7" w:rsidRDefault="00BD72B7" w:rsidP="00BD72B7">
      <w:pPr>
        <w:spacing w:after="0" w:line="240" w:lineRule="auto"/>
        <w:ind w:firstLine="720"/>
      </w:pPr>
      <w:r>
        <w:t>Title: Method and apparatus for making a title for a matter 1000</w:t>
      </w:r>
    </w:p>
    <w:p w14:paraId="5ADD66E3" w14:textId="77777777" w:rsidR="00E20D34" w:rsidRDefault="00E20D34" w:rsidP="00E20D34">
      <w:pPr>
        <w:spacing w:after="0" w:line="240" w:lineRule="auto"/>
      </w:pPr>
    </w:p>
    <w:p w14:paraId="7AC0EACD" w14:textId="77777777" w:rsidR="00E20D34" w:rsidRDefault="00E20D34" w:rsidP="00E20D34">
      <w:pPr>
        <w:spacing w:after="0" w:line="240" w:lineRule="auto"/>
      </w:pPr>
      <w:r>
        <w:t xml:space="preserve">We are pleased to attach an electronic copy of United States Letters Patent No.  issued None and entitled "Method and apparatus for making a title for a matter 1000".   </w:t>
      </w:r>
    </w:p>
    <w:p w14:paraId="55FCC098" w14:textId="77777777" w:rsidR="00E20D34" w:rsidRDefault="00E20D34" w:rsidP="00E20D34">
      <w:pPr>
        <w:spacing w:after="0" w:line="240" w:lineRule="auto"/>
      </w:pPr>
    </w:p>
    <w:p w14:paraId="3A90C130" w14:textId="49608D22" w:rsidR="00E20D34" w:rsidRDefault="00E20D34" w:rsidP="00E20D34">
      <w:pPr>
        <w:spacing w:after="0" w:line="240" w:lineRule="auto"/>
      </w:pPr>
      <w:r w:rsidRPr="00E20D34"/>
    </w:p>
    <w:p w14:paraId="18133695" w14:textId="77777777" w:rsidR="00E20D34" w:rsidRDefault="00E20D34" w:rsidP="00E20D34">
      <w:pPr>
        <w:spacing w:after="0" w:line="240" w:lineRule="auto"/>
      </w:pPr>
    </w:p>
    <w:p w14:paraId="5C756674" w14:textId="465EB69F" w:rsidR="00E20D34" w:rsidRDefault="00E20D34" w:rsidP="00E20D34">
      <w:pPr>
        <w:spacing w:after="0" w:line="240" w:lineRule="auto"/>
      </w:pPr>
      <w:r>
        <w:t>The patent will remain in effect for a term of twenty years from the date of the earliest filing.  To maintain the patent for its entire term, maintenance fees must be paid when due.  The fees are due as follows:</w:t>
      </w:r>
    </w:p>
    <w:p w14:paraId="1EE844D0" w14:textId="77777777" w:rsidR="00E20D34" w:rsidRDefault="00E20D34" w:rsidP="00E20D34">
      <w:pPr>
        <w:spacing w:after="0" w:line="240" w:lineRule="auto"/>
      </w:pPr>
    </w:p>
    <w:p w14:paraId="4FA49CC7" w14:textId="77777777" w:rsidR="00E20D34" w:rsidRDefault="00E20D34" w:rsidP="00E20D34">
      <w:pPr>
        <w:spacing w:after="0" w:line="240" w:lineRule="auto"/>
      </w:pPr>
      <w:r>
        <w:tab/>
      </w:r>
      <w:r>
        <w:tab/>
      </w:r>
      <w:r>
        <w:tab/>
        <w:t>3-1/2 years from the issue date</w:t>
      </w:r>
    </w:p>
    <w:p w14:paraId="791F677D" w14:textId="77777777" w:rsidR="00E20D34" w:rsidRDefault="00E20D34" w:rsidP="00E20D34">
      <w:pPr>
        <w:spacing w:after="0" w:line="240" w:lineRule="auto"/>
      </w:pPr>
      <w:r>
        <w:tab/>
      </w:r>
      <w:r>
        <w:tab/>
      </w:r>
      <w:r>
        <w:tab/>
        <w:t>7-1/2 years from the issue date</w:t>
      </w:r>
    </w:p>
    <w:p w14:paraId="44D22783" w14:textId="77777777" w:rsidR="00E20D34" w:rsidRDefault="00E20D34" w:rsidP="00E20D34">
      <w:pPr>
        <w:spacing w:after="0" w:line="240" w:lineRule="auto"/>
      </w:pPr>
      <w:r>
        <w:tab/>
      </w:r>
      <w:r>
        <w:tab/>
      </w:r>
      <w:r>
        <w:tab/>
        <w:t>11-1/2 years from the issue date</w:t>
      </w:r>
    </w:p>
    <w:p w14:paraId="4D42A53B" w14:textId="77777777" w:rsidR="00E20D34" w:rsidRDefault="00E20D34" w:rsidP="00E20D34">
      <w:pPr>
        <w:spacing w:after="0" w:line="240" w:lineRule="auto"/>
      </w:pPr>
    </w:p>
    <w:p w14:paraId="10C99DB5" w14:textId="77777777" w:rsidR="00E20D34" w:rsidRDefault="00E20D34" w:rsidP="00E20D34">
      <w:pPr>
        <w:spacing w:after="0" w:line="240" w:lineRule="auto"/>
      </w:pPr>
      <w:r/>
    </w:p>
    <w:p w14:paraId="21B3D0FE" w14:textId="77777777" w:rsidR="00E20D34" w:rsidRDefault="00E20D34" w:rsidP="00E20D34">
      <w:pPr>
        <w:spacing w:after="0" w:line="240" w:lineRule="auto"/>
      </w:pPr>
    </w:p>
    <w:p w14:paraId="0A656882" w14:textId="77777777" w:rsidR="00E20D34" w:rsidRDefault="00E20D34" w:rsidP="00E20D34">
      <w:pPr>
        <w:spacing w:after="0" w:line="240" w:lineRule="auto"/>
      </w:pPr>
      <w:r>
        <w:t xml:space="preserve">Additionally, please note that any request for broadening the claims of your patent via reissue must be made within two (2) years of issuance of the patent.  Broadening reissue applications are filed for a number of reasons and may be used to correct claim scope when it is determined that the issued claims are narrower than what is thought to be allowable.  Once this deadline passes, the only kind of reissue application possible is one where the scope of the claims remains the same or is reduced.  Please contact us if you would like to discuss the possibility of filing a reissue application based on the above patent.  However, we will not send any further reminders regarding the deadline to file a broadening reissue application, and will take no further action unless instructed to do so in writing. </w:t>
      </w:r>
    </w:p>
    <w:p w14:paraId="6F66FA99" w14:textId="77777777" w:rsidR="00E20D34" w:rsidRDefault="00E20D34" w:rsidP="00E20D34">
      <w:pPr>
        <w:spacing w:after="0" w:line="240" w:lineRule="auto"/>
      </w:pPr>
    </w:p>
    <w:p w14:paraId="5CA8A256" w14:textId="77777777" w:rsidR="00E20D34" w:rsidRDefault="00E20D34" w:rsidP="00E20D34">
      <w:pPr>
        <w:spacing w:after="0" w:line="240" w:lineRule="auto"/>
      </w:pPr>
      <w:r>
        <w:t xml:space="preserve">We are pleased to have been of service in helping to secure the issuance of the attached Letters Patent and consider our representation before the USPTO in the above-referenced matter to be completed and are therefore closing our file. We will of course inform you of any future correspondence received in relation to your patent.   </w:t>
      </w:r>
    </w:p>
    <w:p w14:paraId="4C68A6AA" w14:textId="77777777" w:rsidR="00E20D34" w:rsidRDefault="00E20D34" w:rsidP="00E20D34">
      <w:pPr>
        <w:spacing w:after="0" w:line="240" w:lineRule="auto"/>
      </w:pPr>
    </w:p>
    <w:p w14:paraId="333EA5C4" w14:textId="65CEB766" w:rsidR="00E20D34" w:rsidRDefault="00E20D34" w:rsidP="00E20D34">
      <w:pPr>
        <w:spacing w:after="0" w:line="240" w:lineRule="auto"/>
      </w:pPr>
      <w:r>
        <w:t>If you have any questions regarding the attached patent or the possibility of filing a reissue application, please contact Attorney Test at 612-373-6900.</w:t>
      </w:r>
    </w:p>
    <w:p w14:paraId="12A28DC8" w14:textId="77777777" w:rsidR="00CE0C40" w:rsidRDefault="00CE0C40" w:rsidP="00CE0C40">
      <w:r>
        <w:t xml:space="preserve">Reported By: </w:t>
      </w:r>
    </w:p>
    <w:p w14:paraId="0125F1F3" w14:textId="77777777" w:rsidR="00CE0C40" w:rsidRDefault="00CE0C40" w:rsidP="00CE0C40"/>
    <w:p w14:paraId="3D75A253" w14:textId="29E0C3BB" w:rsidR="00503929" w:rsidRDefault="00503929" w:rsidP="00CE0C40">
      <w:r>
        <w:t>Caitlin E.. Puckett</w:t>
      </w:r>
    </w:p>
    <w:p w14:paraId="7E2649DF" w14:textId="1DB17F84" w:rsidR="00CE0C40" w:rsidRDefault="00CE0C40" w:rsidP="00CE0C40">
      <w:r>
        <w:t xml:space="preserve">Case Management Assistant </w:t>
      </w:r>
    </w:p>
    <w:p w14:paraId="1DECE371" w14:textId="77777777" w:rsidR="00CE0C40" w:rsidRDefault="00CE0C40" w:rsidP="00CE0C40"/>
    <w:p w14:paraId="23DE25D1" w14:textId="77777777" w:rsidR="00CE0C40" w:rsidRDefault="00CE0C40" w:rsidP="00CE0C40">
      <w:r>
        <w:t xml:space="preserve">Attachments </w:t>
      </w:r>
    </w:p>
    <w:p w14:paraId="1C5D8C82" w14:textId="77777777" w:rsidR="00CE0C40" w:rsidRDefault="00CE0C40" w:rsidP="00CE0C40">
      <w:r>
        <w:t xml:space="preserve">This electronic transmission contains information which is confidential and/or privileged. The information is intended for use only by the individual or entity named above. If you are not the intended recipient (or the employee or agent responsible for delivering this information to the intended recipient), you are hereby notified that any use, dissemination, distribution, or copying of this communication is prohibited. If you have received this information in error, please notify me immediately by telephone at 612-373-6900 or by electronic mail and delete all copies of the transmission. Thank you.      </w:t>
      </w:r>
    </w:p>
    <w:p w14:paraId="4BE418F0" w14:textId="77777777" w:rsidR="00CE0C40" w:rsidRDefault="00CE0C40" w:rsidP="00CE0C40"/>
    <w:p w14:paraId="089D947F" w14:textId="77777777" w:rsidR="00CE0C40" w:rsidRDefault="00CE0C40" w:rsidP="00CE0C40">
      <w:r>
        <w:t xml:space="preserve">Schwegman Lundberg &amp; Woessner, P.A  </w:t>
      </w:r>
    </w:p>
    <w:p w14:paraId="20566F6E" w14:textId="77777777" w:rsidR="00CE0C40" w:rsidRDefault="00CE0C40" w:rsidP="00CE0C40">
      <w:r>
        <w:t xml:space="preserve">1600 TCF Tower, 121 South Eighth Street, Minneapolis, MN 55402  </w:t>
      </w:r>
    </w:p>
    <w:p w14:paraId="2EFD97A5" w14:textId="77777777" w:rsidR="00CE0C40" w:rsidRDefault="00CE0C40" w:rsidP="00CE0C40">
      <w:r>
        <w:t xml:space="preserve">Telephone: (612) 373-6900  </w:t>
      </w:r>
    </w:p>
    <w:p w14:paraId="51AF4FC2" w14:textId="77777777" w:rsidR="00CE0C40" w:rsidRDefault="00CE0C40" w:rsidP="00CE0C40">
      <w:r>
        <w:t xml:space="preserve">Fax: (612) 339-3061  </w:t>
      </w:r>
    </w:p>
    <w:p w14:paraId="2C3DECCC" w14:textId="4D93B5DE" w:rsidR="00CB19E7" w:rsidRDefault="00CE0C40" w:rsidP="00CE0C40">
      <w:r>
        <w:t>Web site: www.slwip.com</w:t>
      </w:r>
    </w:p>
    <w:sectPr w:rsidR="00E20D34">
      <w:headerReference w:type="default" r:id="rId6"/>
      <w:footerReference w:type="default" r:id="rId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20D34"/>
    <w:rsid w:val="0036093B"/>
    <w:rsid w:val="0054325A"/>
    <w:rsid w:val="00BD72B7"/>
    <w:rsid w:val="00D75988"/>
    <w:rsid w:val="00E20D34"/>
    <w:rsid w:val="00F84F6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C70C51"/>
  <w15:chartTrackingRefBased/>
  <w15:docId w15:val="{48877F45-F4B5-43BF-99D6-C2A34365E1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semiHidden/>
    <w:unhideWhenUsed/>
    <w:rsid w:val="00BD72B7"/>
    <w:pPr>
      <w:spacing w:before="100" w:beforeAutospacing="1" w:after="100" w:afterAutospacing="1" w:line="240" w:lineRule="auto"/>
    </w:pPr>
    <w:rPr>
      <w:rFonts w:ascii="Calibri" w:hAnsi="Calibri" w:cs="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OLPemail.dotx</Template>
  <TotalTime>0</TotalTime>
  <Pages>1</Pages>
  <Words>310</Words>
  <Characters>1771</Characters>
  <Application>Microsoft Office Word</Application>
  <DocSecurity>0</DocSecurity>
  <PresentationFormat/>
  <Lines>14</Lines>
  <Paragraphs>4</Paragraphs>
  <ScaleCrop>false</ScaleCrop>
  <Company/>
  <LinksUpToDate>false</LinksUpToDate>
  <CharactersWithSpaces>2077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Emily Bates</dc:creator>
  <cp:keywords/>
  <dc:description/>
  <cp:lastModifiedBy>Jacob Burns</cp:lastModifiedBy>
  <cp:revision>2</cp:revision>
  <dcterms:created xsi:type="dcterms:W3CDTF">2024-06-03T23:53:00Z</dcterms:created>
  <dcterms:modified xsi:type="dcterms:W3CDTF">2024-06-03T23:53:00Z</dcterms:modified>
</cp:coreProperties>
</file>