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Chapter 6 Recommendations Plan</w:t>
      </w:r>
    </w:p>
    <w:p>
      <w:pPr>
        <w:jc w:val="center"/>
      </w:pPr>
      <w:r>
        <w:rPr>
          <w:rFonts w:ascii="Aptos" w:hAnsi="Aptos"/>
          <w:i/>
          <w:sz w:val="22"/>
        </w:rPr>
        <w:t>Evidence-based recommendations and future work</w:t>
      </w:r>
    </w:p>
    <w:p/>
    <w:p>
      <w:pPr>
        <w:pStyle w:val="Heading1"/>
      </w:pPr>
      <w:r>
        <w:t>Purpose of This Document</w:t>
      </w:r>
    </w:p>
    <w:p>
      <w:r>
        <w:t>Prepare Chapter 6 recommendations from respondent comments, expert validation, system gaps, and development constraints.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Implementation gaps document</w:t>
      </w:r>
    </w:p>
    <w:p>
      <w:pPr>
        <w:pStyle w:val="ListBullet"/>
        <w:spacing w:after="40"/>
      </w:pPr>
      <w:r>
        <w:t>Chapter 5/6 writing guide</w:t>
      </w:r>
    </w:p>
    <w:p>
      <w:pPr>
        <w:pStyle w:val="ListBullet"/>
        <w:spacing w:after="40"/>
      </w:pPr>
      <w:r>
        <w:t>Roadmap docs</w:t>
      </w:r>
    </w:p>
    <w:p>
      <w:pPr>
        <w:pStyle w:val="ListBullet"/>
        <w:spacing w:after="40"/>
      </w:pPr>
      <w:r>
        <w:t>Current system limitations from code/docs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respondent recommendations</w:t>
      </w:r>
    </w:p>
    <w:p>
      <w:pPr>
        <w:pStyle w:val="ListBullet"/>
        <w:spacing w:after="40"/>
      </w:pPr>
      <w:r>
        <w:t>Final RND comments</w:t>
      </w:r>
    </w:p>
    <w:p>
      <w:pPr>
        <w:pStyle w:val="ListBullet"/>
        <w:spacing w:after="40"/>
      </w:pPr>
      <w:r>
        <w:t>Final CS/IT comments</w:t>
      </w:r>
    </w:p>
    <w:p>
      <w:pPr>
        <w:pStyle w:val="ListBullet"/>
        <w:spacing w:after="40"/>
      </w:pPr>
      <w:r>
        <w:t>Final adviser feedback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Recommendation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Recommendation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Source/Reason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Why Not Implemented Now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Future Benefit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 6 Wording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admin dashboard/backend CRUD for prices, recipes, ingredients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maintainability concern and price-catalog gap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Android admin side is mostly review/prototype; backend endpoints need complete mobile CRUD wiring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Operators can update recipes/prices without code changes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Future researchers should implement authenticated admin maintenance endpoints and UI for ingredient, recipe, and price updates.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Caregiver/family access with consent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Support use by household members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Requires privacy/consent model not in current scope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Better real-world support while protecting privacy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Add consent-based caregiver access in future versions.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iOS support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Broader user access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implementation is Android-first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Expanded reach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Develop an iOS version after Android validation stabilizes.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Larger respondent sample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final sample evidence missing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Limited qualified respondents and study period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Stronger generalizability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Conduct larger validation with more qualified PCOS respondents.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Expanded recipe/nutrition dataset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Filipino meal coverage and nutrient completeness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Dataset growth and expert review need time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More reliable personalization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Expand and review recipe/nutrition dataset with domain experts.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Location-aware or periodically updated price ranges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Price estimates vary by store/date/location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rules are static/estimated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More realistic budgeting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location/date-aware price ranges or admin-updated price rules.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OB-GYN or clinical validation in future studies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Medical outcomes are outside current scope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Requires clinical protocol and ethics approval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Stronger medical relevance if pursued properly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Future work may include clinical review without changing this study's non-medical scope.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Long-term outcome tracking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progress is self-reported short-term use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longitudinal design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Better understanding of sustained use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Evaluate long-term adherence and user experience in future studies.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Stronger progress integrity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Meal logs are self-reported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Objective verification not implemented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Clearer progress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Add confirmations, undo flows, and integrity checks for logs.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External recipe/cooking video links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User support request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content licensing and moderation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Improved cooking guidance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Add curated external cooking references when safe and licensed.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Improved offline generation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Offline-first claim should remain precise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planner authority is backend-heavy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Better resilience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Explore local deterministic fallback generation for offline use.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ML personalization only inside guardrails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ML must not override constraints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ML is assistive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Better recommendations while preserving safety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Continue ML personalization only as a ranking aid under deterministic constraints.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Account-level consent/privacy management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Privacy-sensitive wellness profile data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Requires additional UX and data policy work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Stronger trust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Add clearer consent and data management settings.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Paper lead/adviser review</w:t>
      </w:r>
    </w:p>
    <w:p>
      <w:pPr>
        <w:pStyle w:val="ListBullet"/>
        <w:spacing w:after="40"/>
      </w:pPr>
      <w:r>
        <w:t>Expert comment integration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Sort recommendations by source</w:t>
      </w:r>
    </w:p>
    <w:p>
      <w:pPr>
        <w:pStyle w:val="ListBullet"/>
        <w:spacing w:after="40"/>
      </w:pPr>
      <w:r>
        <w:t>Separate implemented fixes from future work</w:t>
      </w:r>
    </w:p>
    <w:p>
      <w:pPr>
        <w:pStyle w:val="ListBullet"/>
        <w:spacing w:after="40"/>
      </w:pPr>
      <w:r>
        <w:t>Avoid saying future features already exist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 / Lead Developer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Chapter 6 can become a wish list if recommendations are not tied to evidence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