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Appendix: Actual T01-T20 Planner Benchmark Cases and Results</w:t>
      </w:r>
    </w:p>
    <w:p>
      <w:pPr>
        <w:jc w:val="center"/>
      </w:pPr>
      <w:r>
        <w:rPr>
          <w:rFonts w:ascii="Arial" w:hAnsi="Arial"/>
          <w:i/>
          <w:sz w:val="18"/>
        </w:rPr>
        <w:t>Evidence-faithful reconstruction of the production-shaped local benchmark started May 19, 2026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Purpose:</w:t>
      </w:r>
      <w:r>
        <w:rPr>
          <w:rFonts w:ascii="Arial" w:hAnsi="Arial"/>
          <w:sz w:val="18"/>
        </w:rPr>
        <w:t xml:space="preserve"> This appendix exposes the complete T01-T20 case set behind the manuscript's 20-profile, 100-run summary. It reports archived measurements; it does not claim that every device, server, profile, or future dataset will produce the same runtime or selected meals.</w:t>
      </w:r>
    </w:p>
    <w:p>
      <w:pPr>
        <w:spacing w:after="80" w:line="252" w:lineRule="auto"/>
      </w:pPr>
      <w:r>
        <w:rPr>
          <w:rFonts w:ascii="Arial" w:hAnsi="Arial"/>
          <w:b/>
          <w:sz w:val="18"/>
        </w:rPr>
        <w:t>Source integrity:</w:t>
      </w:r>
      <w:r>
        <w:rPr>
          <w:rFonts w:ascii="Arial" w:hAnsi="Arial"/>
          <w:sz w:val="18"/>
        </w:rPr>
        <w:t xml:space="preserve"> Inputs were recovered from Git commit 997534e because its case labels exactly match the archived result report. This avoids combining the May 19 measurements with the subsequently revised fixture labels.</w:t>
      </w:r>
    </w:p>
    <w:p>
      <w:pPr>
        <w:pStyle w:val="Heading1"/>
      </w:pPr>
      <w:r>
        <w:t>Suite-Level Result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152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Archived result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Benchmark mode</w:t>
            </w:r>
          </w:p>
        </w:tc>
        <w:tc>
          <w:tcPr>
            <w:tcW w:type="dxa" w:w="11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local / production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Cases and repetitions</w:t>
            </w:r>
          </w:p>
        </w:tc>
        <w:tc>
          <w:tcPr>
            <w:tcW w:type="dxa" w:w="1152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20 cases x 5 runs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Total result</w:t>
            </w:r>
          </w:p>
        </w:tc>
        <w:tc>
          <w:tcPr>
            <w:tcW w:type="dxa" w:w="11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100/100 runs passed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Runtime</w:t>
            </w:r>
          </w:p>
        </w:tc>
        <w:tc>
          <w:tcPr>
            <w:tcW w:type="dxa" w:w="1152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Average 257.13 ms; P95 313.05 ms; minimum 185 ms; maximum 357 ms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Planner evidence</w:t>
            </w:r>
          </w:p>
        </w:tc>
        <w:tc>
          <w:tcPr>
            <w:tcW w:type="dxa" w:w="11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LightGBM ready: True; model: lightgbm_stage1_ranker_v1; recipes: 1130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Validation outcome</w:t>
            </w:r>
          </w:p>
        </w:tc>
        <w:tc>
          <w:tcPr>
            <w:tcW w:type="dxa" w:w="1152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100/100 runs had 21 slots, nutrition feasibility passed, constraint validation passed, and zero recorded hard-rule violations.</w:t>
            </w:r>
          </w:p>
        </w:tc>
      </w:tr>
    </w:tbl>
    <w:p/>
    <w:p>
      <w:pPr>
        <w:pStyle w:val="Heading1"/>
      </w:pPr>
      <w:r>
        <w:t>Table A. Historical T01-T20 Benchmark Input Definitions</w:t>
      </w:r>
    </w:p>
    <w:p>
      <w:pPr>
        <w:spacing w:after="80" w:line="252" w:lineRule="auto"/>
      </w:pPr>
      <w:r>
        <w:rPr>
          <w:rFonts w:ascii="Arial" w:hAnsi="Arial"/>
          <w:sz w:val="18"/>
        </w:rPr>
        <w:t>These are the inputs associated with the archived result labels. The insulin-resistance field appears because it existed in this historical benchmark version; its presence should not be interpreted as a current product or clinical claim.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7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Case label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Goal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Anthropometric / activity profile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Historical insulin setting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Dietary restrictions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Allergies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Weekly budget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Practical settings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Default new user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25; 160 cm; 65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None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T02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Budget-conscious student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Weight Loss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21; 155 cm; 68 kg; Sedentary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3,000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30 min; Low; Budget First; household 1; pantry: rice, egg, tomato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27; 158 cm; 72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Lactose Intolerant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Nutrition Tight; household 1; pantry: rice, malunggay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T04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Busy worker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30; 162 cm; 70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4,500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20 min; Low; Balanced; household 1; pantry: canned tuna, rice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Active user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Health, Symptom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28; 165 cm; 62 kg; Moderately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6,500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60 min; High; Nutrition Tight; household 1; pantry: chicken, vegetables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T06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Filipino household no pork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35; 157 cm; 76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Pork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7,000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Budget First; household 3; pantry: rice, sayote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T07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pork/no beef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32; 160 cm; 74 kg; Sedentary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Pork, No Beef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6,000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2; pantry: rice, munggo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T08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Vegetarian realistic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26; 154 cm; 60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Vegetarian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5,000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tofu, munggo, rice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T09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Pescatarian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Weight Loss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29; 159 cm; 78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Pescatarian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5,500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Budget First; household 1; pantry: fish, rice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T10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Lactose intolerant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24; 152 cm; 64 kg; Sedentary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Lactose Intolerant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dairy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4,500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35 min; Balanced; Nutrition Tight; household 1; pantry: rice, vegetables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Gluten or wheat allergy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31; 161 cm; 69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gluten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5,500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rice, chicken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T12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Shellfish allergy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34; 158 cm; 73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Pork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shellfish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6,000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Budget First; household 2; pantry: rice, eggs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Egg allergy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23; 150 cm; 58 kg; Sedentary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egg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4,500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rice, vegetables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T14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Peanut and tree nut allergy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38; 164 cm; 80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peanut, nuts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5,500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rice, fish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Severe insulin profile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Weight Loss, Symptom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36; 156 cm; 88 kg; Sedentary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Severe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6,000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Nutrition Tight; household 1; pantry: rice, vegetables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T16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Family planning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40; 155 cm; 82 kg; Lightly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10,000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60 min; Low; Budget First; household 4; pantry: rice, chicken, squash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T17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Low budget but valid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22; 153 cm; 55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2,500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35 min; Low; Budget First; household 1; pantry: rice, egg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T18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budget user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27; 160 cm; 66 kg; Moderately Active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configured budget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None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T19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Pantry-heavy user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33; 163 cm; 71 kg; Lightly Active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Mild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Beef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2; pantry: rice, chicken, pechay, tomato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T20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Older valid user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General Health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Age 60; 152 cm; 78 kg; Sedentary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Moderate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Lactose Intolerant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22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5,500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45 min; Balanced; Balanced; household 1; pantry: rice, fish</w:t>
            </w:r>
          </w:p>
        </w:tc>
      </w:tr>
    </w:tbl>
    <w:p/>
    <w:p>
      <w:pPr>
        <w:pStyle w:val="Heading1"/>
      </w:pPr>
      <w:r>
        <w:t>Table B. Actual Five-Run Results for T01-T20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57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Archived case label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Passed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Meal slots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Solver</w:t>
            </w:r>
          </w:p>
        </w:tc>
        <w:tc>
          <w:tcPr>
            <w:tcW w:type="dxa" w:w="86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Avg ms</w:t>
            </w:r>
          </w:p>
        </w:tc>
        <w:tc>
          <w:tcPr>
            <w:tcW w:type="dxa" w:w="86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P95 ms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Min-max ms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Estimated weekly cost range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Nutrition feasible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Hard violations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Advisory warnings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Default new user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247.8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327.4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217-351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1,881-2,300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T02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Budget-conscious student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227.8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235.6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218-236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1,473-1,617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T03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Symptom management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274.2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304.6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262-314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2,004-2,049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T04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Busy worker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228.6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235.6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219-236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2,400-3,267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Active user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235.2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236.8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234-237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2,031-2,240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T06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Filipino household no pork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277.6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281.8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267-282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5,354-6,789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T07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pork/no beef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268.4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277.4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264-280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4,495-5,547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T08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Vegetarian realistic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187.0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188.8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185-189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3,826-4,051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T09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Pescatarian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260.0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267.4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250-268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2,139-2,588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T10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Lactose intolerant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253.4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264.0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248-267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1,708-1,872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Gluten or wheat allergy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314.6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348.0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295-357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1,873-2,145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T12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Shellfish allergy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233.6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244.2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219-246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4,300-4,655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T13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Egg allergy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291.6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298.0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283-298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2,154-2,185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T14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Peanut and tree nut allergy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304.8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314.6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298-315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1,789-2,095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Severe insulin profile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231.0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234.8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219-235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1,697-1,734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T16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Family planning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244.4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250.0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235-250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7,229-8,885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T17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Low budget but valid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247.8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277.0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233-284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1,932-2,302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T18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No budget user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247.2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260.6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236-263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1,923-2,352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T19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Pantry-heavy user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301.8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311.2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298-314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3,875-4,191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  <w:tr>
        <w:tc>
          <w:tcPr>
            <w:tcW w:type="dxa" w:w="57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T20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Older valid user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21 in every run</w:t>
            </w:r>
          </w:p>
        </w:tc>
        <w:tc>
          <w:tcPr>
            <w:tcW w:type="dxa" w:w="93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FEASIBLE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265.8</w:t>
            </w:r>
          </w:p>
        </w:tc>
        <w:tc>
          <w:tcPr>
            <w:tcW w:type="dxa" w:w="864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266.8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265-267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PHP 1,830-1,885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5/5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0</w:t>
            </w:r>
          </w:p>
        </w:tc>
      </w:tr>
    </w:tbl>
    <w:p/>
    <w:p>
      <w:pPr>
        <w:pStyle w:val="Heading1"/>
      </w:pPr>
      <w:r>
        <w:t>Interpretation and Limits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 pass means the archived benchmark runner recorded success, 21 meal slots, nutritionFeasibilityOk=true, constraintValidationOk=true, and no hard-rule violation for that run.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FEASIBLE means CP-SAT found a valid solution under the tested settings. It does not necessarily mean that global mathematical optimality was proven.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Advisory warnings are non-hard sodium or sugar quality warnings. They do not represent allergy, dietary-restriction, slot-validity, or other hard-rule failures.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Estimated weekly cost varied between repeated runs because the solver could return different feasible meal combinations. The amounts are planner estimates, not guaranteed market prices.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The impossible PHP 20 no-safe-plan boundary test is separate from T01-T20 and is therefore not inserted as a twenty-first profile.</w:t>
      </w:r>
    </w:p>
    <w:p>
      <w:pPr>
        <w:pStyle w:val="Heading1"/>
      </w:pPr>
      <w:r>
        <w:t>Evidence Provenance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2016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Repository reference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Integrity / note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Historical fixture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997534e:benchmarks/canonical_scenarios/planner_realistic_profiles_20.json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c0a440638bd42eb530773c04b77056d0a0c55881ed2cf547039604732978ae41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Archived result report</w:t>
            </w:r>
          </w:p>
        </w:tc>
        <w:tc>
          <w:tcPr>
            <w:tcW w:type="dxa" w:w="61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benchmarks/reports/planner_realistic_profiles.local.lightgbm.final.json</w:t>
            </w:r>
          </w:p>
        </w:tc>
        <w:tc>
          <w:tcPr>
            <w:tcW w:type="dxa" w:w="61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f86d483ce31ccfab325410e845ce2ae48b1ea434d50c3c1869e923ba06c9b3cf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Benchmark start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2026-05-19T03:02:29Z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Timestamp stored inside the archived report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Generated appendix</w:t>
            </w:r>
          </w:p>
        </w:tc>
        <w:tc>
          <w:tcPr>
            <w:tcW w:type="dxa" w:w="61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docs/defense/PCOSINA_T01_T20_Actual_Planner_Benchmark_Appendix_2026-06-10.docx</w:t>
            </w:r>
          </w:p>
        </w:tc>
        <w:tc>
          <w:tcPr>
            <w:tcW w:type="dxa" w:w="6192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Generated June 10, 2026; values validated programmatically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