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82EF4" w14:textId="2A77534B" w:rsidR="007831DC" w:rsidRPr="00035847" w:rsidRDefault="00B81AAD" w:rsidP="007831DC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Sławomir Job</w:t>
      </w:r>
    </w:p>
    <w:p w14:paraId="381E353C" w14:textId="77777777" w:rsidR="007831DC" w:rsidRPr="00035847" w:rsidRDefault="007831DC" w:rsidP="007831DC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186C702A" w14:textId="22897687" w:rsidR="007831DC" w:rsidRPr="00B81AAD" w:rsidRDefault="00B81AAD" w:rsidP="007831DC">
      <w:pPr>
        <w:jc w:val="center"/>
        <w:rPr>
          <w:rFonts w:ascii="Arial" w:hAnsi="Arial" w:cs="Arial"/>
          <w:sz w:val="36"/>
          <w:szCs w:val="28"/>
        </w:rPr>
      </w:pPr>
      <w:r w:rsidRPr="00B81AAD">
        <w:rPr>
          <w:rFonts w:ascii="Arial" w:hAnsi="Arial" w:cs="Arial"/>
          <w:b/>
          <w:bCs/>
          <w:color w:val="000000"/>
          <w:sz w:val="36"/>
          <w:szCs w:val="28"/>
          <w:shd w:val="clear" w:color="auto" w:fill="FFFFFF"/>
        </w:rPr>
        <w:t>System pomiarowy dedykowany do akwizycji danych wibroakustycznych i sygnałów napięciowych</w:t>
      </w:r>
    </w:p>
    <w:p w14:paraId="1317BE52" w14:textId="3DC892CF" w:rsidR="007831DC" w:rsidRPr="00035847" w:rsidRDefault="007831DC" w:rsidP="007831DC">
      <w:pPr>
        <w:jc w:val="center"/>
        <w:rPr>
          <w:rFonts w:ascii="Arial" w:eastAsia="Arial Unicode MS" w:hAnsi="Arial" w:cs="Arial"/>
          <w:szCs w:val="28"/>
        </w:rPr>
      </w:pPr>
      <w:r w:rsidRPr="00035847">
        <w:rPr>
          <w:rFonts w:ascii="Arial" w:hAnsi="Arial" w:cs="Arial"/>
        </w:rPr>
        <w:t xml:space="preserve">praca </w:t>
      </w:r>
      <w:r w:rsidR="00B81AAD">
        <w:rPr>
          <w:rFonts w:ascii="Arial" w:hAnsi="Arial" w:cs="Arial"/>
        </w:rPr>
        <w:t>inżynierska</w:t>
      </w:r>
    </w:p>
    <w:p w14:paraId="10ED1912" w14:textId="77777777" w:rsidR="007831DC" w:rsidRPr="00035847" w:rsidRDefault="007831DC" w:rsidP="007831DC">
      <w:pPr>
        <w:rPr>
          <w:rFonts w:ascii="Arial" w:hAnsi="Arial" w:cs="Arial"/>
        </w:rPr>
      </w:pPr>
    </w:p>
    <w:p w14:paraId="72E793BD" w14:textId="1941F504" w:rsidR="007831DC" w:rsidRPr="00035847" w:rsidRDefault="007831DC" w:rsidP="007831DC">
      <w:pPr>
        <w:jc w:val="center"/>
        <w:rPr>
          <w:rFonts w:ascii="Arial" w:hAnsi="Arial" w:cs="Arial"/>
        </w:rPr>
      </w:pPr>
      <w:r w:rsidRPr="00035847">
        <w:rPr>
          <w:rFonts w:ascii="Arial" w:hAnsi="Arial" w:cs="Arial"/>
        </w:rPr>
        <w:t xml:space="preserve">studia </w:t>
      </w:r>
      <w:r w:rsidRPr="00035847">
        <w:rPr>
          <w:rFonts w:ascii="Arial" w:hAnsi="Arial" w:cs="Arial"/>
          <w:b/>
        </w:rPr>
        <w:t>niestacjonarne I stopnia</w:t>
      </w:r>
    </w:p>
    <w:p w14:paraId="391BAF73" w14:textId="02ECADCC" w:rsidR="007831DC" w:rsidRPr="000C5FA4" w:rsidRDefault="007831DC" w:rsidP="007831DC">
      <w:pPr>
        <w:jc w:val="center"/>
        <w:rPr>
          <w:rFonts w:ascii="Arial" w:hAnsi="Arial" w:cs="Arial"/>
          <w:b/>
          <w:bCs/>
          <w:sz w:val="22"/>
          <w:szCs w:val="18"/>
        </w:rPr>
      </w:pPr>
      <w:r w:rsidRPr="00035847">
        <w:rPr>
          <w:rFonts w:ascii="Arial" w:hAnsi="Arial" w:cs="Arial"/>
        </w:rPr>
        <w:t xml:space="preserve">kierunek studiów: </w:t>
      </w:r>
      <w:r w:rsidR="00B81AAD" w:rsidRPr="000C5FA4">
        <w:rPr>
          <w:rFonts w:ascii="Arial" w:hAnsi="Arial" w:cs="Arial"/>
          <w:sz w:val="22"/>
          <w:szCs w:val="18"/>
        </w:rPr>
        <w:t>Elektrotechnika</w:t>
      </w:r>
    </w:p>
    <w:p w14:paraId="762696EE" w14:textId="0379EF08" w:rsidR="007831DC" w:rsidRPr="00035847" w:rsidRDefault="007831DC" w:rsidP="007831DC">
      <w:pPr>
        <w:jc w:val="center"/>
        <w:rPr>
          <w:rFonts w:ascii="Arial" w:hAnsi="Arial" w:cs="Arial"/>
          <w:b/>
          <w:bCs/>
        </w:rPr>
      </w:pPr>
      <w:r w:rsidRPr="00035847">
        <w:rPr>
          <w:rFonts w:ascii="Arial" w:hAnsi="Arial" w:cs="Arial"/>
        </w:rPr>
        <w:t xml:space="preserve">specjalność: </w:t>
      </w:r>
      <w:r w:rsidR="00B81AAD" w:rsidRPr="00B81AAD">
        <w:rPr>
          <w:rFonts w:ascii="Arial" w:hAnsi="Arial" w:cs="Arial"/>
          <w:b/>
          <w:bCs/>
          <w:color w:val="000000"/>
          <w:sz w:val="22"/>
          <w:szCs w:val="18"/>
          <w:shd w:val="clear" w:color="auto" w:fill="FFFFFF"/>
        </w:rPr>
        <w:t>Inżynieria systemów elektrycznych</w:t>
      </w:r>
    </w:p>
    <w:p w14:paraId="41792597" w14:textId="77777777" w:rsidR="007831DC" w:rsidRPr="00035847" w:rsidRDefault="007831DC" w:rsidP="007831DC">
      <w:pPr>
        <w:rPr>
          <w:rFonts w:ascii="Arial" w:hAnsi="Arial" w:cs="Arial"/>
        </w:rPr>
      </w:pPr>
    </w:p>
    <w:p w14:paraId="5FA3F8E1" w14:textId="77777777" w:rsidR="007831DC" w:rsidRPr="00035847" w:rsidRDefault="007831DC" w:rsidP="007831DC">
      <w:pPr>
        <w:rPr>
          <w:rFonts w:ascii="Arial" w:hAnsi="Arial" w:cs="Arial"/>
        </w:rPr>
      </w:pPr>
    </w:p>
    <w:p w14:paraId="308FC693" w14:textId="77777777" w:rsidR="007831DC" w:rsidRPr="00035847" w:rsidRDefault="007831DC" w:rsidP="007831DC">
      <w:pPr>
        <w:jc w:val="right"/>
        <w:rPr>
          <w:rFonts w:ascii="Arial" w:hAnsi="Arial" w:cs="Arial"/>
        </w:rPr>
      </w:pPr>
      <w:r w:rsidRPr="00035847">
        <w:rPr>
          <w:rFonts w:ascii="Arial" w:hAnsi="Arial" w:cs="Arial"/>
        </w:rPr>
        <w:t>Praca wykonana pod kierunkiem</w:t>
      </w:r>
      <w:r w:rsidRPr="00035847">
        <w:rPr>
          <w:rFonts w:ascii="Arial" w:hAnsi="Arial" w:cs="Arial"/>
        </w:rPr>
        <w:br/>
        <w:t>&lt;</w:t>
      </w:r>
      <w:r w:rsidRPr="00035847">
        <w:rPr>
          <w:rFonts w:ascii="Arial" w:hAnsi="Arial" w:cs="Arial"/>
          <w:b/>
        </w:rPr>
        <w:t>tytuł/stopień naukowy imię i nazwisko</w:t>
      </w:r>
      <w:r w:rsidRPr="00035847">
        <w:rPr>
          <w:rFonts w:ascii="Arial" w:hAnsi="Arial" w:cs="Arial"/>
        </w:rPr>
        <w:t>&gt;</w:t>
      </w:r>
    </w:p>
    <w:p w14:paraId="16C1D264" w14:textId="77777777" w:rsidR="007831DC" w:rsidRPr="00035847" w:rsidRDefault="007831DC" w:rsidP="007831DC">
      <w:pPr>
        <w:jc w:val="right"/>
        <w:rPr>
          <w:rFonts w:ascii="Arial" w:eastAsia="Arial Unicode MS" w:hAnsi="Arial" w:cs="Arial"/>
          <w:b/>
          <w:bCs/>
        </w:rPr>
      </w:pPr>
      <w:r w:rsidRPr="00035847">
        <w:rPr>
          <w:rFonts w:ascii="Arial" w:hAnsi="Arial" w:cs="Arial"/>
        </w:rPr>
        <w:t>&lt;odręczny podpis promotora pracy&gt;</w:t>
      </w:r>
    </w:p>
    <w:p w14:paraId="24B109C4" w14:textId="77777777" w:rsidR="007831DC" w:rsidRPr="00035847" w:rsidRDefault="007831DC" w:rsidP="007831DC">
      <w:pPr>
        <w:rPr>
          <w:rFonts w:ascii="Arial" w:eastAsia="Arial Unicode MS" w:hAnsi="Arial" w:cs="Arial"/>
          <w:bCs/>
        </w:rPr>
      </w:pPr>
    </w:p>
    <w:p w14:paraId="36D069F6" w14:textId="77777777" w:rsidR="007831DC" w:rsidRPr="00035847" w:rsidRDefault="007831DC" w:rsidP="007831DC">
      <w:pPr>
        <w:rPr>
          <w:rFonts w:ascii="Arial" w:eastAsia="Arial Unicode MS" w:hAnsi="Arial" w:cs="Arial"/>
          <w:bCs/>
        </w:rPr>
      </w:pPr>
    </w:p>
    <w:p w14:paraId="747DE053" w14:textId="77777777" w:rsidR="007831DC" w:rsidRPr="00035847" w:rsidRDefault="007831DC" w:rsidP="007831DC">
      <w:pPr>
        <w:rPr>
          <w:rFonts w:ascii="Arial" w:eastAsia="Arial Unicode MS" w:hAnsi="Arial" w:cs="Arial"/>
          <w:bCs/>
        </w:rPr>
      </w:pPr>
    </w:p>
    <w:p w14:paraId="21C30BA9" w14:textId="77777777" w:rsidR="007831DC" w:rsidRPr="00035847" w:rsidRDefault="007831DC" w:rsidP="007831DC">
      <w:pPr>
        <w:tabs>
          <w:tab w:val="decimal" w:leader="dot" w:pos="3402"/>
        </w:tabs>
        <w:spacing w:before="480"/>
        <w:rPr>
          <w:rFonts w:ascii="Arial" w:hAnsi="Arial" w:cs="Arial"/>
        </w:rPr>
      </w:pPr>
      <w:r w:rsidRPr="00035847">
        <w:rPr>
          <w:rFonts w:ascii="Arial" w:hAnsi="Arial" w:cs="Arial"/>
        </w:rPr>
        <w:t xml:space="preserve">Ocena pracy: &lt;odręczna ocena pracy słownie (cyfra)&gt; </w:t>
      </w:r>
    </w:p>
    <w:p w14:paraId="52A31827" w14:textId="77777777" w:rsidR="007831DC" w:rsidRPr="00035847" w:rsidRDefault="007831DC" w:rsidP="007831DC">
      <w:pPr>
        <w:tabs>
          <w:tab w:val="decimal" w:leader="dot" w:pos="3402"/>
        </w:tabs>
        <w:spacing w:before="120"/>
        <w:rPr>
          <w:rFonts w:ascii="Arial" w:hAnsi="Arial" w:cs="Arial"/>
        </w:rPr>
      </w:pPr>
    </w:p>
    <w:p w14:paraId="55E26E21" w14:textId="77777777" w:rsidR="007831DC" w:rsidRPr="00035847" w:rsidRDefault="007831DC" w:rsidP="007831DC">
      <w:pPr>
        <w:tabs>
          <w:tab w:val="decimal" w:leader="dot" w:pos="3402"/>
        </w:tabs>
        <w:spacing w:before="120"/>
        <w:rPr>
          <w:rFonts w:ascii="Arial" w:hAnsi="Arial" w:cs="Arial"/>
        </w:rPr>
      </w:pPr>
      <w:r w:rsidRPr="00035847">
        <w:rPr>
          <w:rFonts w:ascii="Arial" w:hAnsi="Arial" w:cs="Arial"/>
        </w:rPr>
        <w:t>Nr pracy:</w:t>
      </w:r>
    </w:p>
    <w:p w14:paraId="6AA7B948" w14:textId="77777777" w:rsidR="007831DC" w:rsidRPr="00035847" w:rsidRDefault="007831DC" w:rsidP="007831DC">
      <w:pPr>
        <w:tabs>
          <w:tab w:val="decimal" w:leader="dot" w:pos="3402"/>
        </w:tabs>
        <w:jc w:val="center"/>
        <w:rPr>
          <w:rFonts w:ascii="Arial" w:hAnsi="Arial" w:cs="Arial"/>
        </w:rPr>
      </w:pPr>
    </w:p>
    <w:p w14:paraId="137618CB" w14:textId="5C37FBD1" w:rsidR="00306E94" w:rsidRDefault="007831DC" w:rsidP="00306E94">
      <w:pPr>
        <w:tabs>
          <w:tab w:val="decimal" w:leader="dot" w:pos="3402"/>
        </w:tabs>
        <w:jc w:val="center"/>
        <w:rPr>
          <w:rFonts w:ascii="Arial" w:hAnsi="Arial" w:cs="Arial"/>
        </w:rPr>
      </w:pPr>
      <w:r w:rsidRPr="00035847">
        <w:rPr>
          <w:rFonts w:ascii="Arial" w:hAnsi="Arial" w:cs="Arial"/>
        </w:rPr>
        <w:t>Kraków, &lt; rok&gt;</w:t>
      </w:r>
    </w:p>
    <w:p w14:paraId="6AC46F5E" w14:textId="77777777" w:rsidR="00306E94" w:rsidRDefault="00306E94">
      <w:pPr>
        <w:widowControl/>
        <w:suppressAutoHyphens w:val="0"/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43FBCBA" w14:textId="338DF395" w:rsidR="007831DC" w:rsidRDefault="00306E94" w:rsidP="00306E94">
      <w:pPr>
        <w:pStyle w:val="Heading1"/>
      </w:pPr>
      <w:r>
        <w:lastRenderedPageBreak/>
        <w:t>1. Wstęp</w:t>
      </w:r>
    </w:p>
    <w:p w14:paraId="67C66B60" w14:textId="2B5E18D3" w:rsidR="00306E94" w:rsidRDefault="00306E94" w:rsidP="00306E94">
      <w:pPr>
        <w:pStyle w:val="Heading2"/>
      </w:pPr>
      <w:r>
        <w:t>1.1 Wprowadzenie</w:t>
      </w:r>
    </w:p>
    <w:p w14:paraId="65B750EF" w14:textId="742D6706" w:rsidR="00E42643" w:rsidRDefault="00306E94" w:rsidP="00306E94">
      <w:r>
        <w:t xml:space="preserve">W </w:t>
      </w:r>
      <w:r w:rsidR="00DC3CE2">
        <w:t>środowisku</w:t>
      </w:r>
      <w:r w:rsidR="00CA7D3B">
        <w:t xml:space="preserve"> inżynierskim bardzo dużą rolę odgrywają wszelkiego rodzaju pomiary, wielkości fizycznych </w:t>
      </w:r>
      <w:r w:rsidR="00FD406A">
        <w:t xml:space="preserve">oraz ich </w:t>
      </w:r>
      <w:r w:rsidR="00DC3CE2">
        <w:t xml:space="preserve">interpretacja. </w:t>
      </w:r>
      <w:r w:rsidR="00AC6359">
        <w:t>P</w:t>
      </w:r>
      <w:r w:rsidR="00DC3CE2">
        <w:t xml:space="preserve">omiary </w:t>
      </w:r>
      <w:r w:rsidR="00AC6359">
        <w:t>w zależności od ich przeznaczenia powinny być wykonywane na urządzeniach o</w:t>
      </w:r>
      <w:r w:rsidR="00DC3CE2">
        <w:t xml:space="preserve"> jak najlepszej </w:t>
      </w:r>
      <w:r w:rsidR="00E42643">
        <w:t>rozdzielczości,</w:t>
      </w:r>
      <w:r w:rsidR="00DC3CE2">
        <w:t xml:space="preserve"> aby móc odczytywać jak najmniejsze zmiany przebiegu sygnału</w:t>
      </w:r>
      <w:r w:rsidR="00AC6359">
        <w:t xml:space="preserve">. Służą do tego przyrządy pomiarowe które dokonują przetwarzania mierzonej wielkości </w:t>
      </w:r>
      <w:r w:rsidR="00C73F45">
        <w:t xml:space="preserve">na wskazanie proporcjonalne do wartości wielkości mierzonej. </w:t>
      </w:r>
      <w:r w:rsidR="00E42643">
        <w:t>Dzielimy je na kategorie w zależności od spełnianej funkcji:</w:t>
      </w:r>
    </w:p>
    <w:p w14:paraId="0CD649AB" w14:textId="72DF8E61" w:rsidR="00E42643" w:rsidRDefault="00E42643" w:rsidP="00E42643">
      <w:pPr>
        <w:pStyle w:val="ListParagraph"/>
        <w:numPr>
          <w:ilvl w:val="0"/>
          <w:numId w:val="1"/>
        </w:numPr>
      </w:pPr>
      <w:r>
        <w:t xml:space="preserve">Detektory zera – służą do wykrywania zaniku mierzonej wielkości </w:t>
      </w:r>
    </w:p>
    <w:p w14:paraId="236C15B9" w14:textId="77777777" w:rsidR="00E42643" w:rsidRDefault="00E42643" w:rsidP="00E42643">
      <w:pPr>
        <w:pStyle w:val="ListParagraph"/>
        <w:numPr>
          <w:ilvl w:val="0"/>
          <w:numId w:val="1"/>
        </w:numPr>
      </w:pPr>
      <w:r>
        <w:t>Mierniki – służą jedynie do pomiaru i odczytu wielkości mierzonej w odpowiedniej jednostce</w:t>
      </w:r>
    </w:p>
    <w:p w14:paraId="64F3D72E" w14:textId="24C2F4CD" w:rsidR="00E42643" w:rsidRDefault="00252227" w:rsidP="00E42643">
      <w:pPr>
        <w:pStyle w:val="ListParagraph"/>
        <w:numPr>
          <w:ilvl w:val="0"/>
          <w:numId w:val="1"/>
        </w:numPr>
      </w:pPr>
      <w:r>
        <w:t>Rejestratory – służące do rejestracji mierzonej wartości wielkości np. w funkcji czasu</w:t>
      </w:r>
    </w:p>
    <w:p w14:paraId="66362A19" w14:textId="4A3B8A7C" w:rsidR="00252227" w:rsidRDefault="00252227" w:rsidP="00252227">
      <w:pPr>
        <w:ind w:left="360"/>
      </w:pPr>
      <w:r>
        <w:t xml:space="preserve">W mojej pracy skupię się </w:t>
      </w:r>
      <w:r w:rsidR="00261BF0">
        <w:t xml:space="preserve">głównie na ostatnim z nich, ponieważ jest najbardziej funkcjonalny. </w:t>
      </w:r>
    </w:p>
    <w:p w14:paraId="693C9CF2" w14:textId="77777777" w:rsidR="00261BF0" w:rsidRDefault="00261BF0" w:rsidP="00252227">
      <w:pPr>
        <w:ind w:left="360"/>
      </w:pPr>
    </w:p>
    <w:p w14:paraId="37859C14" w14:textId="1DCB5DA6" w:rsidR="00261BF0" w:rsidRDefault="00261BF0" w:rsidP="00261BF0">
      <w:r>
        <w:t>Aby rejestracja danych była możliwa urządzenia takie muszą składać się z kilku podstawowych elementów:</w:t>
      </w:r>
    </w:p>
    <w:p w14:paraId="3A4CB235" w14:textId="2733F56C" w:rsidR="00FC131D" w:rsidRDefault="00261BF0" w:rsidP="004D3C9F">
      <w:pPr>
        <w:pStyle w:val="ListParagraph"/>
        <w:numPr>
          <w:ilvl w:val="0"/>
          <w:numId w:val="2"/>
        </w:numPr>
      </w:pPr>
      <w:r>
        <w:t>Jednostki sterującej CPU</w:t>
      </w:r>
      <w:r w:rsidR="00FC131D">
        <w:t>, której zadaniem jest wykonywanie poleceń zapisanych w programie sterującym oraz nadzór i komunikacja z peryferiami</w:t>
      </w:r>
    </w:p>
    <w:p w14:paraId="545FA04A" w14:textId="7B801DAF" w:rsidR="00FC131D" w:rsidRDefault="00FC131D" w:rsidP="00261BF0">
      <w:pPr>
        <w:pStyle w:val="ListParagraph"/>
        <w:numPr>
          <w:ilvl w:val="0"/>
          <w:numId w:val="2"/>
        </w:numPr>
      </w:pPr>
      <w:r>
        <w:t xml:space="preserve">Przetwornika ADC który </w:t>
      </w:r>
      <w:r w:rsidR="001D7D8D">
        <w:t xml:space="preserve">pozwoli zamienić otrzymany napięciowy sygnał analogowy na wartości cyfrowe możliwe do odczytu przez CPU. W zależności od </w:t>
      </w:r>
      <w:r w:rsidR="004D3C9F">
        <w:t xml:space="preserve">producenta może to być komunikacja np. za pomocą interfejsu I2C lub SPI. </w:t>
      </w:r>
    </w:p>
    <w:p w14:paraId="7CFFA9AC" w14:textId="6F7CD13B" w:rsidR="00895CA2" w:rsidRDefault="00895CA2" w:rsidP="00895CA2">
      <w:pPr>
        <w:pStyle w:val="Heading2"/>
      </w:pPr>
      <w:r>
        <w:t>1.2 Cel i zakres pracy</w:t>
      </w:r>
    </w:p>
    <w:p w14:paraId="2CD40D7D" w14:textId="77777777" w:rsidR="00895CA2" w:rsidRPr="00341C9D" w:rsidRDefault="00895CA2" w:rsidP="00895CA2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pl-PL"/>
        </w:rPr>
      </w:pPr>
      <w:r w:rsidRPr="00341C9D">
        <w:rPr>
          <w:rStyle w:val="normaltextrun"/>
          <w:lang w:val="pl-PL"/>
        </w:rPr>
        <w:t xml:space="preserve">Celem tej pracy jest zaprojektowanie oraz wykonanie urządzenia pomiarowego które będzie umożliwiało pomiar i akwizycje danych sygnałów napięciowych oraz odczytów wibroakustycznych. Wybór opcji sprzętowych w przypadku jednostki centralnej został zawężony do mikroprocesorów ARM (np. </w:t>
      </w:r>
      <w:proofErr w:type="spellStart"/>
      <w:r w:rsidRPr="00341C9D">
        <w:rPr>
          <w:rStyle w:val="normaltextrun"/>
          <w:lang w:val="pl-PL"/>
        </w:rPr>
        <w:t>Raspberry</w:t>
      </w:r>
      <w:proofErr w:type="spellEnd"/>
      <w:r w:rsidRPr="00341C9D">
        <w:rPr>
          <w:rStyle w:val="normaltextrun"/>
          <w:lang w:val="pl-PL"/>
        </w:rPr>
        <w:t xml:space="preserve"> PI) lub STM takich jak w płytce </w:t>
      </w:r>
      <w:proofErr w:type="spellStart"/>
      <w:r w:rsidRPr="00341C9D">
        <w:rPr>
          <w:rStyle w:val="normaltextrun"/>
          <w:lang w:val="pl-PL"/>
        </w:rPr>
        <w:t>Nucleo</w:t>
      </w:r>
      <w:proofErr w:type="spellEnd"/>
      <w:r w:rsidRPr="00341C9D">
        <w:rPr>
          <w:rStyle w:val="normaltextrun"/>
          <w:lang w:val="pl-PL"/>
        </w:rPr>
        <w:t xml:space="preserve">. Do akwizycji danych wibracyjnych zostanie wybrany moduł </w:t>
      </w:r>
      <w:proofErr w:type="gramStart"/>
      <w:r w:rsidRPr="00341C9D">
        <w:rPr>
          <w:rStyle w:val="normaltextrun"/>
          <w:lang w:val="pl-PL"/>
        </w:rPr>
        <w:t>akcelerometru</w:t>
      </w:r>
      <w:proofErr w:type="gramEnd"/>
      <w:r w:rsidRPr="00341C9D">
        <w:rPr>
          <w:rStyle w:val="normaltextrun"/>
          <w:lang w:val="pl-PL"/>
        </w:rPr>
        <w:t xml:space="preserve"> który będzie najbardziej zbliżony swoimi możliwościami do wymagań projektowych. Urządzenie zostanie wyposażone w wejścia analogowe umożliwiające pomiar sygnałów napięciowych, których zamysł podczas powstania urządzenia </w:t>
      </w:r>
      <w:proofErr w:type="gramStart"/>
      <w:r w:rsidRPr="00341C9D">
        <w:rPr>
          <w:rStyle w:val="normaltextrun"/>
          <w:lang w:val="pl-PL"/>
        </w:rPr>
        <w:t>był</w:t>
      </w:r>
      <w:proofErr w:type="gramEnd"/>
      <w:r w:rsidRPr="00341C9D">
        <w:rPr>
          <w:rStyle w:val="normaltextrun"/>
          <w:lang w:val="pl-PL"/>
        </w:rPr>
        <w:t xml:space="preserve"> aby były jak najbardziej uniwersalne i możliwe było podłączenie </w:t>
      </w:r>
      <w:proofErr w:type="spellStart"/>
      <w:r w:rsidRPr="00341C9D">
        <w:rPr>
          <w:rStyle w:val="normaltextrun"/>
          <w:lang w:val="pl-PL"/>
        </w:rPr>
        <w:t>thermistora</w:t>
      </w:r>
      <w:proofErr w:type="spellEnd"/>
      <w:r w:rsidRPr="00341C9D">
        <w:rPr>
          <w:rStyle w:val="normaltextrun"/>
          <w:lang w:val="pl-PL"/>
        </w:rPr>
        <w:t xml:space="preserve"> jak i pomiaru napięcia w zakresie niskim do 20V, np. odczytu sygnału podawanego na wentylator samochodowy. </w:t>
      </w:r>
      <w:r w:rsidRPr="00341C9D">
        <w:rPr>
          <w:rStyle w:val="eop"/>
          <w:lang w:val="pl-PL"/>
        </w:rPr>
        <w:t> </w:t>
      </w:r>
    </w:p>
    <w:p w14:paraId="5E16385E" w14:textId="77777777" w:rsidR="00895CA2" w:rsidRPr="00895CA2" w:rsidRDefault="00895CA2" w:rsidP="00895CA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  <w:lang w:val="pl-PL"/>
        </w:rPr>
      </w:pPr>
      <w:r w:rsidRPr="00341C9D">
        <w:rPr>
          <w:rStyle w:val="normaltextrun"/>
          <w:lang w:val="pl-PL"/>
        </w:rPr>
        <w:t>Głównym założeniem przy koncepcji urządzenia była możliwość nagrania i korelacji sygnałów np. zależności wibracji od prędkości wentylatora lub ustawienia</w:t>
      </w:r>
      <w:r w:rsidRPr="00341C9D">
        <w:rPr>
          <w:rStyle w:val="eop"/>
          <w:lang w:val="pl-PL"/>
        </w:rPr>
        <w:t> </w:t>
      </w:r>
    </w:p>
    <w:p w14:paraId="63AD9B3F" w14:textId="77777777" w:rsidR="00895CA2" w:rsidRPr="00895CA2" w:rsidRDefault="00895CA2" w:rsidP="00895CA2"/>
    <w:sectPr w:rsidR="00895CA2" w:rsidRPr="00895CA2">
      <w:headerReference w:type="default" r:id="rId7"/>
      <w:footerReference w:type="default" r:id="rId8"/>
      <w:footnotePr>
        <w:pos w:val="beneathText"/>
      </w:footnotePr>
      <w:pgSz w:w="11905" w:h="16837"/>
      <w:pgMar w:top="2045" w:right="859" w:bottom="1837" w:left="1923" w:header="709" w:footer="58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88897" w14:textId="77777777" w:rsidR="002B75BB" w:rsidRDefault="002B75BB">
      <w:r>
        <w:separator/>
      </w:r>
    </w:p>
  </w:endnote>
  <w:endnote w:type="continuationSeparator" w:id="0">
    <w:p w14:paraId="70B934C9" w14:textId="77777777" w:rsidR="002B75BB" w:rsidRDefault="002B7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Fieldwork 04 Geo Regular">
    <w:altName w:val="Calibri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414D8" w14:textId="77777777" w:rsidR="001D717C" w:rsidRDefault="002B75BB">
    <w:pPr>
      <w:spacing w:line="198" w:lineRule="exact"/>
      <w:ind w:left="-1132" w:right="-1555"/>
      <w:rPr>
        <w:rFonts w:ascii="Arial" w:hAnsi="Arial" w:cs="Arial"/>
        <w:b/>
        <w:color w:val="7030A0"/>
        <w:sz w:val="18"/>
        <w:szCs w:val="18"/>
      </w:rPr>
    </w:pPr>
  </w:p>
  <w:p w14:paraId="06508215" w14:textId="77777777" w:rsidR="001D717C" w:rsidRDefault="007831DC" w:rsidP="001D717C">
    <w:pPr>
      <w:spacing w:line="198" w:lineRule="exact"/>
      <w:ind w:left="-1132" w:right="-1555"/>
      <w:rPr>
        <w:rFonts w:ascii="Arial" w:hAnsi="Arial" w:cs="Arial"/>
        <w:b/>
        <w:color w:val="7030A0"/>
        <w:sz w:val="18"/>
        <w:szCs w:val="18"/>
      </w:rPr>
    </w:pPr>
    <w:r w:rsidRPr="0032516D">
      <w:rPr>
        <w:rFonts w:ascii="Arial" w:hAnsi="Arial" w:cs="Arial"/>
        <w:b/>
        <w:color w:val="7030A0"/>
        <w:sz w:val="18"/>
        <w:szCs w:val="18"/>
      </w:rPr>
      <w:t>Wydział Inżynierii Elektrycznej i Komputerowej</w:t>
    </w:r>
  </w:p>
  <w:p w14:paraId="599B0A69" w14:textId="77777777" w:rsidR="00667C1B" w:rsidRPr="0032516D" w:rsidRDefault="007831DC">
    <w:pPr>
      <w:spacing w:line="198" w:lineRule="exact"/>
      <w:ind w:left="-1132" w:right="-1555"/>
      <w:rPr>
        <w:rFonts w:ascii="Arial" w:hAnsi="Arial" w:cs="Arial"/>
        <w:color w:val="7030A0"/>
        <w:sz w:val="16"/>
        <w:szCs w:val="16"/>
      </w:rPr>
    </w:pPr>
    <w:r w:rsidRPr="0032516D">
      <w:rPr>
        <w:rFonts w:ascii="Arial" w:hAnsi="Arial" w:cs="Arial"/>
        <w:color w:val="7030A0"/>
        <w:sz w:val="16"/>
        <w:szCs w:val="16"/>
      </w:rPr>
      <w:t>ul. Warszawska 24, 31-155 Kraków</w:t>
    </w:r>
  </w:p>
  <w:p w14:paraId="2BEB537C" w14:textId="77777777" w:rsidR="00667C1B" w:rsidRPr="0032516D" w:rsidRDefault="007831DC">
    <w:pPr>
      <w:spacing w:line="198" w:lineRule="exact"/>
      <w:ind w:left="-1132" w:right="-1555"/>
      <w:rPr>
        <w:rFonts w:ascii="Fieldwork 04 Geo Regular" w:hAnsi="Fieldwork 04 Geo Regular"/>
        <w:b/>
        <w:color w:val="7030A0"/>
        <w:lang w:val="en-US"/>
      </w:rPr>
    </w:pPr>
    <w:r w:rsidRPr="00B81AAD">
      <w:rPr>
        <w:rFonts w:ascii="Fieldwork 04 Geo Regular" w:hAnsi="Fieldwork 04 Geo Regular"/>
        <w:color w:val="7030A0"/>
        <w:sz w:val="16"/>
      </w:rPr>
      <w:tab/>
      <w:t xml:space="preserve"> </w:t>
    </w:r>
    <w:r w:rsidRPr="00B81AAD">
      <w:rPr>
        <w:rFonts w:ascii="Fieldwork 04 Geo Regular" w:hAnsi="Fieldwork 04 Geo Regular"/>
        <w:color w:val="7030A0"/>
      </w:rPr>
      <w:tab/>
    </w:r>
    <w:r w:rsidRPr="00B81AAD">
      <w:rPr>
        <w:rFonts w:ascii="Fieldwork 04 Geo Regular" w:hAnsi="Fieldwork 04 Geo Regular"/>
        <w:color w:val="7030A0"/>
      </w:rPr>
      <w:tab/>
    </w:r>
    <w:r w:rsidRPr="00B81AAD">
      <w:rPr>
        <w:rFonts w:ascii="Fieldwork 04 Geo Regular" w:hAnsi="Fieldwork 04 Geo Regular"/>
        <w:color w:val="7030A0"/>
      </w:rPr>
      <w:tab/>
    </w:r>
    <w:r w:rsidRPr="00B81AAD">
      <w:rPr>
        <w:rFonts w:ascii="Fieldwork 04 Geo Regular" w:hAnsi="Fieldwork 04 Geo Regular"/>
        <w:color w:val="7030A0"/>
      </w:rPr>
      <w:tab/>
    </w:r>
    <w:r w:rsidRPr="00B81AAD">
      <w:rPr>
        <w:rFonts w:ascii="Fieldwork 04 Geo Regular" w:hAnsi="Fieldwork 04 Geo Regular"/>
        <w:color w:val="7030A0"/>
      </w:rPr>
      <w:tab/>
    </w:r>
    <w:r w:rsidRPr="00B81AAD">
      <w:rPr>
        <w:rFonts w:ascii="Fieldwork 04 Geo Regular" w:hAnsi="Fieldwork 04 Geo Regular"/>
        <w:color w:val="7030A0"/>
      </w:rPr>
      <w:tab/>
    </w:r>
    <w:r w:rsidRPr="00B81AAD">
      <w:rPr>
        <w:rFonts w:ascii="Fieldwork 04 Geo Regular" w:hAnsi="Fieldwork 04 Geo Regular"/>
        <w:color w:val="7030A0"/>
      </w:rPr>
      <w:tab/>
    </w:r>
    <w:r w:rsidRPr="00B81AAD">
      <w:rPr>
        <w:rFonts w:ascii="Fieldwork 04 Geo Regular" w:hAnsi="Fieldwork 04 Geo Regular"/>
        <w:color w:val="7030A0"/>
      </w:rPr>
      <w:tab/>
    </w:r>
    <w:r w:rsidRPr="00B81AAD">
      <w:rPr>
        <w:rFonts w:ascii="Fieldwork 04 Geo Regular" w:hAnsi="Fieldwork 04 Geo Regular"/>
        <w:color w:val="7030A0"/>
      </w:rPr>
      <w:tab/>
    </w:r>
    <w:r w:rsidRPr="00B81AAD">
      <w:rPr>
        <w:rFonts w:ascii="Fieldwork 04 Geo Regular" w:hAnsi="Fieldwork 04 Geo Regular"/>
        <w:color w:val="7030A0"/>
      </w:rPr>
      <w:tab/>
    </w:r>
    <w:r w:rsidRPr="00B81AAD">
      <w:rPr>
        <w:rFonts w:ascii="Fieldwork 04 Geo Regular" w:hAnsi="Fieldwork 04 Geo Regular"/>
        <w:color w:val="7030A0"/>
      </w:rPr>
      <w:tab/>
    </w:r>
    <w:r w:rsidRPr="0032516D">
      <w:rPr>
        <w:rFonts w:ascii="Fieldwork 04 Geo Regular" w:hAnsi="Fieldwork 04 Geo Regular"/>
        <w:b/>
        <w:color w:val="7030A0"/>
        <w:lang w:val="en-US"/>
      </w:rPr>
      <w:t>www.wieik.pk.edu.pl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A7E97" w14:textId="77777777" w:rsidR="002B75BB" w:rsidRDefault="002B75BB">
      <w:r>
        <w:separator/>
      </w:r>
    </w:p>
  </w:footnote>
  <w:footnote w:type="continuationSeparator" w:id="0">
    <w:p w14:paraId="48DDC279" w14:textId="77777777" w:rsidR="002B75BB" w:rsidRDefault="002B7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D7903" w14:textId="77777777" w:rsidR="00667C1B" w:rsidRDefault="002B75BB" w:rsidP="00BE11C4">
    <w:pPr>
      <w:framePr w:wrap="notBeside" w:vAnchor="text" w:hAnchor="text" w:xAlign="center" w:yAlign="top"/>
      <w:ind w:left="-525"/>
    </w:pPr>
  </w:p>
  <w:p w14:paraId="3628175F" w14:textId="77777777" w:rsidR="00667C1B" w:rsidRDefault="007831DC" w:rsidP="009A5A11">
    <w:pPr>
      <w:pStyle w:val="WW-Nagwek1"/>
      <w:ind w:left="-1843" w:hanging="8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49D2DF0" wp14:editId="3CF827DB">
          <wp:simplePos x="0" y="0"/>
          <wp:positionH relativeFrom="column">
            <wp:posOffset>-1221105</wp:posOffset>
          </wp:positionH>
          <wp:positionV relativeFrom="paragraph">
            <wp:posOffset>14605</wp:posOffset>
          </wp:positionV>
          <wp:extent cx="7560000" cy="608400"/>
          <wp:effectExtent l="0" t="0" r="3175" b="1270"/>
          <wp:wrapSquare wrapText="bothSides"/>
          <wp:docPr id="5" name="Obraz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howek-4.b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0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2506C"/>
    <w:multiLevelType w:val="hybridMultilevel"/>
    <w:tmpl w:val="69FED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94BB5"/>
    <w:multiLevelType w:val="hybridMultilevel"/>
    <w:tmpl w:val="4EB28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520915">
    <w:abstractNumId w:val="0"/>
  </w:num>
  <w:num w:numId="2" w16cid:durableId="1396900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1DC"/>
    <w:rsid w:val="00010F0B"/>
    <w:rsid w:val="00065909"/>
    <w:rsid w:val="000C5FA4"/>
    <w:rsid w:val="001D7D8D"/>
    <w:rsid w:val="00225AF0"/>
    <w:rsid w:val="00252227"/>
    <w:rsid w:val="00261BF0"/>
    <w:rsid w:val="002B1A24"/>
    <w:rsid w:val="002B75BB"/>
    <w:rsid w:val="00306E94"/>
    <w:rsid w:val="00341C9D"/>
    <w:rsid w:val="004D3C9F"/>
    <w:rsid w:val="006D7F00"/>
    <w:rsid w:val="007831DC"/>
    <w:rsid w:val="00895CA2"/>
    <w:rsid w:val="008D72CB"/>
    <w:rsid w:val="00A94766"/>
    <w:rsid w:val="00AC6359"/>
    <w:rsid w:val="00B00DBC"/>
    <w:rsid w:val="00B81AAD"/>
    <w:rsid w:val="00C73F45"/>
    <w:rsid w:val="00CA7D3B"/>
    <w:rsid w:val="00DC3CE2"/>
    <w:rsid w:val="00E42643"/>
    <w:rsid w:val="00F50075"/>
    <w:rsid w:val="00FC131D"/>
    <w:rsid w:val="00FD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08F7"/>
  <w15:chartTrackingRefBased/>
  <w15:docId w15:val="{0DB4ECAF-7EEF-4A46-8CDC-1C437006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DC"/>
    <w:pPr>
      <w:widowControl w:val="0"/>
      <w:suppressAutoHyphens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1"/>
      <w:sz w:val="24"/>
      <w:szCs w:val="20"/>
      <w:lang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E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E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7831DC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7831DC"/>
    <w:rPr>
      <w:rFonts w:ascii="Times New Roman" w:eastAsia="Times New Roman" w:hAnsi="Times New Roman" w:cs="Times New Roman"/>
      <w:kern w:val="1"/>
      <w:sz w:val="24"/>
      <w:szCs w:val="20"/>
      <w:lang w:eastAsia="pl-PL"/>
    </w:rPr>
  </w:style>
  <w:style w:type="paragraph" w:customStyle="1" w:styleId="WW-Nagwek1">
    <w:name w:val="WW-Nag?ówek1"/>
    <w:basedOn w:val="Normal"/>
    <w:next w:val="BodyText"/>
    <w:rsid w:val="007831DC"/>
    <w:pPr>
      <w:keepNext/>
      <w:spacing w:before="240" w:after="120"/>
    </w:pPr>
    <w:rPr>
      <w:rFonts w:ascii="Arial" w:hAnsi="Arial"/>
      <w:sz w:val="28"/>
    </w:rPr>
  </w:style>
  <w:style w:type="character" w:styleId="CommentReference">
    <w:name w:val="annotation reference"/>
    <w:semiHidden/>
    <w:rsid w:val="007831D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7831DC"/>
    <w:pPr>
      <w:widowControl/>
      <w:overflowPunct/>
      <w:autoSpaceDE/>
      <w:autoSpaceDN/>
      <w:adjustRightInd/>
      <w:textAlignment w:val="auto"/>
    </w:pPr>
    <w:rPr>
      <w:kern w:val="0"/>
      <w:sz w:val="20"/>
      <w:lang w:eastAsia="ar-SA"/>
    </w:rPr>
  </w:style>
  <w:style w:type="character" w:customStyle="1" w:styleId="CommentTextChar">
    <w:name w:val="Comment Text Char"/>
    <w:basedOn w:val="DefaultParagraphFont"/>
    <w:link w:val="CommentText"/>
    <w:semiHidden/>
    <w:rsid w:val="007831DC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31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1DC"/>
    <w:rPr>
      <w:rFonts w:ascii="Segoe UI" w:eastAsia="Times New Roman" w:hAnsi="Segoe UI" w:cs="Segoe UI"/>
      <w:kern w:val="1"/>
      <w:sz w:val="18"/>
      <w:szCs w:val="18"/>
      <w:lang w:eastAsia="pl-PL"/>
    </w:rPr>
  </w:style>
  <w:style w:type="character" w:customStyle="1" w:styleId="Heading1Char">
    <w:name w:val="Heading 1 Char"/>
    <w:basedOn w:val="DefaultParagraphFont"/>
    <w:link w:val="Heading1"/>
    <w:uiPriority w:val="9"/>
    <w:rsid w:val="00306E94"/>
    <w:rPr>
      <w:rFonts w:asciiTheme="majorHAnsi" w:eastAsiaTheme="majorEastAsia" w:hAnsiTheme="majorHAnsi" w:cstheme="majorBidi"/>
      <w:color w:val="2E74B5" w:themeColor="accent1" w:themeShade="BF"/>
      <w:kern w:val="1"/>
      <w:sz w:val="32"/>
      <w:szCs w:val="32"/>
      <w:lang w:eastAsia="pl-PL"/>
    </w:rPr>
  </w:style>
  <w:style w:type="character" w:customStyle="1" w:styleId="Heading2Char">
    <w:name w:val="Heading 2 Char"/>
    <w:basedOn w:val="DefaultParagraphFont"/>
    <w:link w:val="Heading2"/>
    <w:uiPriority w:val="9"/>
    <w:rsid w:val="00306E94"/>
    <w:rPr>
      <w:rFonts w:asciiTheme="majorHAnsi" w:eastAsiaTheme="majorEastAsia" w:hAnsiTheme="majorHAnsi" w:cstheme="majorBidi"/>
      <w:color w:val="2E74B5" w:themeColor="accent1" w:themeShade="BF"/>
      <w:kern w:val="1"/>
      <w:sz w:val="26"/>
      <w:szCs w:val="26"/>
      <w:lang w:eastAsia="pl-PL"/>
    </w:rPr>
  </w:style>
  <w:style w:type="paragraph" w:styleId="ListParagraph">
    <w:name w:val="List Paragraph"/>
    <w:basedOn w:val="Normal"/>
    <w:uiPriority w:val="34"/>
    <w:qFormat/>
    <w:rsid w:val="00E42643"/>
    <w:pPr>
      <w:ind w:left="720"/>
      <w:contextualSpacing/>
    </w:pPr>
  </w:style>
  <w:style w:type="paragraph" w:customStyle="1" w:styleId="paragraph">
    <w:name w:val="paragraph"/>
    <w:basedOn w:val="Normal"/>
    <w:rsid w:val="00895CA2"/>
    <w:pPr>
      <w:widowControl/>
      <w:suppressAutoHyphens w:val="0"/>
      <w:overflowPunct/>
      <w:autoSpaceDE/>
      <w:autoSpaceDN/>
      <w:adjustRightInd/>
      <w:spacing w:before="100" w:beforeAutospacing="1" w:after="100" w:afterAutospacing="1"/>
      <w:textAlignment w:val="auto"/>
    </w:pPr>
    <w:rPr>
      <w:kern w:val="0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895CA2"/>
  </w:style>
  <w:style w:type="character" w:customStyle="1" w:styleId="eop">
    <w:name w:val="eop"/>
    <w:basedOn w:val="DefaultParagraphFont"/>
    <w:rsid w:val="00895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7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Użytkownik systemu Windows</dc:creator>
  <cp:keywords/>
  <dc:description/>
  <cp:lastModifiedBy>Sławomir Job</cp:lastModifiedBy>
  <cp:revision>6</cp:revision>
  <dcterms:created xsi:type="dcterms:W3CDTF">2022-04-27T18:09:00Z</dcterms:created>
  <dcterms:modified xsi:type="dcterms:W3CDTF">2022-05-10T07:54:00Z</dcterms:modified>
</cp:coreProperties>
</file>