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DCC" w:rsidRDefault="00A06294">
      <w:pPr>
        <w:pStyle w:val="DocumentLabel"/>
        <w:rPr>
          <w:rFonts w:ascii="华文隶书" w:eastAsia="华文隶书" w:hAnsi="宋体"/>
          <w:sz w:val="32"/>
          <w:szCs w:val="32"/>
        </w:rPr>
      </w:pPr>
      <w:r>
        <w:rPr>
          <w:rFonts w:ascii="华文隶书" w:eastAsia="华文隶书" w:hAnsi="宋体" w:cs="宋体" w:hint="eastAsia"/>
          <w:sz w:val="32"/>
          <w:szCs w:val="32"/>
        </w:rPr>
        <w:t>Windows程序设计</w:t>
      </w:r>
      <w:r>
        <w:rPr>
          <w:rFonts w:ascii="华文隶书" w:eastAsia="华文隶书" w:hAnsi="宋体" w:cs="宋体" w:hint="eastAsia"/>
          <w:sz w:val="32"/>
          <w:szCs w:val="32"/>
          <w:lang w:val="en-US"/>
        </w:rPr>
        <w:t>实验</w:t>
      </w:r>
      <w:r>
        <w:rPr>
          <w:rFonts w:ascii="华文隶书" w:eastAsia="华文隶书" w:hAnsi="宋体" w:cs="宋体" w:hint="eastAsia"/>
          <w:sz w:val="32"/>
          <w:szCs w:val="32"/>
        </w:rPr>
        <w:t>报告</w:t>
      </w:r>
    </w:p>
    <w:p w:rsidR="00B85DCC" w:rsidRDefault="00A06294">
      <w:pPr>
        <w:pStyle w:val="MessageHeaderFirst"/>
        <w:rPr>
          <w:rStyle w:val="MessageHeaderLabel"/>
          <w:rFonts w:ascii="宋体" w:eastAsia="宋体" w:hAnsi="宋体" w:cs="宋体"/>
          <w:sz w:val="20"/>
          <w:lang w:val="en-US"/>
        </w:rPr>
      </w:pPr>
      <w:r>
        <w:rPr>
          <w:rStyle w:val="MessageHeaderLabel"/>
          <w:rFonts w:ascii="宋体" w:eastAsia="宋体" w:hAnsi="宋体" w:cs="宋体" w:hint="eastAsia"/>
          <w:sz w:val="20"/>
          <w:lang w:val="en-US"/>
        </w:rPr>
        <w:t>实验序号：1</w:t>
      </w:r>
    </w:p>
    <w:p w:rsidR="00B85DCC" w:rsidRDefault="00A06294">
      <w:pPr>
        <w:pStyle w:val="MessageHeaderFirst"/>
        <w:rPr>
          <w:rFonts w:ascii="宋体" w:eastAsia="宋体" w:hAnsi="宋体"/>
          <w:sz w:val="2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题目：</w:t>
      </w:r>
      <w:r>
        <w:rPr>
          <w:rFonts w:ascii="宋体" w:eastAsia="宋体" w:hAnsi="宋体"/>
          <w:sz w:val="20"/>
        </w:rPr>
        <w:tab/>
      </w:r>
      <w:r w:rsidR="00B844BB">
        <w:rPr>
          <w:rFonts w:ascii="宋体" w:eastAsia="宋体" w:hAnsi="宋体" w:hint="eastAsia"/>
          <w:sz w:val="20"/>
        </w:rPr>
        <w:t>元器件的连接</w:t>
      </w:r>
    </w:p>
    <w:p w:rsidR="00B85DCC" w:rsidRDefault="00A06294">
      <w:pPr>
        <w:pStyle w:val="MessageHeaderFirst"/>
        <w:rPr>
          <w:rFonts w:ascii="宋体" w:eastAsia="宋体" w:hAnsi="宋体"/>
          <w:sz w:val="20"/>
          <w:lang w:val="en-US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内容：</w:t>
      </w:r>
      <w:r>
        <w:rPr>
          <w:rFonts w:ascii="宋体" w:eastAsia="宋体" w:hAnsi="宋体"/>
          <w:sz w:val="20"/>
        </w:rPr>
        <w:tab/>
      </w:r>
      <w:r w:rsidR="00056BB8">
        <w:rPr>
          <w:rFonts w:ascii="宋体" w:eastAsia="宋体" w:hAnsi="宋体" w:hint="eastAsia"/>
          <w:sz w:val="20"/>
        </w:rPr>
        <w:t>基本门电路的绘制</w:t>
      </w:r>
    </w:p>
    <w:p w:rsidR="00B85DCC" w:rsidRDefault="00A06294">
      <w:pPr>
        <w:pStyle w:val="ae"/>
        <w:rPr>
          <w:rFonts w:ascii="宋体" w:eastAsia="宋体" w:hAnsi="宋体"/>
          <w:sz w:val="2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小组成员：</w:t>
      </w:r>
    </w:p>
    <w:tbl>
      <w:tblPr>
        <w:tblStyle w:val="af0"/>
        <w:tblW w:w="1914" w:type="dxa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</w:tblGrid>
      <w:tr w:rsidR="00056BB8" w:rsidTr="00056BB8">
        <w:tc>
          <w:tcPr>
            <w:tcW w:w="1914" w:type="dxa"/>
          </w:tcPr>
          <w:p w:rsidR="00056BB8" w:rsidRDefault="00056B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学号</w:t>
            </w:r>
            <w:r>
              <w:rPr>
                <w:rFonts w:eastAsia="宋体" w:hint="eastAsia"/>
              </w:rPr>
              <w:t xml:space="preserve"> 5120152577</w:t>
            </w:r>
          </w:p>
        </w:tc>
      </w:tr>
      <w:tr w:rsidR="00056BB8" w:rsidTr="00056BB8">
        <w:tc>
          <w:tcPr>
            <w:tcW w:w="1914" w:type="dxa"/>
          </w:tcPr>
          <w:p w:rsidR="00056BB8" w:rsidRDefault="00056B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姓名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石路云</w:t>
            </w:r>
          </w:p>
          <w:p w:rsidR="00056BB8" w:rsidRDefault="00056BB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班级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 w:hint="eastAsia"/>
              </w:rPr>
              <w:t>卓软</w:t>
            </w:r>
            <w:r>
              <w:rPr>
                <w:rFonts w:eastAsia="宋体" w:hint="eastAsia"/>
              </w:rPr>
              <w:t>1501</w:t>
            </w:r>
          </w:p>
        </w:tc>
      </w:tr>
    </w:tbl>
    <w:p w:rsidR="00B85DCC" w:rsidRDefault="00A06294">
      <w:pPr>
        <w:pStyle w:val="ae"/>
        <w:rPr>
          <w:rFonts w:ascii="宋体" w:eastAsia="宋体" w:hAnsi="宋体"/>
          <w:sz w:val="30"/>
          <w:szCs w:val="3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成绩：</w:t>
      </w:r>
    </w:p>
    <w:p w:rsidR="00B85DCC" w:rsidRDefault="00A06294">
      <w:pPr>
        <w:pStyle w:val="ae"/>
        <w:rPr>
          <w:rStyle w:val="MessageHeaderLabel"/>
          <w:rFonts w:eastAsia="宋体" w:cs="宋体"/>
          <w:sz w:val="20"/>
        </w:rPr>
      </w:pPr>
      <w:r>
        <w:rPr>
          <w:rStyle w:val="MessageHeaderLabel"/>
          <w:rFonts w:eastAsia="宋体" w:cs="宋体" w:hint="eastAsia"/>
          <w:sz w:val="20"/>
        </w:rPr>
        <w:t>评语：</w:t>
      </w:r>
    </w:p>
    <w:p w:rsidR="00B85DCC" w:rsidRDefault="00A06294">
      <w:pPr>
        <w:pStyle w:val="MessageHeaderLast"/>
        <w:rPr>
          <w:rFonts w:ascii="宋体" w:eastAsia="宋体" w:hAnsi="宋体"/>
          <w:lang w:val="en-US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日期</w:t>
      </w:r>
      <w:r>
        <w:rPr>
          <w:rStyle w:val="MessageHeaderLabel"/>
          <w:rFonts w:ascii="宋体" w:eastAsia="宋体" w:hAnsi="宋体" w:cs="宋体" w:hint="eastAsia"/>
          <w:sz w:val="20"/>
          <w:lang w:val="en-US"/>
        </w:rPr>
        <w:t>：</w:t>
      </w:r>
      <w:r>
        <w:rPr>
          <w:rFonts w:ascii="宋体" w:eastAsia="宋体" w:hAnsi="宋体"/>
          <w:sz w:val="20"/>
        </w:rPr>
        <w:t xml:space="preserve"> 201</w:t>
      </w:r>
      <w:r>
        <w:rPr>
          <w:rFonts w:ascii="宋体" w:eastAsia="宋体" w:hAnsi="宋体" w:hint="eastAsia"/>
          <w:sz w:val="20"/>
          <w:lang w:val="en-US"/>
        </w:rPr>
        <w:t>7</w:t>
      </w:r>
      <w:r w:rsidR="00453A26">
        <w:rPr>
          <w:rFonts w:ascii="宋体" w:eastAsia="宋体" w:hAnsi="宋体"/>
          <w:sz w:val="20"/>
        </w:rPr>
        <w:t>/10/</w:t>
      </w:r>
      <w:r w:rsidR="00453A26">
        <w:rPr>
          <w:rFonts w:ascii="宋体" w:eastAsia="宋体" w:hAnsi="宋体" w:hint="eastAsia"/>
          <w:sz w:val="20"/>
        </w:rPr>
        <w:t>5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设计内容、方法与难点：</w:t>
      </w:r>
    </w:p>
    <w:p w:rsidR="00B85DCC" w:rsidRDefault="00A06294">
      <w:pPr>
        <w:pStyle w:val="10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056BB8">
        <w:rPr>
          <w:rFonts w:eastAsiaTheme="minorEastAsia" w:hint="eastAsia"/>
        </w:rPr>
        <w:t xml:space="preserve"> </w:t>
      </w:r>
      <w:r w:rsidR="00056BB8">
        <w:rPr>
          <w:rFonts w:eastAsiaTheme="minorEastAsia"/>
        </w:rPr>
        <w:t xml:space="preserve">  </w:t>
      </w:r>
      <w:r>
        <w:rPr>
          <w:rFonts w:eastAsiaTheme="minorEastAsia" w:hint="eastAsia"/>
        </w:rPr>
        <w:t>本课题设计的内容包括了</w:t>
      </w:r>
      <w:r w:rsidR="00056BB8">
        <w:rPr>
          <w:rFonts w:eastAsiaTheme="minorEastAsia" w:hint="eastAsia"/>
        </w:rPr>
        <w:t>基本门电路中与门和非门的绘制、选中以及它们之间的连接</w:t>
      </w:r>
      <w:r>
        <w:rPr>
          <w:rFonts w:eastAsiaTheme="minorEastAsia" w:hint="eastAsia"/>
        </w:rPr>
        <w:t>。具体采用的方法是在</w:t>
      </w:r>
      <w:r>
        <w:rPr>
          <w:rFonts w:eastAsiaTheme="minorEastAsia" w:hint="eastAsia"/>
        </w:rPr>
        <w:t>OnDraw</w:t>
      </w:r>
      <w:r w:rsidR="00056BB8">
        <w:rPr>
          <w:rFonts w:eastAsiaTheme="minorEastAsia" w:hint="eastAsia"/>
        </w:rPr>
        <w:t>函数里面进行绘制，并设计元器件基类</w:t>
      </w:r>
      <w:r>
        <w:rPr>
          <w:rFonts w:eastAsiaTheme="minorEastAsia" w:hint="eastAsia"/>
        </w:rPr>
        <w:t>，</w:t>
      </w:r>
      <w:r w:rsidR="00056BB8">
        <w:rPr>
          <w:rFonts w:eastAsiaTheme="minorEastAsia" w:hint="eastAsia"/>
        </w:rPr>
        <w:t>派生出与门和非门，并组合了一个引脚类，在这些类中进行移动、选中、连线的</w:t>
      </w:r>
      <w:r>
        <w:rPr>
          <w:rFonts w:eastAsiaTheme="minorEastAsia" w:hint="eastAsia"/>
        </w:rPr>
        <w:t>绘图刷新。</w:t>
      </w:r>
    </w:p>
    <w:p w:rsidR="00296E78" w:rsidRDefault="00A06294">
      <w:pPr>
        <w:pStyle w:val="10"/>
        <w:rPr>
          <w:rFonts w:eastAsiaTheme="minorEastAsia"/>
        </w:rPr>
      </w:pPr>
      <w:r>
        <w:rPr>
          <w:rFonts w:eastAsiaTheme="minorEastAsia" w:hint="eastAsia"/>
        </w:rPr>
        <w:t xml:space="preserve">     </w:t>
      </w:r>
      <w:r w:rsidR="00056BB8">
        <w:rPr>
          <w:rFonts w:eastAsiaTheme="minorEastAsia"/>
        </w:rPr>
        <w:t xml:space="preserve">   </w:t>
      </w:r>
      <w:r w:rsidR="00296E78">
        <w:rPr>
          <w:rFonts w:eastAsiaTheme="minorEastAsia" w:hint="eastAsia"/>
        </w:rPr>
        <w:t>课题的难点有两个方面，一是绘制，对于不同的元器件，大多数的方法都是一致的，所以应该考虑继承于一个元器件基类；但是，每一种元器件的绘制方法不一样，那么就可以考虑用到多态的思想，即构造一个绘制的纯虚函数</w:t>
      </w:r>
      <w:r w:rsidR="00BE3F38">
        <w:rPr>
          <w:rFonts w:eastAsiaTheme="minorEastAsia" w:hint="eastAsia"/>
        </w:rPr>
        <w:t>，可以实现绘制的统一性。除此之外，元器件都应该包含有自身的</w:t>
      </w:r>
      <w:r w:rsidR="00963A13">
        <w:rPr>
          <w:rFonts w:eastAsiaTheme="minorEastAsia" w:hint="eastAsia"/>
        </w:rPr>
        <w:t>输入输出</w:t>
      </w:r>
      <w:r w:rsidR="00BE3F38">
        <w:rPr>
          <w:rFonts w:eastAsiaTheme="minorEastAsia" w:hint="eastAsia"/>
        </w:rPr>
        <w:t>引脚，所以</w:t>
      </w:r>
      <w:r w:rsidR="00963A13">
        <w:rPr>
          <w:rFonts w:eastAsiaTheme="minorEastAsia" w:hint="eastAsia"/>
        </w:rPr>
        <w:t>元器件基类应该与引脚类组合使用。</w:t>
      </w:r>
    </w:p>
    <w:p w:rsidR="00B85DCC" w:rsidRDefault="00A06294" w:rsidP="00296E78">
      <w:pPr>
        <w:pStyle w:val="10"/>
        <w:ind w:firstLineChars="200" w:firstLine="440"/>
        <w:rPr>
          <w:rFonts w:eastAsiaTheme="minorEastAsia"/>
        </w:rPr>
      </w:pPr>
      <w:r>
        <w:rPr>
          <w:rFonts w:eastAsiaTheme="minorEastAsia" w:hint="eastAsia"/>
        </w:rPr>
        <w:t>二是图像刷新时的闪烁问</w:t>
      </w:r>
      <w:r w:rsidR="00296E78">
        <w:rPr>
          <w:rFonts w:eastAsiaTheme="minorEastAsia" w:hint="eastAsia"/>
        </w:rPr>
        <w:t>题。</w:t>
      </w:r>
      <w:r w:rsidR="00963A13" w:rsidRPr="00963A13">
        <w:rPr>
          <w:rFonts w:eastAsiaTheme="minorEastAsia"/>
        </w:rPr>
        <w:t>对于元器件的移动</w:t>
      </w:r>
      <w:r w:rsidR="00963A13">
        <w:rPr>
          <w:rFonts w:eastAsiaTheme="minorEastAsia" w:hint="eastAsia"/>
        </w:rPr>
        <w:t>、</w:t>
      </w:r>
      <w:r w:rsidR="005C5A48">
        <w:rPr>
          <w:rFonts w:eastAsiaTheme="minorEastAsia" w:hint="eastAsia"/>
        </w:rPr>
        <w:t>连线等动作，都会使得全屏重绘一次，所以就会出现</w:t>
      </w:r>
      <w:r w:rsidR="005E3719">
        <w:rPr>
          <w:rFonts w:eastAsiaTheme="minorEastAsia" w:hint="eastAsia"/>
        </w:rPr>
        <w:t>图像的</w:t>
      </w:r>
      <w:r w:rsidR="005C5A48">
        <w:rPr>
          <w:rFonts w:eastAsiaTheme="minorEastAsia" w:hint="eastAsia"/>
        </w:rPr>
        <w:t>闪烁问题。</w:t>
      </w:r>
      <w:r w:rsidR="006B679F">
        <w:rPr>
          <w:rFonts w:eastAsiaTheme="minorEastAsia" w:hint="eastAsia"/>
        </w:rPr>
        <w:t>解决方案：</w:t>
      </w:r>
    </w:p>
    <w:p w:rsidR="006B679F" w:rsidRDefault="006B679F" w:rsidP="00296E78">
      <w:pPr>
        <w:pStyle w:val="10"/>
        <w:ind w:firstLineChars="200" w:firstLine="440"/>
        <w:rPr>
          <w:rFonts w:eastAsiaTheme="minor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 w:rsidR="003854A9">
        <w:rPr>
          <w:rFonts w:eastAsiaTheme="minorEastAsia" w:hint="eastAsia"/>
        </w:rPr>
        <w:t>刚开始，我在所有鼠标事件响应函数末尾都加了重绘函数，所以就算鼠标只是在界面上移动不做任何点击</w:t>
      </w:r>
      <w:r w:rsidR="00944890">
        <w:rPr>
          <w:rFonts w:eastAsiaTheme="minorEastAsia" w:hint="eastAsia"/>
        </w:rPr>
        <w:t>操作</w:t>
      </w:r>
      <w:r w:rsidR="003854A9">
        <w:rPr>
          <w:rFonts w:eastAsiaTheme="minorEastAsia" w:hint="eastAsia"/>
        </w:rPr>
        <w:t>都会出现闪烁问题，所以后来</w:t>
      </w:r>
      <w:r w:rsidR="001C3CB0">
        <w:rPr>
          <w:rFonts w:eastAsiaTheme="minorEastAsia" w:hint="eastAsia"/>
        </w:rPr>
        <w:t>我在只有要进行操作</w:t>
      </w:r>
      <w:r w:rsidR="00944890">
        <w:rPr>
          <w:rFonts w:eastAsiaTheme="minorEastAsia" w:hint="eastAsia"/>
        </w:rPr>
        <w:t>、</w:t>
      </w:r>
      <w:r w:rsidR="001C3CB0">
        <w:rPr>
          <w:rFonts w:eastAsiaTheme="minorEastAsia" w:hint="eastAsia"/>
        </w:rPr>
        <w:t>需要重绘的时候才加了重绘函数。</w:t>
      </w:r>
    </w:p>
    <w:p w:rsidR="00B85DCC" w:rsidRDefault="001C3CB0" w:rsidP="001C3CB0">
      <w:pPr>
        <w:pStyle w:val="10"/>
        <w:ind w:firstLineChars="200" w:firstLine="440"/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eastAsiaTheme="minorEastAsia" w:hint="eastAsia"/>
        </w:rPr>
        <w:t>在用鼠标拖动选中的元器件时，</w:t>
      </w:r>
      <w:r>
        <w:rPr>
          <w:rFonts w:eastAsiaTheme="minorEastAsia"/>
        </w:rPr>
        <w:t>记录</w:t>
      </w:r>
      <w:r>
        <w:rPr>
          <w:rFonts w:eastAsiaTheme="minorEastAsia" w:hint="eastAsia"/>
        </w:rPr>
        <w:t>下</w:t>
      </w:r>
      <w:r>
        <w:rPr>
          <w:rFonts w:eastAsiaTheme="minorEastAsia"/>
        </w:rPr>
        <w:t>上次的矩形</w:t>
      </w:r>
      <w:r>
        <w:rPr>
          <w:rFonts w:eastAsiaTheme="minorEastAsia" w:hint="eastAsia"/>
        </w:rPr>
        <w:t>选中</w:t>
      </w:r>
      <w:r>
        <w:rPr>
          <w:rFonts w:eastAsiaTheme="minorEastAsia"/>
        </w:rPr>
        <w:t>框和</w:t>
      </w:r>
      <w:r>
        <w:rPr>
          <w:rFonts w:eastAsiaTheme="minorEastAsia" w:hint="eastAsia"/>
        </w:rPr>
        <w:t>现在这</w:t>
      </w:r>
      <w:r w:rsidRPr="001C3CB0">
        <w:rPr>
          <w:rFonts w:eastAsiaTheme="minorEastAsia"/>
        </w:rPr>
        <w:t>次的</w:t>
      </w:r>
      <w:r>
        <w:rPr>
          <w:rFonts w:eastAsiaTheme="minorEastAsia"/>
        </w:rPr>
        <w:t>矩形</w:t>
      </w:r>
      <w:r>
        <w:rPr>
          <w:rFonts w:eastAsiaTheme="minorEastAsia" w:hint="eastAsia"/>
        </w:rPr>
        <w:t>选中</w:t>
      </w:r>
      <w:r>
        <w:rPr>
          <w:rFonts w:eastAsiaTheme="minorEastAsia"/>
        </w:rPr>
        <w:t>框，</w:t>
      </w:r>
      <w:r>
        <w:rPr>
          <w:rFonts w:eastAsiaTheme="minorEastAsia" w:hint="eastAsia"/>
        </w:rPr>
        <w:t>从这</w:t>
      </w:r>
      <w:r>
        <w:rPr>
          <w:rFonts w:eastAsiaTheme="minorEastAsia"/>
        </w:rPr>
        <w:t>两个矩形</w:t>
      </w:r>
      <w:r>
        <w:rPr>
          <w:rFonts w:eastAsiaTheme="minorEastAsia" w:hint="eastAsia"/>
        </w:rPr>
        <w:t>共</w:t>
      </w:r>
      <w:r>
        <w:rPr>
          <w:rFonts w:eastAsiaTheme="minorEastAsia" w:hint="eastAsia"/>
        </w:rPr>
        <w:t>8</w:t>
      </w:r>
      <w:r>
        <w:rPr>
          <w:rFonts w:eastAsiaTheme="minorEastAsia" w:hint="eastAsia"/>
        </w:rPr>
        <w:t>个顶点中选出最左上角和最右下角的顶点</w:t>
      </w:r>
      <w:r>
        <w:rPr>
          <w:rFonts w:eastAsiaTheme="minorEastAsia"/>
        </w:rPr>
        <w:t>得到一</w:t>
      </w:r>
      <w:r>
        <w:rPr>
          <w:rFonts w:eastAsiaTheme="minorEastAsia" w:hint="eastAsia"/>
        </w:rPr>
        <w:t>个同时</w:t>
      </w:r>
      <w:r>
        <w:rPr>
          <w:rFonts w:eastAsiaTheme="minorEastAsia"/>
        </w:rPr>
        <w:t>包含两个矩形的矩形框</w:t>
      </w:r>
      <w:r w:rsidR="00944890">
        <w:rPr>
          <w:rFonts w:eastAsiaTheme="minorEastAsia" w:hint="eastAsia"/>
        </w:rPr>
        <w:t>（</w:t>
      </w:r>
      <w:r w:rsidR="00944890">
        <w:rPr>
          <w:rFonts w:eastAsiaTheme="minorEastAsia" w:hint="eastAsia"/>
        </w:rPr>
        <w:t>否则就</w:t>
      </w:r>
      <w:bookmarkStart w:id="0" w:name="_GoBack"/>
      <w:bookmarkEnd w:id="0"/>
      <w:r w:rsidR="00944890">
        <w:rPr>
          <w:rFonts w:eastAsiaTheme="minorEastAsia" w:hint="eastAsia"/>
        </w:rPr>
        <w:t>选</w:t>
      </w:r>
      <w:r w:rsidR="00944890">
        <w:rPr>
          <w:rFonts w:eastAsiaTheme="minorEastAsia" w:hint="eastAsia"/>
        </w:rPr>
        <w:t>最左下角和最右上角</w:t>
      </w:r>
      <w:r w:rsidR="00944890">
        <w:rPr>
          <w:rFonts w:eastAsiaTheme="minorEastAsia" w:hint="eastAsia"/>
        </w:rPr>
        <w:t>的顶点</w:t>
      </w:r>
      <w:r w:rsidR="00944890">
        <w:rPr>
          <w:rFonts w:eastAsiaTheme="minorEastAsia" w:hint="eastAsia"/>
        </w:rPr>
        <w:t>）</w:t>
      </w:r>
      <w:r>
        <w:rPr>
          <w:rFonts w:eastAsiaTheme="minorEastAsia" w:hint="eastAsia"/>
        </w:rPr>
        <w:t>，然后调用</w:t>
      </w:r>
      <w:r w:rsidRPr="001C3CB0">
        <w:rPr>
          <w:rFonts w:eastAsiaTheme="minorEastAsia"/>
        </w:rPr>
        <w:t>InvalidateRect</w:t>
      </w:r>
      <w:r>
        <w:rPr>
          <w:rFonts w:eastAsiaTheme="minorEastAsia" w:hint="eastAsia"/>
        </w:rPr>
        <w:t>函数只绘制该矩形框区域，也可以改善闪烁问题。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作品特色</w:t>
      </w:r>
    </w:p>
    <w:p w:rsidR="00B85DCC" w:rsidRDefault="00A06294">
      <w:pPr>
        <w:pStyle w:val="10"/>
        <w:rPr>
          <w:rFonts w:eastAsiaTheme="minorEastAsia"/>
        </w:rPr>
      </w:pPr>
      <w:r>
        <w:rPr>
          <w:rFonts w:eastAsiaTheme="minorEastAsia" w:hint="eastAsia"/>
        </w:rPr>
        <w:t xml:space="preserve">      </w:t>
      </w:r>
      <w:r w:rsidR="005C5A48">
        <w:rPr>
          <w:rFonts w:eastAsiaTheme="minorEastAsia" w:hint="eastAsia"/>
        </w:rPr>
        <w:t xml:space="preserve">  </w:t>
      </w:r>
      <w:r w:rsidR="005C5A48">
        <w:rPr>
          <w:rFonts w:eastAsiaTheme="minorEastAsia" w:hint="eastAsia"/>
        </w:rPr>
        <w:t>本作品的特点一是界面美观</w:t>
      </w:r>
      <w:r w:rsidR="006B679F">
        <w:rPr>
          <w:rFonts w:eastAsiaTheme="minorEastAsia" w:hint="eastAsia"/>
        </w:rPr>
        <w:t>整洁</w:t>
      </w:r>
      <w:r w:rsidR="005C5A48">
        <w:rPr>
          <w:rFonts w:eastAsiaTheme="minorEastAsia" w:hint="eastAsia"/>
        </w:rPr>
        <w:t>；二是</w:t>
      </w:r>
      <w:r w:rsidR="001134F6">
        <w:rPr>
          <w:rFonts w:eastAsiaTheme="minorEastAsia" w:hint="eastAsia"/>
        </w:rPr>
        <w:t>解决了拖动元器件时鼠标始终在元器件左上角的问题，</w:t>
      </w:r>
      <w:r w:rsidR="006B679F">
        <w:rPr>
          <w:rFonts w:eastAsiaTheme="minorEastAsia" w:hint="eastAsia"/>
        </w:rPr>
        <w:t>计算</w:t>
      </w:r>
      <w:r w:rsidR="005C5A48">
        <w:rPr>
          <w:rFonts w:eastAsiaTheme="minorEastAsia" w:hint="eastAsia"/>
        </w:rPr>
        <w:t>鼠标</w:t>
      </w:r>
      <w:r w:rsidR="006B679F">
        <w:rPr>
          <w:rFonts w:eastAsiaTheme="minorEastAsia" w:hint="eastAsia"/>
        </w:rPr>
        <w:t>移动的</w:t>
      </w:r>
      <w:r w:rsidR="009E38B3">
        <w:rPr>
          <w:rFonts w:eastAsiaTheme="minorEastAsia" w:hint="eastAsia"/>
        </w:rPr>
        <w:t>偏移量</w:t>
      </w:r>
      <w:r w:rsidR="005E3719">
        <w:rPr>
          <w:rFonts w:eastAsiaTheme="minorEastAsia" w:hint="eastAsia"/>
        </w:rPr>
        <w:t>来计算元器件的偏移量，用这种</w:t>
      </w:r>
      <w:r w:rsidR="009E38B3">
        <w:rPr>
          <w:rFonts w:eastAsiaTheme="minorEastAsia" w:hint="eastAsia"/>
        </w:rPr>
        <w:t>方法来解决此问题；三是</w:t>
      </w:r>
      <w:r w:rsidR="003B2C8F">
        <w:rPr>
          <w:rFonts w:eastAsiaTheme="minorEastAsia" w:hint="eastAsia"/>
        </w:rPr>
        <w:t>改善了</w:t>
      </w:r>
      <w:r w:rsidR="009E38B3">
        <w:rPr>
          <w:rFonts w:eastAsiaTheme="minorEastAsia" w:hint="eastAsia"/>
        </w:rPr>
        <w:t>绘制闪烁</w:t>
      </w:r>
      <w:r w:rsidR="003B2C8F">
        <w:rPr>
          <w:rFonts w:eastAsiaTheme="minorEastAsia" w:hint="eastAsia"/>
        </w:rPr>
        <w:t>的</w:t>
      </w:r>
      <w:r w:rsidR="009E38B3">
        <w:rPr>
          <w:rFonts w:eastAsiaTheme="minorEastAsia" w:hint="eastAsia"/>
        </w:rPr>
        <w:t>问题</w:t>
      </w:r>
      <w:r w:rsidR="003B2C8F">
        <w:rPr>
          <w:rFonts w:eastAsiaTheme="minorEastAsia" w:hint="eastAsia"/>
        </w:rPr>
        <w:t>。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项目类设计：</w:t>
      </w:r>
    </w:p>
    <w:p w:rsidR="00B85DCC" w:rsidRPr="003B2C8F" w:rsidRDefault="003B2C8F" w:rsidP="009A44AB">
      <w:pPr>
        <w:pStyle w:val="10"/>
        <w:ind w:firstLineChars="100" w:firstLine="220"/>
        <w:rPr>
          <w:rFonts w:eastAsiaTheme="minorEastAsia" w:hint="eastAsia"/>
        </w:rPr>
      </w:pPr>
      <w:r w:rsidRPr="003B2C8F">
        <w:rPr>
          <w:rFonts w:eastAsiaTheme="minorEastAsia"/>
          <w:noProof/>
        </w:rPr>
        <w:drawing>
          <wp:inline distT="0" distB="0" distL="0" distR="0">
            <wp:extent cx="5107297" cy="2406650"/>
            <wp:effectExtent l="0" t="0" r="0" b="0"/>
            <wp:docPr id="1" name="图片 1" descr="C:\Users\Sly\Documents\Tencent Files\857165109\FileRecv\MobileFile\F6FCDAFE7DBBC31EDCFEEE1499BFF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y\Documents\Tencent Files\857165109\FileRecv\MobileFile\F6FCDAFE7DBBC31EDCFEEE1499BFFDC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7" cy="2435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重点函数简介</w:t>
      </w:r>
    </w:p>
    <w:p w:rsidR="009A44AB" w:rsidRPr="009A44AB" w:rsidRDefault="009A44AB" w:rsidP="009A44AB">
      <w:pPr>
        <w:pStyle w:val="10"/>
        <w:rPr>
          <w:rFonts w:asciiTheme="minorEastAsia" w:eastAsiaTheme="minorEastAsia" w:hAnsiTheme="minorEastAsia" w:hint="eastAsia"/>
        </w:rPr>
      </w:pPr>
      <w:r>
        <w:rPr>
          <w:rFonts w:eastAsia="黑体" w:hint="eastAsia"/>
        </w:rPr>
        <w:t xml:space="preserve">       </w:t>
      </w:r>
      <w:r>
        <w:rPr>
          <w:rFonts w:eastAsia="黑体"/>
        </w:rPr>
        <w:t xml:space="preserve"> </w:t>
      </w:r>
      <w:r w:rsidRPr="009A44AB">
        <w:rPr>
          <w:rFonts w:asciiTheme="minorEastAsia" w:eastAsiaTheme="minorEastAsia" w:hAnsiTheme="minorEastAsia" w:hint="eastAsia"/>
        </w:rPr>
        <w:t>左键点击响应函数：主要实现了选中元器件和</w:t>
      </w:r>
      <w:r>
        <w:rPr>
          <w:rFonts w:asciiTheme="minorEastAsia" w:eastAsiaTheme="minorEastAsia" w:hAnsiTheme="minorEastAsia" w:hint="eastAsia"/>
        </w:rPr>
        <w:t>引脚以及引脚之间的连线。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>
        <w:rPr>
          <w:rFonts w:eastAsiaTheme="minorEastAsia" w:hint="eastAsia"/>
        </w:rPr>
        <w:t xml:space="preserve">    </w:t>
      </w:r>
      <w:r w:rsidRPr="009A44AB">
        <w:rPr>
          <w:rFonts w:asciiTheme="minorHAnsi" w:eastAsia="新宋体" w:hAnsiTheme="minorHAnsi" w:cstheme="minorHAnsi"/>
          <w:color w:val="0000FF"/>
          <w:sz w:val="19"/>
          <w:szCs w:val="19"/>
        </w:rPr>
        <w:t>void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 </w:t>
      </w:r>
      <w:r w:rsidRPr="009A44AB">
        <w:rPr>
          <w:rFonts w:asciiTheme="minorHAnsi" w:eastAsia="新宋体" w:hAnsiTheme="minorHAnsi" w:cstheme="minorHAnsi"/>
          <w:color w:val="2B91AF"/>
          <w:sz w:val="19"/>
          <w:szCs w:val="19"/>
        </w:rPr>
        <w:t>CGateCircuitDemoView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::OnLButtonDown(</w:t>
      </w:r>
      <w:r w:rsidRPr="009A44AB">
        <w:rPr>
          <w:rFonts w:asciiTheme="minorHAnsi" w:eastAsia="新宋体" w:hAnsiTheme="minorHAnsi" w:cstheme="minorHAnsi"/>
          <w:color w:val="2B91AF"/>
          <w:sz w:val="19"/>
          <w:szCs w:val="19"/>
        </w:rPr>
        <w:t>UINT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 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nFlags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, </w:t>
      </w:r>
      <w:r w:rsidRPr="009A44AB">
        <w:rPr>
          <w:rFonts w:asciiTheme="minorHAnsi" w:eastAsia="新宋体" w:hAnsiTheme="minorHAnsi" w:cstheme="minorHAnsi"/>
          <w:color w:val="2B91AF"/>
          <w:sz w:val="19"/>
          <w:szCs w:val="19"/>
        </w:rPr>
        <w:t>CPoint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 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point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)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 w:firstLineChars="100" w:firstLine="190"/>
        <w:rPr>
          <w:rFonts w:asciiTheme="minorHAnsi" w:eastAsia="新宋体" w:hAnsiTheme="minorHAnsi" w:cstheme="minorHAnsi" w:hint="eastAsia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{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8000"/>
          <w:sz w:val="19"/>
          <w:szCs w:val="19"/>
        </w:rPr>
        <w:t>//</w:t>
      </w:r>
      <w:r w:rsidRPr="009A44AB">
        <w:rPr>
          <w:rFonts w:asciiTheme="minorHAnsi" w:eastAsia="新宋体" w:hAnsiTheme="minorHAnsi" w:cstheme="minorHAnsi"/>
          <w:color w:val="008000"/>
          <w:sz w:val="19"/>
          <w:szCs w:val="19"/>
        </w:rPr>
        <w:t>当前已选中引脚，若鼠标又点击另一个元电器的引脚，则将两引脚连线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  <w:t>LineToPin(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point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);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00FF"/>
          <w:sz w:val="19"/>
          <w:szCs w:val="19"/>
        </w:rPr>
        <w:t>if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 (m_flag)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  <w:t>{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  <w:t xml:space="preserve">m_flag = </w:t>
      </w:r>
      <w:r w:rsidRPr="009A44AB">
        <w:rPr>
          <w:rFonts w:asciiTheme="minorHAnsi" w:eastAsia="新宋体" w:hAnsiTheme="minorHAnsi" w:cstheme="minorHAnsi"/>
          <w:color w:val="0000FF"/>
          <w:sz w:val="19"/>
          <w:szCs w:val="19"/>
        </w:rPr>
        <w:t>false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;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00FF"/>
          <w:sz w:val="19"/>
          <w:szCs w:val="19"/>
        </w:rPr>
        <w:t>return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;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  <w:t>}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008000"/>
          <w:sz w:val="19"/>
          <w:szCs w:val="19"/>
        </w:rPr>
        <w:t>//</w:t>
      </w:r>
      <w:r w:rsidRPr="009A44AB">
        <w:rPr>
          <w:rFonts w:asciiTheme="minorHAnsi" w:eastAsia="新宋体" w:hAnsiTheme="minorHAnsi" w:cstheme="minorHAnsi"/>
          <w:color w:val="008000"/>
          <w:sz w:val="19"/>
          <w:szCs w:val="19"/>
        </w:rPr>
        <w:t>根据鼠标点击的位置判断是否选中元器件或元器件上的引脚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  <w:t>SelectGateAndPin(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point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);</w:t>
      </w:r>
    </w:p>
    <w:p w:rsidR="009A44AB" w:rsidRPr="009A44AB" w:rsidRDefault="009A44AB" w:rsidP="009A44AB">
      <w:pPr>
        <w:widowControl w:val="0"/>
        <w:autoSpaceDE w:val="0"/>
        <w:autoSpaceDN w:val="0"/>
        <w:adjustRightInd w:val="0"/>
        <w:spacing w:line="80" w:lineRule="atLeast"/>
        <w:ind w:leftChars="100" w:left="220"/>
        <w:rPr>
          <w:rFonts w:asciiTheme="minorHAnsi" w:eastAsia="新宋体" w:hAnsiTheme="minorHAnsi" w:cstheme="minorHAnsi"/>
          <w:color w:val="000000"/>
          <w:sz w:val="19"/>
          <w:szCs w:val="19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ab/>
      </w:r>
      <w:r w:rsidRPr="009A44AB">
        <w:rPr>
          <w:rFonts w:asciiTheme="minorHAnsi" w:eastAsia="新宋体" w:hAnsiTheme="minorHAnsi" w:cstheme="minorHAnsi"/>
          <w:color w:val="2B91AF"/>
          <w:sz w:val="19"/>
          <w:szCs w:val="19"/>
        </w:rPr>
        <w:t>CView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::OnLButtonDown(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nFlags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 xml:space="preserve">, </w:t>
      </w:r>
      <w:r w:rsidRPr="009A44AB">
        <w:rPr>
          <w:rFonts w:asciiTheme="minorHAnsi" w:eastAsia="新宋体" w:hAnsiTheme="minorHAnsi" w:cstheme="minorHAnsi"/>
          <w:color w:val="808080"/>
          <w:sz w:val="19"/>
          <w:szCs w:val="19"/>
        </w:rPr>
        <w:t>point</w:t>
      </w: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);</w:t>
      </w:r>
    </w:p>
    <w:p w:rsidR="00B85DCC" w:rsidRPr="009A44AB" w:rsidRDefault="009A44AB" w:rsidP="009A44AB">
      <w:pPr>
        <w:pStyle w:val="10"/>
        <w:spacing w:line="80" w:lineRule="atLeast"/>
        <w:ind w:leftChars="100" w:left="220" w:firstLineChars="100" w:firstLine="190"/>
        <w:rPr>
          <w:rFonts w:asciiTheme="minorHAnsi" w:eastAsiaTheme="minorEastAsia" w:hAnsiTheme="minorHAnsi" w:cstheme="minorHAnsi"/>
        </w:rPr>
      </w:pPr>
      <w:r w:rsidRPr="009A44AB">
        <w:rPr>
          <w:rFonts w:asciiTheme="minorHAnsi" w:eastAsia="新宋体" w:hAnsiTheme="minorHAnsi" w:cstheme="minorHAnsi"/>
          <w:color w:val="000000"/>
          <w:sz w:val="19"/>
          <w:szCs w:val="19"/>
        </w:rPr>
        <w:t>}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运行结果</w:t>
      </w:r>
    </w:p>
    <w:p w:rsidR="00B85DCC" w:rsidRPr="009A44AB" w:rsidRDefault="00A06294" w:rsidP="006B679F">
      <w:pPr>
        <w:pStyle w:val="10"/>
        <w:ind w:left="660" w:hangingChars="300" w:hanging="660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 w:rsidR="009A44AB">
        <w:rPr>
          <w:rFonts w:eastAsiaTheme="minorEastAsia" w:hint="eastAsia"/>
        </w:rPr>
        <w:t>运行界面美观简洁，包括</w:t>
      </w:r>
      <w:r w:rsidR="006B679F">
        <w:rPr>
          <w:rFonts w:eastAsiaTheme="minorEastAsia" w:hint="eastAsia"/>
        </w:rPr>
        <w:t>与门和非门的添加、选中、移动及</w:t>
      </w:r>
      <w:r w:rsidR="009E38B3">
        <w:rPr>
          <w:rFonts w:eastAsiaTheme="minorEastAsia" w:hint="eastAsia"/>
        </w:rPr>
        <w:t>引脚的连线等内容。</w:t>
      </w:r>
      <w:r w:rsidR="001134F6">
        <w:rPr>
          <w:noProof/>
        </w:rPr>
        <w:drawing>
          <wp:inline distT="0" distB="0" distL="0" distR="0" wp14:anchorId="5958A7D7" wp14:editId="5FB07E05">
            <wp:extent cx="4235450" cy="21190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215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C" w:rsidRPr="006B679F" w:rsidRDefault="00A06294" w:rsidP="006B679F">
      <w:pPr>
        <w:pStyle w:val="a4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</w:t>
      </w:r>
      <w:r w:rsidR="009E38B3">
        <w:rPr>
          <w:rFonts w:hint="eastAsia"/>
        </w:rPr>
        <w:t>门电路</w:t>
      </w:r>
      <w:r>
        <w:rPr>
          <w:rFonts w:hint="eastAsia"/>
        </w:rPr>
        <w:t>界面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有待解决的问题</w:t>
      </w:r>
    </w:p>
    <w:p w:rsidR="006B679F" w:rsidRDefault="00231ABF" w:rsidP="006B679F">
      <w:pPr>
        <w:pStyle w:val="10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已经连上的线不能取消。</w:t>
      </w:r>
    </w:p>
    <w:p w:rsidR="00B85DCC" w:rsidRPr="006B679F" w:rsidRDefault="00231ABF" w:rsidP="006B679F">
      <w:pPr>
        <w:pStyle w:val="10"/>
        <w:numPr>
          <w:ilvl w:val="0"/>
          <w:numId w:val="1"/>
        </w:numPr>
        <w:rPr>
          <w:rFonts w:eastAsiaTheme="minorEastAsia"/>
        </w:rPr>
      </w:pPr>
      <w:r w:rsidRPr="006B679F">
        <w:rPr>
          <w:rFonts w:eastAsiaTheme="minorEastAsia" w:hint="eastAsia"/>
        </w:rPr>
        <w:t>引脚之间只能通过直线连接，不能自动变成折线。</w:t>
      </w:r>
    </w:p>
    <w:sectPr w:rsidR="00B85DCC" w:rsidRPr="006B679F"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958" w:footer="958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9A7" w:rsidRDefault="00CC29A7">
      <w:r>
        <w:separator/>
      </w:r>
    </w:p>
  </w:endnote>
  <w:endnote w:type="continuationSeparator" w:id="0">
    <w:p w:rsidR="00CC29A7" w:rsidRDefault="00CC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CC" w:rsidRDefault="00A06294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第 </w:instrText>
    </w:r>
    <w:r>
      <w:rPr>
        <w:rStyle w:val="af"/>
      </w:rPr>
      <w:fldChar w:fldCharType="separate"/>
    </w:r>
    <w:r>
      <w:rPr>
        <w:rStyle w:val="af"/>
      </w:rPr>
      <w:t xml:space="preserve">5 </w:t>
    </w:r>
    <w:r>
      <w:rPr>
        <w:rStyle w:val="af"/>
        <w:rFonts w:ascii="宋体" w:eastAsia="宋体" w:hAnsi="宋体" w:cs="宋体" w:hint="eastAsia"/>
      </w:rPr>
      <w:t>页</w:t>
    </w:r>
    <w:r>
      <w:rPr>
        <w:rStyle w:val="af"/>
      </w:rPr>
      <w:fldChar w:fldCharType="end"/>
    </w:r>
  </w:p>
  <w:p w:rsidR="00B85DCC" w:rsidRDefault="00B85D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CC" w:rsidRDefault="00A06294">
    <w:pPr>
      <w:pStyle w:val="a9"/>
      <w:pBdr>
        <w:top w:val="single" w:sz="6" w:space="2" w:color="auto"/>
      </w:pBdr>
      <w:ind w:right="0"/>
    </w:pPr>
    <w:r>
      <w:rPr>
        <w:rStyle w:val="af"/>
      </w:rPr>
      <w:fldChar w:fldCharType="begin"/>
    </w:r>
    <w:r>
      <w:rPr>
        <w:rStyle w:val="af"/>
      </w:rPr>
      <w:instrText xml:space="preserve"> 页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CC" w:rsidRDefault="00CC29A7">
    <w:pPr>
      <w:rPr>
        <w:rFonts w:ascii="华文行楷" w:eastAsia="华文行楷" w:hAnsiTheme="majorHAnsi"/>
        <w:sz w:val="18"/>
        <w:szCs w:val="18"/>
      </w:rPr>
    </w:pPr>
    <w:r>
      <w:rPr>
        <w:rFonts w:ascii="华文行楷" w:eastAsia="华文行楷"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margin-left:-5.35pt;margin-top:-.6pt;width:430pt;height:.65pt;z-index:251658240;mso-width-relative:page;mso-height-relative:page" o:connectortype="straight" strokecolor="#c0504d [3205]" strokeweight="1pt">
          <v:stroke dashstyle="dash"/>
        </v:shape>
      </w:pict>
    </w:r>
    <w:r w:rsidR="00A06294">
      <w:rPr>
        <w:rFonts w:ascii="华文行楷" w:eastAsia="华文行楷" w:hint="eastAsia"/>
        <w:sz w:val="18"/>
        <w:szCs w:val="18"/>
      </w:rPr>
      <w:t>西南科技大学计算机科学与技术学院</w:t>
    </w:r>
    <w:r w:rsidR="00A06294">
      <w:rPr>
        <w:rFonts w:ascii="华文行楷" w:eastAsia="华文行楷" w:hAnsiTheme="majorHAnsi" w:hint="eastAsia"/>
        <w:sz w:val="18"/>
        <w:szCs w:val="18"/>
      </w:rPr>
      <w:ptab w:relativeTo="margin" w:alignment="right" w:leader="none"/>
    </w:r>
    <w:r w:rsidR="00A06294">
      <w:rPr>
        <w:rFonts w:ascii="华文行楷" w:eastAsia="华文行楷" w:hAnsiTheme="majorHAnsi" w:hint="eastAsia"/>
        <w:sz w:val="18"/>
        <w:szCs w:val="18"/>
        <w:lang w:val="zh-CN"/>
      </w:rPr>
      <w:t xml:space="preserve"> </w:t>
    </w:r>
    <w:r w:rsidR="00A06294">
      <w:rPr>
        <w:rFonts w:ascii="华文行楷" w:eastAsia="华文行楷" w:hint="eastAsia"/>
        <w:sz w:val="18"/>
        <w:szCs w:val="18"/>
      </w:rPr>
      <w:fldChar w:fldCharType="begin"/>
    </w:r>
    <w:r w:rsidR="00A06294">
      <w:rPr>
        <w:rFonts w:ascii="华文行楷" w:eastAsia="华文行楷" w:hint="eastAsia"/>
        <w:sz w:val="18"/>
        <w:szCs w:val="18"/>
      </w:rPr>
      <w:instrText xml:space="preserve"> PAGE   \* MERGEFORMAT </w:instrText>
    </w:r>
    <w:r w:rsidR="00A06294">
      <w:rPr>
        <w:rFonts w:ascii="华文行楷" w:eastAsia="华文行楷" w:hint="eastAsia"/>
        <w:sz w:val="18"/>
        <w:szCs w:val="18"/>
      </w:rPr>
      <w:fldChar w:fldCharType="separate"/>
    </w:r>
    <w:r w:rsidR="00944890" w:rsidRPr="00944890">
      <w:rPr>
        <w:rFonts w:ascii="华文行楷" w:eastAsia="华文行楷" w:hAnsiTheme="majorHAnsi"/>
        <w:noProof/>
        <w:sz w:val="18"/>
        <w:szCs w:val="18"/>
        <w:lang w:val="zh-CN"/>
      </w:rPr>
      <w:t>1</w:t>
    </w:r>
    <w:r w:rsidR="00A06294">
      <w:rPr>
        <w:rFonts w:ascii="华文行楷" w:eastAsia="华文行楷" w:hint="eastAsia"/>
        <w:sz w:val="18"/>
        <w:szCs w:val="18"/>
      </w:rPr>
      <w:fldChar w:fldCharType="end"/>
    </w:r>
  </w:p>
  <w:p w:rsidR="00B85DCC" w:rsidRDefault="00B85D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9A7" w:rsidRDefault="00CC29A7">
      <w:r>
        <w:separator/>
      </w:r>
    </w:p>
  </w:footnote>
  <w:footnote w:type="continuationSeparator" w:id="0">
    <w:p w:rsidR="00CC29A7" w:rsidRDefault="00CC29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DCC" w:rsidRDefault="00A06294">
    <w:pPr>
      <w:jc w:val="right"/>
      <w:rPr>
        <w:rFonts w:ascii="华文行楷" w:eastAsia="华文行楷"/>
        <w:sz w:val="18"/>
        <w:szCs w:val="18"/>
      </w:rPr>
    </w:pPr>
    <w:r>
      <w:rPr>
        <w:rFonts w:ascii="华文行楷" w:eastAsia="华文行楷" w:hint="eastAsia"/>
        <w:sz w:val="18"/>
        <w:szCs w:val="18"/>
      </w:rPr>
      <w:t>2017—windows</w:t>
    </w:r>
    <w:r>
      <w:rPr>
        <w:rFonts w:ascii="华文行楷" w:eastAsia="华文行楷" w:hAnsiTheme="minorEastAsia" w:hint="eastAsia"/>
        <w:sz w:val="18"/>
        <w:szCs w:val="18"/>
      </w:rPr>
      <w:t>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C3AF4"/>
    <w:multiLevelType w:val="multilevel"/>
    <w:tmpl w:val="4D8C3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192762"/>
    <w:multiLevelType w:val="hybridMultilevel"/>
    <w:tmpl w:val="4C40AA74"/>
    <w:lvl w:ilvl="0" w:tplc="21CCF734">
      <w:start w:val="2"/>
      <w:numFmt w:val="decimal"/>
      <w:lvlText w:val="%1、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20"/>
  <w:drawingGridHorizontalSpacing w:val="110"/>
  <w:drawingGridVerticalSpacing w:val="0"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14BE"/>
    <w:rsid w:val="0004521C"/>
    <w:rsid w:val="00056BB8"/>
    <w:rsid w:val="001134F6"/>
    <w:rsid w:val="001A6BA2"/>
    <w:rsid w:val="001C3CB0"/>
    <w:rsid w:val="00227CBB"/>
    <w:rsid w:val="00231ABF"/>
    <w:rsid w:val="002450E2"/>
    <w:rsid w:val="00296E78"/>
    <w:rsid w:val="00312ABC"/>
    <w:rsid w:val="003314BE"/>
    <w:rsid w:val="003635D0"/>
    <w:rsid w:val="003854A9"/>
    <w:rsid w:val="003B2C8F"/>
    <w:rsid w:val="003D627E"/>
    <w:rsid w:val="00453A26"/>
    <w:rsid w:val="004A0A68"/>
    <w:rsid w:val="005B60FF"/>
    <w:rsid w:val="005C5A48"/>
    <w:rsid w:val="005E3719"/>
    <w:rsid w:val="005E7EAE"/>
    <w:rsid w:val="00637E61"/>
    <w:rsid w:val="006B679F"/>
    <w:rsid w:val="00724CAC"/>
    <w:rsid w:val="007B7ED4"/>
    <w:rsid w:val="007E3559"/>
    <w:rsid w:val="00827E50"/>
    <w:rsid w:val="009267C8"/>
    <w:rsid w:val="00944890"/>
    <w:rsid w:val="00963A13"/>
    <w:rsid w:val="00967A92"/>
    <w:rsid w:val="009A44AB"/>
    <w:rsid w:val="009E38B3"/>
    <w:rsid w:val="00A06294"/>
    <w:rsid w:val="00B844BB"/>
    <w:rsid w:val="00B85DCC"/>
    <w:rsid w:val="00BE3F38"/>
    <w:rsid w:val="00CB301E"/>
    <w:rsid w:val="00CC29A7"/>
    <w:rsid w:val="00F2138D"/>
    <w:rsid w:val="00F70791"/>
    <w:rsid w:val="1EE06684"/>
    <w:rsid w:val="343C2DA8"/>
    <w:rsid w:val="3F3868B1"/>
    <w:rsid w:val="49FD32DD"/>
    <w:rsid w:val="509B751B"/>
    <w:rsid w:val="534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030626E5"/>
  <w15:docId w15:val="{1B8E3864-F694-43CA-98C2-D32FE8E5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iPriority="99"/>
    <w:lsdException w:name="footer" w:uiPriority="99" w:qFormat="1"/>
    <w:lsdException w:name="caption" w:unhideWhenUsed="1" w:qFormat="1"/>
    <w:lsdException w:name="page number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Message Header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eastAsia="Times New Roman" w:hAnsi="Garamond" w:cs="Garamond"/>
      <w:sz w:val="22"/>
      <w:szCs w:val="22"/>
    </w:rPr>
  </w:style>
  <w:style w:type="paragraph" w:styleId="1">
    <w:name w:val="heading 1"/>
    <w:basedOn w:val="a"/>
    <w:next w:val="10"/>
    <w:qFormat/>
    <w:pPr>
      <w:keepNext/>
      <w:keepLines/>
      <w:spacing w:after="180" w:line="240" w:lineRule="atLeast"/>
      <w:jc w:val="center"/>
      <w:outlineLvl w:val="0"/>
    </w:pPr>
    <w:rPr>
      <w:rFonts w:eastAsia="宋体" w:cs="宋体"/>
      <w:caps/>
      <w:spacing w:val="20"/>
      <w:kern w:val="20"/>
      <w:sz w:val="18"/>
      <w:szCs w:val="18"/>
    </w:rPr>
  </w:style>
  <w:style w:type="paragraph" w:styleId="2">
    <w:name w:val="heading 2"/>
    <w:basedOn w:val="a"/>
    <w:next w:val="10"/>
    <w:qFormat/>
    <w:pPr>
      <w:keepNext/>
      <w:keepLines/>
      <w:spacing w:after="170" w:line="240" w:lineRule="atLeast"/>
      <w:outlineLvl w:val="1"/>
    </w:pPr>
    <w:rPr>
      <w:rFonts w:eastAsia="宋体" w:cs="宋体"/>
      <w:caps/>
      <w:kern w:val="20"/>
    </w:rPr>
  </w:style>
  <w:style w:type="paragraph" w:styleId="3">
    <w:name w:val="heading 3"/>
    <w:basedOn w:val="a"/>
    <w:next w:val="10"/>
    <w:qFormat/>
    <w:pPr>
      <w:keepNext/>
      <w:keepLines/>
      <w:spacing w:after="240" w:line="240" w:lineRule="atLeast"/>
      <w:outlineLvl w:val="2"/>
    </w:pPr>
    <w:rPr>
      <w:rFonts w:eastAsia="宋体" w:cs="宋体"/>
      <w:i/>
      <w:kern w:val="20"/>
    </w:rPr>
  </w:style>
  <w:style w:type="paragraph" w:styleId="4">
    <w:name w:val="heading 4"/>
    <w:basedOn w:val="a"/>
    <w:next w:val="10"/>
    <w:qFormat/>
    <w:pPr>
      <w:keepNext/>
      <w:keepLines/>
      <w:spacing w:line="240" w:lineRule="atLeast"/>
      <w:outlineLvl w:val="3"/>
    </w:pPr>
    <w:rPr>
      <w:rFonts w:eastAsia="宋体" w:cs="宋体"/>
      <w:caps/>
      <w:kern w:val="20"/>
      <w:sz w:val="18"/>
      <w:szCs w:val="18"/>
    </w:rPr>
  </w:style>
  <w:style w:type="paragraph" w:styleId="5">
    <w:name w:val="heading 5"/>
    <w:basedOn w:val="a"/>
    <w:next w:val="10"/>
    <w:qFormat/>
    <w:pPr>
      <w:keepNext/>
      <w:keepLines/>
      <w:spacing w:line="240" w:lineRule="atLeast"/>
      <w:outlineLvl w:val="4"/>
    </w:pPr>
    <w:rPr>
      <w:rFonts w:eastAsia="宋体" w:cs="宋体"/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文本1"/>
    <w:basedOn w:val="a"/>
    <w:qFormat/>
  </w:style>
  <w:style w:type="paragraph" w:styleId="a3">
    <w:name w:val="Normal Indent"/>
    <w:basedOn w:val="a"/>
    <w:qFormat/>
    <w:pPr>
      <w:ind w:left="7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Closing"/>
    <w:basedOn w:val="a"/>
    <w:next w:val="11"/>
    <w:qFormat/>
    <w:pPr>
      <w:spacing w:line="220" w:lineRule="atLeast"/>
    </w:pPr>
  </w:style>
  <w:style w:type="paragraph" w:customStyle="1" w:styleId="11">
    <w:name w:val="正文1"/>
    <w:basedOn w:val="a"/>
  </w:style>
  <w:style w:type="paragraph" w:styleId="a6">
    <w:name w:val="Body Text"/>
    <w:basedOn w:val="a"/>
    <w:qFormat/>
    <w:pPr>
      <w:spacing w:after="240" w:line="240" w:lineRule="atLeast"/>
      <w:ind w:firstLine="360"/>
      <w:jc w:val="both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HeaderBase"/>
    <w:link w:val="aa"/>
    <w:uiPriority w:val="99"/>
    <w:qFormat/>
    <w:pPr>
      <w:spacing w:before="600"/>
      <w:ind w:right="-240" w:firstLine="0"/>
      <w:jc w:val="center"/>
    </w:pPr>
    <w:rPr>
      <w:kern w:val="18"/>
      <w:lang w:val="en-US" w:bidi="ar-SA"/>
    </w:rPr>
  </w:style>
  <w:style w:type="paragraph" w:customStyle="1" w:styleId="HeaderBase">
    <w:name w:val="Header Base"/>
    <w:basedOn w:val="10"/>
    <w:qFormat/>
    <w:pPr>
      <w:keepLines/>
      <w:tabs>
        <w:tab w:val="center" w:pos="4320"/>
        <w:tab w:val="right" w:pos="8640"/>
      </w:tabs>
      <w:spacing w:line="240" w:lineRule="atLeast"/>
      <w:ind w:firstLine="360"/>
      <w:jc w:val="both"/>
    </w:pPr>
    <w:rPr>
      <w:lang w:val="zh-CN" w:bidi="zh-CN"/>
    </w:rPr>
  </w:style>
  <w:style w:type="paragraph" w:styleId="ab">
    <w:name w:val="header"/>
    <w:basedOn w:val="HeaderBase"/>
    <w:link w:val="ac"/>
    <w:uiPriority w:val="99"/>
    <w:pPr>
      <w:spacing w:after="660"/>
      <w:ind w:firstLine="0"/>
      <w:jc w:val="center"/>
    </w:pPr>
    <w:rPr>
      <w:caps/>
      <w:kern w:val="18"/>
      <w:sz w:val="18"/>
      <w:szCs w:val="18"/>
      <w:lang w:val="en-US" w:bidi="ar-SA"/>
    </w:rPr>
  </w:style>
  <w:style w:type="paragraph" w:styleId="ad">
    <w:name w:val="Signature"/>
    <w:basedOn w:val="10"/>
    <w:next w:val="11"/>
    <w:qFormat/>
    <w:pPr>
      <w:keepNext/>
      <w:keepLines/>
      <w:spacing w:before="660" w:line="240" w:lineRule="atLeast"/>
      <w:ind w:firstLine="360"/>
      <w:jc w:val="both"/>
    </w:pPr>
  </w:style>
  <w:style w:type="paragraph" w:styleId="ae">
    <w:name w:val="Message Header"/>
    <w:basedOn w:val="10"/>
    <w:qFormat/>
    <w:pPr>
      <w:keepLines/>
      <w:spacing w:after="120" w:line="240" w:lineRule="atLeast"/>
      <w:ind w:left="1080" w:hanging="1080"/>
    </w:pPr>
    <w:rPr>
      <w:caps/>
      <w:sz w:val="18"/>
      <w:szCs w:val="18"/>
    </w:rPr>
  </w:style>
  <w:style w:type="character" w:styleId="af">
    <w:name w:val="page number"/>
    <w:basedOn w:val="a0"/>
    <w:qFormat/>
  </w:style>
  <w:style w:type="table" w:styleId="af0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mpanyName">
    <w:name w:val="Company Name"/>
    <w:basedOn w:val="10"/>
    <w:qFormat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lang w:val="zh-CN" w:bidi="zh-CN"/>
    </w:rPr>
  </w:style>
  <w:style w:type="paragraph" w:customStyle="1" w:styleId="DocumentLabel">
    <w:name w:val="Document Label"/>
    <w:next w:val="11"/>
    <w:qFormat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Garamond"/>
      <w:b/>
      <w:caps/>
      <w:spacing w:val="20"/>
      <w:sz w:val="18"/>
      <w:szCs w:val="18"/>
      <w:lang w:val="zh-CN" w:bidi="zh-CN"/>
    </w:rPr>
  </w:style>
  <w:style w:type="paragraph" w:customStyle="1" w:styleId="Enclosure">
    <w:name w:val="Enclosure"/>
    <w:basedOn w:val="10"/>
    <w:next w:val="11"/>
    <w:qFormat/>
    <w:pPr>
      <w:keepLines/>
      <w:spacing w:before="220" w:after="240" w:line="240" w:lineRule="atLeast"/>
      <w:jc w:val="both"/>
    </w:pPr>
    <w:rPr>
      <w:lang w:val="zh-CN" w:bidi="zh-CN"/>
    </w:rPr>
  </w:style>
  <w:style w:type="paragraph" w:customStyle="1" w:styleId="HeadingBase">
    <w:name w:val="Heading Base"/>
    <w:basedOn w:val="10"/>
    <w:next w:val="10"/>
    <w:qFormat/>
    <w:pPr>
      <w:keepNext/>
      <w:keepLines/>
      <w:spacing w:line="240" w:lineRule="atLeast"/>
    </w:pPr>
    <w:rPr>
      <w:kern w:val="20"/>
      <w:lang w:val="zh-CN" w:bidi="zh-CN"/>
    </w:rPr>
  </w:style>
  <w:style w:type="paragraph" w:customStyle="1" w:styleId="ReturnAddress">
    <w:name w:val="Return Address"/>
    <w:qFormat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eastAsia="Times New Roman" w:hAnsi="Garamond" w:cs="Garamond"/>
      <w:caps/>
      <w:spacing w:val="30"/>
      <w:sz w:val="15"/>
      <w:szCs w:val="15"/>
      <w:lang w:val="zh-CN" w:bidi="zh-CN"/>
    </w:rPr>
  </w:style>
  <w:style w:type="character" w:customStyle="1" w:styleId="MessageHeaderLabel">
    <w:name w:val="Message Header Label"/>
    <w:qFormat/>
    <w:rPr>
      <w:b/>
      <w:sz w:val="18"/>
      <w:lang w:val="zh-CN" w:eastAsia="zh-CN" w:bidi="zh-CN"/>
    </w:rPr>
  </w:style>
  <w:style w:type="character" w:customStyle="1" w:styleId="Slogan">
    <w:name w:val="Slogan"/>
    <w:basedOn w:val="a0"/>
    <w:rPr>
      <w:i/>
      <w:spacing w:val="70"/>
      <w:sz w:val="21"/>
      <w:lang w:val="zh-CN" w:eastAsia="zh-CN" w:bidi="zh-CN"/>
    </w:rPr>
  </w:style>
  <w:style w:type="paragraph" w:customStyle="1" w:styleId="12">
    <w:name w:val="信息标题1"/>
    <w:basedOn w:val="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essageHeaderLast">
    <w:name w:val="Message Header Last"/>
    <w:basedOn w:val="12"/>
    <w:next w:val="10"/>
    <w:qFormat/>
    <w:pPr>
      <w:keepLines/>
      <w:pBdr>
        <w:bottom w:val="single" w:sz="6" w:space="18" w:color="808080"/>
      </w:pBdr>
      <w:spacing w:before="0" w:beforeAutospacing="0" w:after="360" w:afterAutospacing="0" w:line="240" w:lineRule="atLeast"/>
      <w:ind w:left="1080" w:hanging="1080"/>
    </w:pPr>
    <w:rPr>
      <w:rFonts w:ascii="Garamond" w:eastAsia="Times New Roman" w:hAnsi="Garamond" w:cs="Garamond"/>
      <w:caps/>
      <w:sz w:val="18"/>
      <w:szCs w:val="18"/>
      <w:lang w:val="zh-CN" w:bidi="zh-CN"/>
    </w:rPr>
  </w:style>
  <w:style w:type="paragraph" w:customStyle="1" w:styleId="MessageHeaderFirst">
    <w:name w:val="Message Header First"/>
    <w:basedOn w:val="12"/>
    <w:next w:val="12"/>
    <w:qFormat/>
    <w:pPr>
      <w:keepLines/>
      <w:spacing w:before="360" w:beforeAutospacing="0" w:after="120" w:afterAutospacing="0" w:line="240" w:lineRule="atLeast"/>
      <w:ind w:left="1080" w:hanging="1080"/>
    </w:pPr>
    <w:rPr>
      <w:rFonts w:ascii="Garamond" w:eastAsia="Times New Roman" w:hAnsi="Garamond" w:cs="Garamond"/>
      <w:caps/>
      <w:sz w:val="18"/>
      <w:szCs w:val="18"/>
      <w:lang w:val="zh-CN" w:bidi="zh-CN"/>
    </w:rPr>
  </w:style>
  <w:style w:type="paragraph" w:customStyle="1" w:styleId="13">
    <w:name w:val="签名1"/>
    <w:basedOn w:val="a"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ignatureJobTitle">
    <w:name w:val="Signature Job Title"/>
    <w:basedOn w:val="a"/>
    <w:qFormat/>
  </w:style>
  <w:style w:type="paragraph" w:customStyle="1" w:styleId="SignatureName">
    <w:name w:val="Signature Name"/>
    <w:basedOn w:val="13"/>
    <w:next w:val="SignatureJobTitle"/>
    <w:qFormat/>
    <w:pPr>
      <w:keepNext/>
      <w:keepLines/>
      <w:spacing w:before="660" w:beforeAutospacing="0" w:after="0" w:afterAutospacing="0" w:line="240" w:lineRule="atLeast"/>
      <w:jc w:val="both"/>
    </w:pPr>
    <w:rPr>
      <w:rFonts w:ascii="Garamond" w:eastAsia="Times New Roman" w:hAnsi="Garamond" w:cs="Garamond"/>
      <w:sz w:val="22"/>
      <w:szCs w:val="22"/>
      <w:lang w:val="zh-CN" w:bidi="zh-CN"/>
    </w:rPr>
  </w:style>
  <w:style w:type="character" w:customStyle="1" w:styleId="a8">
    <w:name w:val="批注框文本 字符"/>
    <w:basedOn w:val="a0"/>
    <w:link w:val="a7"/>
    <w:rPr>
      <w:rFonts w:ascii="Garamond" w:eastAsia="Times New Roman" w:hAnsi="Garamond" w:cs="Garamond"/>
      <w:sz w:val="18"/>
      <w:szCs w:val="18"/>
    </w:rPr>
  </w:style>
  <w:style w:type="paragraph" w:customStyle="1" w:styleId="p0">
    <w:name w:val="p0"/>
    <w:basedOn w:val="a"/>
    <w:pPr>
      <w:ind w:left="835"/>
    </w:pPr>
    <w:rPr>
      <w:rFonts w:ascii="Arial" w:eastAsia="宋体" w:hAnsi="Arial" w:cs="Arial"/>
      <w:spacing w:val="-5"/>
      <w:sz w:val="20"/>
      <w:szCs w:val="20"/>
    </w:rPr>
  </w:style>
  <w:style w:type="character" w:customStyle="1" w:styleId="ac">
    <w:name w:val="页眉 字符"/>
    <w:basedOn w:val="a0"/>
    <w:link w:val="ab"/>
    <w:uiPriority w:val="99"/>
    <w:rPr>
      <w:rFonts w:ascii="Garamond" w:eastAsia="Times New Roman" w:hAnsi="Garamond" w:cs="Garamond"/>
      <w:caps/>
      <w:kern w:val="18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Garamond" w:eastAsia="Times New Roman" w:hAnsi="Garamond" w:cs="Garamond"/>
      <w:kern w:val="1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mo(4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8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F15F3D-F4BF-48B0-88F9-AACB0D490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Memo(4).dot</Template>
  <TotalTime>201</TotalTime>
  <Pages>2</Pages>
  <Words>185</Words>
  <Characters>1059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李绘卓</dc:creator>
  <cp:lastModifiedBy>石路云</cp:lastModifiedBy>
  <cp:revision>14</cp:revision>
  <cp:lastPrinted>2113-01-01T00:00:00Z</cp:lastPrinted>
  <dcterms:created xsi:type="dcterms:W3CDTF">2011-09-04T05:58:00Z</dcterms:created>
  <dcterms:modified xsi:type="dcterms:W3CDTF">2017-10-09T19:05:00Z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TC010129232052</vt:lpwstr>
  </property>
  <property fmtid="{D5CDD505-2E9C-101B-9397-08002B2CF9AE}" pid="3" name="KSOProductBuildVer">
    <vt:lpwstr>2052-10.1.0.6749</vt:lpwstr>
  </property>
</Properties>
</file>