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</w:rPr>
      </w:pPr>
      <w:r>
        <w:rPr>
          <w:rFonts w:hint="eastAsia"/>
        </w:rPr>
        <w:t>MyBatis 的强大特性之一便是它的动态 SQL。如果你有使用 JDBC 或其它类似框架的经验，你就能体会到根据不同条件拼接 SQL 语句的痛苦。例如拼接时要确保不能忘记添加必要的空格，还要注意去掉列表最后一个列名的逗号。利用动态 SQL 这一特性可以彻底摆脱这种痛苦。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虽然在以前使用动态 SQL 并非一件易事，但正是 MyBatis 提供了可以被用在任意 SQL 映射语句中的强大的动态 SQL 语言得以改进这种情形。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动态 SQL 元素和 JSTL 或基于类似 XML 的文本处理器相似。在 MyBatis 之前的版本中，有很多元素需要花时间了解。MyBatis 3 大大精简了元素种类，现在只需学习原来一半的元素便可。MyBatis 采用功能强大的基于 OGNL 的表达式来淘汰其它大部分元素。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if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choose (when, otherwise)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trim (where, set)</w:t>
      </w:r>
    </w:p>
    <w:p>
      <w:pPr>
        <w:ind w:firstLine="420" w:firstLineChars="0"/>
      </w:pPr>
      <w:r>
        <w:rPr>
          <w:rFonts w:hint="eastAsia"/>
          <w:lang w:val="en-US" w:eastAsia="zh-CN"/>
        </w:rPr>
        <w:t>4.</w:t>
      </w:r>
      <w:bookmarkStart w:id="0" w:name="_GoBack"/>
      <w:bookmarkEnd w:id="0"/>
      <w:r>
        <w:rPr>
          <w:rFonts w:hint="eastAsia"/>
        </w:rPr>
        <w:t>foreach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57071"/>
    <w:rsid w:val="1AE47F9D"/>
    <w:rsid w:val="2A7F5B7B"/>
    <w:rsid w:val="49624B79"/>
    <w:rsid w:val="505A1D4F"/>
    <w:rsid w:val="52DE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tengyangyang</dc:creator>
  <cp:lastModifiedBy>滕了个</cp:lastModifiedBy>
  <dcterms:modified xsi:type="dcterms:W3CDTF">2020-01-14T02:08:37Z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