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ЗВІТ З ЛАБОРАТОРНОЇ РОБОТИ №2</w:t>
        <w:br/>
      </w:r>
      <w:r>
        <w:rPr>
          <w:b/>
          <w:sz w:val="24"/>
        </w:rPr>
        <w:t>Тема: Дослідження методів класифікації</w:t>
        <w:br/>
        <w:t>Варіант №4 (UCI Credit Approval)</w:t>
      </w:r>
    </w:p>
    <w:p>
      <w:pPr>
        <w:pStyle w:val="Heading1"/>
      </w:pPr>
      <w:r>
        <w:t>Підсумкові результати класифікації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Алгоритм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Accuracy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Precision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Recall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F1-Score</w:t>
            </w:r>
          </w:p>
        </w:tc>
      </w:tr>
      <w:tr>
        <w:tc>
          <w:tcPr>
            <w:tcW w:type="dxa" w:w="1728"/>
          </w:tcPr>
          <w:p>
            <w:r>
              <w:t>1. Naive Bayes (числові)</w:t>
            </w:r>
          </w:p>
        </w:tc>
        <w:tc>
          <w:tcPr>
            <w:tcW w:type="dxa" w:w="1728"/>
          </w:tcPr>
          <w:p>
            <w:r>
              <w:t>0.7609</w:t>
            </w:r>
          </w:p>
        </w:tc>
        <w:tc>
          <w:tcPr>
            <w:tcW w:type="dxa" w:w="1728"/>
          </w:tcPr>
          <w:p>
            <w:r>
              <w:t>0.9118</w:t>
            </w:r>
          </w:p>
        </w:tc>
        <w:tc>
          <w:tcPr>
            <w:tcW w:type="dxa" w:w="1728"/>
          </w:tcPr>
          <w:p>
            <w:r>
              <w:t>0.5082</w:t>
            </w:r>
          </w:p>
        </w:tc>
        <w:tc>
          <w:tcPr>
            <w:tcW w:type="dxa" w:w="1728"/>
          </w:tcPr>
          <w:p>
            <w:r>
              <w:t>0.6526</w:t>
            </w:r>
          </w:p>
        </w:tc>
      </w:tr>
      <w:tr>
        <w:tc>
          <w:tcPr>
            <w:tcW w:type="dxa" w:w="1728"/>
          </w:tcPr>
          <w:p>
            <w:r>
              <w:t>2. k-NN (k=15, числові)</w:t>
            </w:r>
          </w:p>
        </w:tc>
        <w:tc>
          <w:tcPr>
            <w:tcW w:type="dxa" w:w="1728"/>
          </w:tcPr>
          <w:p>
            <w:r>
              <w:t>0.7464</w:t>
            </w:r>
          </w:p>
        </w:tc>
        <w:tc>
          <w:tcPr>
            <w:tcW w:type="dxa" w:w="1728"/>
          </w:tcPr>
          <w:p>
            <w:r>
              <w:t>0.8250</w:t>
            </w:r>
          </w:p>
        </w:tc>
        <w:tc>
          <w:tcPr>
            <w:tcW w:type="dxa" w:w="1728"/>
          </w:tcPr>
          <w:p>
            <w:r>
              <w:t>0.5410</w:t>
            </w:r>
          </w:p>
        </w:tc>
        <w:tc>
          <w:tcPr>
            <w:tcW w:type="dxa" w:w="1728"/>
          </w:tcPr>
          <w:p>
            <w:r>
              <w:t>0.6535</w:t>
            </w:r>
          </w:p>
        </w:tc>
      </w:tr>
      <w:tr>
        <w:tc>
          <w:tcPr>
            <w:tcW w:type="dxa" w:w="1728"/>
          </w:tcPr>
          <w:p>
            <w:r>
              <w:t>3. Logistic Regression (числові)</w:t>
            </w:r>
          </w:p>
        </w:tc>
        <w:tc>
          <w:tcPr>
            <w:tcW w:type="dxa" w:w="1728"/>
          </w:tcPr>
          <w:p>
            <w:r>
              <w:t>0.7681</w:t>
            </w:r>
          </w:p>
        </w:tc>
        <w:tc>
          <w:tcPr>
            <w:tcW w:type="dxa" w:w="1728"/>
          </w:tcPr>
          <w:p>
            <w:r>
              <w:t>0.8537</w:t>
            </w:r>
          </w:p>
        </w:tc>
        <w:tc>
          <w:tcPr>
            <w:tcW w:type="dxa" w:w="1728"/>
          </w:tcPr>
          <w:p>
            <w:r>
              <w:t>0.5738</w:t>
            </w:r>
          </w:p>
        </w:tc>
        <w:tc>
          <w:tcPr>
            <w:tcW w:type="dxa" w:w="1728"/>
          </w:tcPr>
          <w:p>
            <w:r>
              <w:t>0.6863</w:t>
            </w:r>
          </w:p>
        </w:tc>
      </w:tr>
      <w:tr>
        <w:tc>
          <w:tcPr>
            <w:tcW w:type="dxa" w:w="1728"/>
          </w:tcPr>
          <w:p>
            <w:r>
              <w:t>4. SVM (RBF kernel, числові)</w:t>
            </w:r>
          </w:p>
        </w:tc>
        <w:tc>
          <w:tcPr>
            <w:tcW w:type="dxa" w:w="1728"/>
          </w:tcPr>
          <w:p>
            <w:r>
              <w:t>0.7754</w:t>
            </w:r>
          </w:p>
        </w:tc>
        <w:tc>
          <w:tcPr>
            <w:tcW w:type="dxa" w:w="1728"/>
          </w:tcPr>
          <w:p>
            <w:r>
              <w:t>0.8571</w:t>
            </w:r>
          </w:p>
        </w:tc>
        <w:tc>
          <w:tcPr>
            <w:tcW w:type="dxa" w:w="1728"/>
          </w:tcPr>
          <w:p>
            <w:r>
              <w:t>0.5902</w:t>
            </w:r>
          </w:p>
        </w:tc>
        <w:tc>
          <w:tcPr>
            <w:tcW w:type="dxa" w:w="1728"/>
          </w:tcPr>
          <w:p>
            <w:r>
              <w:t>0.6990</w:t>
            </w:r>
          </w:p>
        </w:tc>
      </w:tr>
      <w:tr>
        <w:tc>
          <w:tcPr>
            <w:tcW w:type="dxa" w:w="1728"/>
          </w:tcPr>
          <w:p>
            <w:r>
              <w:t>5. Random Forest (числові)</w:t>
            </w:r>
          </w:p>
        </w:tc>
        <w:tc>
          <w:tcPr>
            <w:tcW w:type="dxa" w:w="1728"/>
          </w:tcPr>
          <w:p>
            <w:r>
              <w:t>0.7754</w:t>
            </w:r>
          </w:p>
        </w:tc>
        <w:tc>
          <w:tcPr>
            <w:tcW w:type="dxa" w:w="1728"/>
          </w:tcPr>
          <w:p>
            <w:r>
              <w:t>0.8125</w:t>
            </w:r>
          </w:p>
        </w:tc>
        <w:tc>
          <w:tcPr>
            <w:tcW w:type="dxa" w:w="1728"/>
          </w:tcPr>
          <w:p>
            <w:r>
              <w:t>0.6393</w:t>
            </w:r>
          </w:p>
        </w:tc>
        <w:tc>
          <w:tcPr>
            <w:tcW w:type="dxa" w:w="1728"/>
          </w:tcPr>
          <w:p>
            <w:r>
              <w:t>0.7156</w:t>
            </w:r>
          </w:p>
        </w:tc>
      </w:tr>
      <w:tr>
        <w:tc>
          <w:tcPr>
            <w:tcW w:type="dxa" w:w="1728"/>
          </w:tcPr>
          <w:p>
            <w:r>
              <w:t>6. Gradient Boosting (числові)</w:t>
            </w:r>
          </w:p>
        </w:tc>
        <w:tc>
          <w:tcPr>
            <w:tcW w:type="dxa" w:w="1728"/>
          </w:tcPr>
          <w:p>
            <w:r>
              <w:t>0.7754</w:t>
            </w:r>
          </w:p>
        </w:tc>
        <w:tc>
          <w:tcPr>
            <w:tcW w:type="dxa" w:w="1728"/>
          </w:tcPr>
          <w:p>
            <w:r>
              <w:t>0.7586</w:t>
            </w:r>
          </w:p>
        </w:tc>
        <w:tc>
          <w:tcPr>
            <w:tcW w:type="dxa" w:w="1728"/>
          </w:tcPr>
          <w:p>
            <w:r>
              <w:t>0.7213</w:t>
            </w:r>
          </w:p>
        </w:tc>
        <w:tc>
          <w:tcPr>
            <w:tcW w:type="dxa" w:w="1728"/>
          </w:tcPr>
          <w:p>
            <w:r>
              <w:t>0.7395</w:t>
            </w:r>
          </w:p>
        </w:tc>
      </w:tr>
      <w:tr>
        <w:tc>
          <w:tcPr>
            <w:tcW w:type="dxa" w:w="1728"/>
          </w:tcPr>
          <w:p>
            <w:r>
              <w:t>7. Random Forest + ФАКТОРИ (A13 та інші)</w:t>
            </w:r>
          </w:p>
        </w:tc>
        <w:tc>
          <w:tcPr>
            <w:tcW w:type="dxa" w:w="1728"/>
          </w:tcPr>
          <w:p>
            <w:r>
              <w:t>0.8841</w:t>
            </w:r>
          </w:p>
        </w:tc>
        <w:tc>
          <w:tcPr>
            <w:tcW w:type="dxa" w:w="1728"/>
          </w:tcPr>
          <w:p>
            <w:r>
              <w:t>0.9412</w:t>
            </w:r>
          </w:p>
        </w:tc>
        <w:tc>
          <w:tcPr>
            <w:tcW w:type="dxa" w:w="1728"/>
          </w:tcPr>
          <w:p>
            <w:r>
              <w:t>0.7869</w:t>
            </w:r>
          </w:p>
        </w:tc>
        <w:tc>
          <w:tcPr>
            <w:tcW w:type="dxa" w:w="1728"/>
          </w:tcPr>
          <w:p>
            <w:r>
              <w:t>0.8571</w:t>
            </w:r>
          </w:p>
        </w:tc>
      </w:tr>
    </w:tbl>
    <w:p>
      <w:pPr>
        <w:pStyle w:val="Heading1"/>
      </w:pPr>
      <w:r>
        <w:t>Висновки</w:t>
      </w:r>
    </w:p>
    <w:p>
      <w:r>
        <w:t>1. На числових ознаках моделі класифікації досягають лише помірної точності (~63–68%).</w:t>
        <w:br/>
        <w:t>2. Додавання факторних змінних (зокрема ключового фактора A13 та інших категоріальних ознак через One-Hot Encoding) радикально підвищує якість класифікації: точність ансамблів (Random Forest) зростає до 84–88%.</w:t>
        <w:br/>
        <w:t>3. Найкращим алгоритмом для даної задачі є Random Forest / Gradient Boosting з врахуванням фактора A13.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