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4 · 10-A 23.09.2025 (Tuesday); 10-B 23.09.2025 (Tuesday); 10-C 25.09.2025 (Thursday); 10-D 25.09.2025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23.09.2025 (Tuesday); 10-B 23.09.2025 (Tuesday); 10-C 25.09.2025 (Thursday); 10-D 25.09.2025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Security Measures When Working on the Network</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Security Measures When Working on the Network using correct terminology. Identify key components, roles, or stages related to Security Measures When Working on the Network. Analyze a real-world example where Security Measures When Working on the Network is applied. Compare two representations or approaches within Security Measures When Working on the Network. Apply Security Measures When Working on the Network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Security Measures When Working on the Network using correct terminology. Identify key components, roles, or stages related to Security Measures When Working on the Network. Analyze a real-world example where Security Measures When Working on the Network is applied. Compare two representations or approaches within Security Measures When Working on the Network. Apply Security Measures When Working on the Network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Security Measures When Working on the Network.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Security Measures When Working on the Network (news, product, or school system). Ask guiding questions to activate prior knowledge. Teacher: Define Security Measures When Working on the Network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Security Measures When Working on the Network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Security Measures When Working on the Network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Security Measures When Working on the Network?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Security Measures When Working on the Network is used and write a 150-200 word summary. Create a one-page study sheet with definitions, components, and one diagram of Security Measures When Working on the Network.</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