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13 · 10-A 02.12.2025 (Tuesday); 10-B 02.12.2025 (Tuesday); 10-C 04.12.2025 (Thursday); 10-D 04.12.2025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02.12.2025 (Tuesday); 10-B 02.12.2025 (Tuesday); 10-C 04.12.2025 (Thursday); 10-D 04.12.2025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DFS Algorithms</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DFS Algorithms using correct terminology. Identify key components, roles, or stages related to DFS Algorithms. Analyze a real-world example where DFS Algorithms is applied. Compare two representations or approaches within DFS Algorithms. Apply DFS Algorithms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DFS Algorithms using correct terminology. Identify key components, roles, or stages related to DFS Algorithms. Analyze a real-world example where DFS Algorithms is applied. Compare two representations or approaches within DFS Algorithms. Apply DFS Algorithms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DFS Algorithms.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DFS Algorithms (news, product, or school system). Ask guiding questions to activate prior knowledge. Teacher: Define DFS Algorithms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DFS Algorithms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DFS Algorithms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DFS Algorithms?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DFS Algorithms is used and write a 150-200 word summary. Create a one-page study sheet with definitions, components, and one diagram of DFS Algorithms.</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3.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