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5 · 10-A 30.09.2025 (Tuesday); 10-B 30.09.2025 (Tuesday); 10-C 02.10.2025 (Thursday); 10-D 02.10.2025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30.09.2025 (Tuesday); 10-B 30.09.2025 (Tuesday); 10-C 02.10.2025 (Thursday); 10-D 02.10.2025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Computer Hardware</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Computer Hardware using correct terminology. Identify key components, roles, or stages related to Computer Hardware. Analyze a real-world example where Computer Hardware is applied. Compare two representations or approaches within Computer Hardware. Apply Computer Hardware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Computer Hardware using correct terminology. Identify key components, roles, or stages related to Computer Hardware. Analyze a real-world example where Computer Hardware is applied. Compare two representations or approaches within Computer Hardware. Apply Computer Hardware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Computer Hardware.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Computer Hardware (news, product, or school system). Ask guiding questions to activate prior knowledge. Teacher: Define Computer Hardware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Computer Hardware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Computer Hardware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Computer Hardware?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Computer Hardware is used and write a 150-200 word summary. Create a one-page study sheet with definitions, components, and one diagram of Computer Hardware.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05.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