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14 · 10-A 09.12.2025 (Tuesday); 10-B 09.12.2025 (Tuesday); 10-C 11.12.2025 (Thursday); 10-D 11.12.2025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09.12.2025 (Tuesday); 10-B 09.12.2025 (Tuesday); 10-C 11.12.2025 (Thursday); 10-D 11.12.2025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Programming</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Programming using correct terminology. Identify key components, roles, or stages related to Programming. Analyze a real-world example where Programming is applied. Compare two representations or approaches within Programming. Apply Programming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Programming using correct terminology. Identify key components, roles, or stages related to Programming. Analyze a real-world example where Programming is applied. Compare two representations or approaches within Programming. Apply Programming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Programming.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Programming (news, product, or school system). Ask guiding questions to activate prior knowledge. Teacher: Define Programming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Programming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Programming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Programming?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Programming is used and write a 150-200 word summary. Create a one-page study sheet with definitions, components, and one diagram of Programming.</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