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28 · 10-A 07.04.2026 (Tuesday); 10-B 07.04.2026 (Tuesday); 10-C 09.04.2026 (Thursday); 10-D 09.04.2026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07.04.2026 (Tuesday); 10-B 07.04.2026 (Tuesday); 10-C 09.04.2026 (Thursday); 10-D 09.04.2026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Web Programming</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Web Programming using correct terminology. Identify key components, roles, or stages related to Web Programming. Analyze a real-world example where Web Programming is applied. Compare two representations or approaches within Web Programming. Apply Web Programming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Web Programming using correct terminology. Identify key components, roles, or stages related to Web Programming. Analyze a real-world example where Web Programming is applied. Compare two representations or approaches within Web Programming. Apply Web Programming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Web Programming.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Web Programming (news, product, or school system). Ask guiding questions to activate prior knowledge. Teacher: Define Web Programming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Web Programming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Web Programming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Web Programming?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Web Programming is used and write a 150-200 word summary. Create a one-page study sheet with definitions, components, and one diagram of Web Programming.</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28.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