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4 · 10-A 23.09.2025 (Tuesday); 10-B 23.09.2025 (Tuesday); 10-C 25.09.2025 (Thursday); 10-D 25.09.2025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23.09.2025 (Tuesday); 10-B 23.09.2025 (Tuesday); 10-C 25.09.2025 (Thursday); 10-D 25.09.2025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Security Measures When Working on the Network</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Security Measures When Working on the Network using correct terminology. Identify key components, roles, or stages related to Security Measures When Working on the Network. Analyze a real-world example where Security Measures When Working on the Network is applied. Compare two representations or approaches within Security Measures When Working on the Network. Apply Security Measures When Working on the Network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Security Measures When Working on the Network using correct terminology. Identify key components, roles, or stages related to Security Measures When Working on the Network. Analyze a real-world example where Security Measures When Working on the Network is applied. Compare two representations or approaches within Security Measures When Working on the Network. Apply Security Measures When Working on the Network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Security Measures When Working on the Network.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Security Measures When Working on the Network (news, product, or school system). Ask guiding questions to activate prior knowledge. Teacher: Define Security Measures When Working on the Network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Security Measures When Working on the Network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Security Measures When Working on the Network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Security Measures When Working on the Network?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Security Measures When Working on the Network is used and write a 150-200 word summary. Create a one-page study sheet with definitions, components, and one diagram of Security Measures When Working on the Network.</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04.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