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13 · 10-A 02.12.2025 (Tuesday); 10-B 02.12.2025 (Tuesday); 10-C 04.12.2025 (Thursday); 10-D 04.12.2025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02.12.2025 (Tuesday); 10-B 02.12.2025 (Tuesday); 10-C 04.12.2025 (Thursday); 10-D 04.12.2025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DFS Algorithms</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DFS Algorithms using correct terminology. Identify key components, roles, or stages related to DFS Algorithms. Analyze a real-world example where DFS Algorithms is applied. Compare two representations or approaches within DFS Algorithms. Apply DFS Algorithms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DFS Algorithms using correct terminology. Identify key components, roles, or stages related to DFS Algorithms. Analyze a real-world example where DFS Algorithms is applied. Compare two representations or approaches within DFS Algorithms. Apply DFS Algorithms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DFS Algorithms.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DFS Algorithms (news, product, or school system). Ask guiding questions to activate prior knowledge. Teacher: Define DFS Algorithms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DFS Algorithms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DFS Algorithms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DFS Algorithms?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DFS Algorithms is used and write a 150-200 word summary. Create a one-page study sheet with definitions, components, and one diagram of DFS Algorithms.</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13.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