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21 · 10-A 10.02.2026 (Tuesday); 10-B 10.02.2026 (Tuesday); 10-C 05.02.2026 (Thursday); 10-D 05.02.2026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10.02.2026 (Tuesday); 10-B 10.02.2026 (Tuesday); 10-C 05.02.2026 (Thursday); 10-D 05.02.2026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Operators in Where Clause 2</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Operators in Where Clause 2 using correct terminology. Identify key components, roles, or stages related to Operators in Where Clause 2. Analyze a real-world example where Operators in Where Clause 2 is applied. Compare two representations or approaches within Operators in Where Clause 2. Apply Operators in Where Clause 2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Operators in Where Clause 2 using correct terminology. Identify key components, roles, or stages related to Operators in Where Clause 2. Analyze a real-world example where Operators in Where Clause 2 is applied. Compare two representations or approaches within Operators in Where Clause 2. Apply Operators in Where Clause 2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Operators in Where Clause 2.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Operators in Where Clause 2 (news, product, or school system). Ask guiding questions to activate prior knowledge. Teacher: Define Operators in Where Clause 2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Operators in Where Clause 2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Operators in Where Clause 2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Operators in Where Clause 2?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Operators in Where Clause 2 is used and write a 150-200 word summary. Create a one-page study sheet with definitions, components, and one diagram of Operators in Where Clause 2.</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1.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