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24 · 10-A 03.03.2026 (Tuesday); 10-B 03.03.2026 (Tuesday); 10-C 26.02.2026 (Thursday); 10-D 26.02.2026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03.03.2026 (Tuesday); 10-B 03.03.2026 (Tuesday); 10-C 26.02.2026 (Thursday); 10-D 26.02.2026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Group By Function, Select into Statement</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Group By Function, Select into Statement using correct terminology. Identify key components, roles, or stages related to Group By Function, Select into Statement. Analyze a real-world example where Group By Function, Select into Statement is applied. Compare two representations or approaches within Group By Function, Select into Statement. Apply Group By Function, Select into Statement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Group By Function, Select into Statement using correct terminology. Identify key components, roles, or stages related to Group By Function, Select into Statement. Analyze a real-world example where Group By Function, Select into Statement is applied. Compare two representations or approaches within Group By Function, Select into Statement. Apply Group By Function, Select into Statement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Group By Function, Select into Statement.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Group By Function, Select into Statement (news, product, or school system). Ask guiding questions to activate prior knowledge. Teacher: Define Group By Function, Select into Statement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Group By Function, Select into Statement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Group By Function, Select into Statement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Group By Function, Select into Statement?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Group By Function, Select into Statement is used and write a 150-200 word summary. Create a one-page study sheet with definitions, components, and one diagram of Group By Function, Select into Statement.</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24.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