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jc w:val="center"/>
        <w:rPr>
          <w:rFonts w:ascii="Calibri" w:cs="Calibri" w:eastAsia="Calibri" w:hAnsi="Calibri"/>
          <w:b w:val="1"/>
          <w:color w:val="1a1718"/>
          <w:sz w:val="28"/>
          <w:szCs w:val="28"/>
        </w:rPr>
      </w:pPr>
      <w:r w:rsidDel="00000000" w:rsidR="00000000" w:rsidRPr="00000000">
        <w:rPr>
          <w:rFonts w:ascii="Calibri" w:cs="Calibri" w:eastAsia="Calibri" w:hAnsi="Calibri"/>
          <w:b w:val="1"/>
          <w:color w:val="1a1718"/>
          <w:sz w:val="28"/>
          <w:szCs w:val="28"/>
          <w:rtl w:val="0"/>
        </w:rPr>
        <w:t xml:space="preserve">ASSIGNMENT OF RESIDENTIAL REAL ESTATE </w:t>
      </w:r>
    </w:p>
    <w:p w:rsidR="00000000" w:rsidDel="00000000" w:rsidP="00000000" w:rsidRDefault="00000000" w:rsidRPr="00000000" w14:paraId="00000002">
      <w:pPr>
        <w:pageBreakBefore w:val="0"/>
        <w:widowControl w:val="0"/>
        <w:jc w:val="center"/>
        <w:rPr>
          <w:rFonts w:ascii="Calibri" w:cs="Calibri" w:eastAsia="Calibri" w:hAnsi="Calibri"/>
          <w:b w:val="1"/>
          <w:color w:val="1a1718"/>
          <w:sz w:val="28"/>
          <w:szCs w:val="28"/>
        </w:rPr>
      </w:pPr>
      <w:r w:rsidDel="00000000" w:rsidR="00000000" w:rsidRPr="00000000">
        <w:rPr>
          <w:rFonts w:ascii="Calibri" w:cs="Calibri" w:eastAsia="Calibri" w:hAnsi="Calibri"/>
          <w:b w:val="1"/>
          <w:color w:val="1a1718"/>
          <w:sz w:val="28"/>
          <w:szCs w:val="28"/>
          <w:rtl w:val="0"/>
        </w:rPr>
        <w:t xml:space="preserve">PURCHASE AND SALE AGREEMENT</w:t>
      </w:r>
    </w:p>
    <w:p w:rsidR="00000000" w:rsidDel="00000000" w:rsidP="00000000" w:rsidRDefault="00000000" w:rsidRPr="00000000" w14:paraId="00000003">
      <w:pPr>
        <w:pageBreakBefore w:val="0"/>
        <w:widowControl w:val="0"/>
        <w:rPr>
          <w:rFonts w:ascii="Calibri" w:cs="Calibri" w:eastAsia="Calibri" w:hAnsi="Calibri"/>
          <w:b w:val="1"/>
          <w:color w:val="1a1718"/>
          <w:sz w:val="23"/>
          <w:szCs w:val="23"/>
        </w:rPr>
      </w:pPr>
      <w:bookmarkStart w:colFirst="0" w:colLast="0" w:name="_gjdgxs" w:id="0"/>
      <w:bookmarkEnd w:id="0"/>
      <w:r w:rsidDel="00000000" w:rsidR="00000000" w:rsidRPr="00000000">
        <w:rPr>
          <w:rtl w:val="0"/>
        </w:rPr>
      </w:r>
    </w:p>
    <w:p w:rsidR="00000000" w:rsidDel="00000000" w:rsidP="00000000" w:rsidRDefault="00000000" w:rsidRPr="00000000" w14:paraId="00000004">
      <w:pPr>
        <w:pageBreakBefore w:val="0"/>
        <w:widowControl w:val="0"/>
        <w:rPr>
          <w:rFonts w:ascii="Calibri" w:cs="Calibri" w:eastAsia="Calibri" w:hAnsi="Calibri"/>
          <w:color w:val="1a1718"/>
          <w:sz w:val="23"/>
          <w:szCs w:val="23"/>
        </w:rPr>
      </w:pPr>
      <w:r w:rsidDel="00000000" w:rsidR="00000000" w:rsidRPr="00000000">
        <w:rPr>
          <w:rFonts w:ascii="Calibri" w:cs="Calibri" w:eastAsia="Calibri" w:hAnsi="Calibri"/>
          <w:b w:val="1"/>
          <w:color w:val="1a1718"/>
          <w:sz w:val="23"/>
          <w:szCs w:val="23"/>
          <w:rtl w:val="0"/>
        </w:rPr>
        <w:t xml:space="preserve">Assignor</w:t>
      </w:r>
      <w:r w:rsidDel="00000000" w:rsidR="00000000" w:rsidRPr="00000000">
        <w:rPr>
          <w:rFonts w:ascii="Calibri" w:cs="Calibri" w:eastAsia="Calibri" w:hAnsi="Calibri"/>
          <w:color w:val="1a1718"/>
          <w:sz w:val="23"/>
          <w:szCs w:val="23"/>
          <w:rtl w:val="0"/>
        </w:rPr>
        <w:t xml:space="preserve">:</w:t>
      </w:r>
    </w:p>
    <w:p w:rsidR="00000000" w:rsidDel="00000000" w:rsidP="00000000" w:rsidRDefault="00000000" w:rsidRPr="00000000" w14:paraId="00000005">
      <w:pPr>
        <w:pageBreakBefore w:val="0"/>
        <w:widowControl w:val="0"/>
        <w:rPr>
          <w:rFonts w:ascii="Calibri" w:cs="Calibri" w:eastAsia="Calibri" w:hAnsi="Calibri"/>
          <w:color w:val="1a1718"/>
          <w:sz w:val="23"/>
          <w:szCs w:val="23"/>
        </w:rPr>
      </w:pPr>
      <w:r w:rsidDel="00000000" w:rsidR="00000000" w:rsidRPr="00000000">
        <w:rPr>
          <w:rFonts w:ascii="Calibri" w:cs="Calibri" w:eastAsia="Calibri" w:hAnsi="Calibri"/>
          <w:b w:val="1"/>
          <w:color w:val="1a1718"/>
          <w:sz w:val="23"/>
          <w:szCs w:val="23"/>
          <w:rtl w:val="0"/>
        </w:rPr>
        <w:t xml:space="preserve">Assignee</w:t>
      </w:r>
      <w:r w:rsidDel="00000000" w:rsidR="00000000" w:rsidRPr="00000000">
        <w:rPr>
          <w:rFonts w:ascii="Calibri" w:cs="Calibri" w:eastAsia="Calibri" w:hAnsi="Calibri"/>
          <w:color w:val="1a1718"/>
          <w:sz w:val="23"/>
          <w:szCs w:val="23"/>
          <w:rtl w:val="0"/>
        </w:rPr>
        <w:t xml:space="preserve">: </w:t>
      </w:r>
    </w:p>
    <w:p w:rsidR="00000000" w:rsidDel="00000000" w:rsidP="00000000" w:rsidRDefault="00000000" w:rsidRPr="00000000" w14:paraId="00000006">
      <w:pPr>
        <w:pageBreakBefore w:val="0"/>
        <w:widowControl w:val="0"/>
        <w:rPr>
          <w:rFonts w:ascii="Calibri" w:cs="Calibri" w:eastAsia="Calibri" w:hAnsi="Calibri"/>
          <w:color w:val="1a1718"/>
          <w:sz w:val="23"/>
          <w:szCs w:val="23"/>
        </w:rPr>
      </w:pPr>
      <w:r w:rsidDel="00000000" w:rsidR="00000000" w:rsidRPr="00000000">
        <w:rPr>
          <w:rtl w:val="0"/>
        </w:rPr>
      </w:r>
    </w:p>
    <w:p w:rsidR="00000000" w:rsidDel="00000000" w:rsidP="00000000" w:rsidRDefault="00000000" w:rsidRPr="00000000" w14:paraId="00000007">
      <w:pPr>
        <w:pageBreakBefore w:val="0"/>
        <w:widowControl w:val="0"/>
        <w:jc w:val="both"/>
        <w:rPr>
          <w:rFonts w:ascii="Calibri" w:cs="Calibri" w:eastAsia="Calibri" w:hAnsi="Calibri"/>
          <w:b w:val="1"/>
          <w:color w:val="1a1718"/>
          <w:sz w:val="23"/>
          <w:szCs w:val="23"/>
        </w:rPr>
      </w:pPr>
      <w:bookmarkStart w:colFirst="0" w:colLast="0" w:name="_30j0zll" w:id="1"/>
      <w:bookmarkEnd w:id="1"/>
      <w:r w:rsidDel="00000000" w:rsidR="00000000" w:rsidRPr="00000000">
        <w:rPr>
          <w:rFonts w:ascii="Calibri" w:cs="Calibri" w:eastAsia="Calibri" w:hAnsi="Calibri"/>
          <w:color w:val="1a1718"/>
          <w:sz w:val="23"/>
          <w:szCs w:val="23"/>
          <w:rtl w:val="0"/>
        </w:rPr>
        <w:t xml:space="preserve">For the total purchase price of </w:t>
      </w:r>
      <w:r w:rsidDel="00000000" w:rsidR="00000000" w:rsidRPr="00000000">
        <w:rPr>
          <w:rFonts w:ascii="Calibri" w:cs="Calibri" w:eastAsia="Calibri" w:hAnsi="Calibri"/>
          <w:b w:val="1"/>
          <w:color w:val="1a1718"/>
          <w:sz w:val="23"/>
          <w:szCs w:val="23"/>
          <w:rtl w:val="0"/>
        </w:rPr>
        <w:t xml:space="preserve">____________________________________________ </w:t>
      </w:r>
      <w:r w:rsidDel="00000000" w:rsidR="00000000" w:rsidRPr="00000000">
        <w:rPr>
          <w:rFonts w:ascii="Calibri" w:cs="Calibri" w:eastAsia="Calibri" w:hAnsi="Calibri"/>
          <w:color w:val="1a1718"/>
          <w:sz w:val="23"/>
          <w:szCs w:val="23"/>
          <w:rtl w:val="0"/>
        </w:rPr>
        <w:t xml:space="preserve">Dollars </w:t>
      </w:r>
      <w:r w:rsidDel="00000000" w:rsidR="00000000" w:rsidRPr="00000000">
        <w:rPr>
          <w:rFonts w:ascii="Calibri" w:cs="Calibri" w:eastAsia="Calibri" w:hAnsi="Calibri"/>
          <w:b w:val="1"/>
          <w:color w:val="1a1718"/>
          <w:sz w:val="23"/>
          <w:szCs w:val="23"/>
          <w:rtl w:val="0"/>
        </w:rPr>
        <w:t xml:space="preserve">($______________)</w:t>
      </w:r>
      <w:r w:rsidDel="00000000" w:rsidR="00000000" w:rsidRPr="00000000">
        <w:rPr>
          <w:rFonts w:ascii="Calibri" w:cs="Calibri" w:eastAsia="Calibri" w:hAnsi="Calibri"/>
          <w:color w:val="1a1718"/>
          <w:sz w:val="23"/>
          <w:szCs w:val="23"/>
          <w:rtl w:val="0"/>
        </w:rPr>
        <w:t xml:space="preserve">, the undersigned Assignor does hereby assign to</w:t>
      </w:r>
      <w:r w:rsidDel="00000000" w:rsidR="00000000" w:rsidRPr="00000000">
        <w:rPr>
          <w:rFonts w:ascii="Calibri" w:cs="Calibri" w:eastAsia="Calibri" w:hAnsi="Calibri"/>
          <w:sz w:val="23"/>
          <w:szCs w:val="23"/>
          <w:rtl w:val="0"/>
        </w:rPr>
        <w:t xml:space="preserve"> the Assignee </w:t>
      </w:r>
      <w:r w:rsidDel="00000000" w:rsidR="00000000" w:rsidRPr="00000000">
        <w:rPr>
          <w:rFonts w:ascii="Calibri" w:cs="Calibri" w:eastAsia="Calibri" w:hAnsi="Calibri"/>
          <w:color w:val="1a1718"/>
          <w:sz w:val="23"/>
          <w:szCs w:val="23"/>
          <w:rtl w:val="0"/>
        </w:rPr>
        <w:t xml:space="preserve">all rights, title, and interest in and to the Residential Real Estate Purchase and Sale Agreement for the real property located at: </w:t>
      </w:r>
      <w:r w:rsidDel="00000000" w:rsidR="00000000" w:rsidRPr="00000000">
        <w:rPr>
          <w:rFonts w:ascii="Calibri" w:cs="Calibri" w:eastAsia="Calibri" w:hAnsi="Calibri"/>
          <w:b w:val="1"/>
          <w:color w:val="1a1718"/>
          <w:sz w:val="23"/>
          <w:szCs w:val="23"/>
          <w:rtl w:val="0"/>
        </w:rPr>
        <w:t xml:space="preserve">_______________________________________________________.</w:t>
      </w:r>
    </w:p>
    <w:p w:rsidR="00000000" w:rsidDel="00000000" w:rsidP="00000000" w:rsidRDefault="00000000" w:rsidRPr="00000000" w14:paraId="00000008">
      <w:pPr>
        <w:pageBreakBefore w:val="0"/>
        <w:widowControl w:val="0"/>
        <w:jc w:val="both"/>
        <w:rPr>
          <w:rFonts w:ascii="Calibri" w:cs="Calibri" w:eastAsia="Calibri" w:hAnsi="Calibri"/>
          <w:color w:val="1a1718"/>
          <w:sz w:val="23"/>
          <w:szCs w:val="23"/>
        </w:rPr>
      </w:pPr>
      <w:bookmarkStart w:colFirst="0" w:colLast="0" w:name="_1fob9te" w:id="2"/>
      <w:bookmarkEnd w:id="2"/>
      <w:r w:rsidDel="00000000" w:rsidR="00000000" w:rsidRPr="00000000">
        <w:rPr>
          <w:rtl w:val="0"/>
        </w:rPr>
      </w:r>
    </w:p>
    <w:p w:rsidR="00000000" w:rsidDel="00000000" w:rsidP="00000000" w:rsidRDefault="00000000" w:rsidRPr="00000000" w14:paraId="00000009">
      <w:pPr>
        <w:pageBreakBefore w:val="0"/>
        <w:widowControl w:val="0"/>
        <w:jc w:val="both"/>
        <w:rPr>
          <w:rFonts w:ascii="Calibri" w:cs="Calibri" w:eastAsia="Calibri" w:hAnsi="Calibri"/>
        </w:rPr>
      </w:pPr>
      <w:r w:rsidDel="00000000" w:rsidR="00000000" w:rsidRPr="00000000">
        <w:rPr>
          <w:rFonts w:ascii="Calibri" w:cs="Calibri" w:eastAsia="Calibri" w:hAnsi="Calibri"/>
          <w:color w:val="1a1718"/>
          <w:sz w:val="23"/>
          <w:szCs w:val="23"/>
          <w:rtl w:val="0"/>
        </w:rPr>
        <w:t xml:space="preserve">Assignee shall deliver </w:t>
      </w:r>
      <w:r w:rsidDel="00000000" w:rsidR="00000000" w:rsidRPr="00000000">
        <w:rPr>
          <w:rFonts w:ascii="Calibri" w:cs="Calibri" w:eastAsia="Calibri" w:hAnsi="Calibri"/>
          <w:b w:val="1"/>
          <w:color w:val="1a1718"/>
          <w:sz w:val="23"/>
          <w:szCs w:val="23"/>
          <w:rtl w:val="0"/>
        </w:rPr>
        <w:t xml:space="preserve">($______________)</w:t>
      </w:r>
      <w:r w:rsidDel="00000000" w:rsidR="00000000" w:rsidRPr="00000000">
        <w:rPr>
          <w:rFonts w:ascii="Calibri" w:cs="Calibri" w:eastAsia="Calibri" w:hAnsi="Calibri"/>
          <w:color w:val="1a1718"/>
          <w:sz w:val="23"/>
          <w:szCs w:val="23"/>
          <w:rtl w:val="0"/>
        </w:rPr>
        <w:t xml:space="preserve"> as an Earnest Money Deposit to escrow. If the Earnest Money Deposit is not received by escrow by </w:t>
      </w:r>
      <w:r w:rsidDel="00000000" w:rsidR="00000000" w:rsidRPr="00000000">
        <w:rPr>
          <w:rFonts w:ascii="Calibri" w:cs="Calibri" w:eastAsia="Calibri" w:hAnsi="Calibri"/>
          <w:b w:val="1"/>
          <w:color w:val="1a1718"/>
          <w:sz w:val="23"/>
          <w:szCs w:val="23"/>
          <w:rtl w:val="0"/>
        </w:rPr>
        <w:t xml:space="preserve">________________</w:t>
      </w:r>
      <w:r w:rsidDel="00000000" w:rsidR="00000000" w:rsidRPr="00000000">
        <w:rPr>
          <w:rFonts w:ascii="Calibri" w:cs="Calibri" w:eastAsia="Calibri" w:hAnsi="Calibri"/>
          <w:color w:val="1a1718"/>
          <w:sz w:val="23"/>
          <w:szCs w:val="23"/>
          <w:rtl w:val="0"/>
        </w:rPr>
        <w:t xml:space="preserve">, this Assignment of Residential Real Estate Purchase and Sale Agreement is void.</w:t>
      </w:r>
      <w:r w:rsidDel="00000000" w:rsidR="00000000" w:rsidRPr="00000000">
        <w:rPr>
          <w:rtl w:val="0"/>
        </w:rPr>
      </w:r>
    </w:p>
    <w:p w:rsidR="00000000" w:rsidDel="00000000" w:rsidP="00000000" w:rsidRDefault="00000000" w:rsidRPr="00000000" w14:paraId="0000000A">
      <w:pPr>
        <w:pageBreakBefore w:val="0"/>
        <w:widowControl w:val="0"/>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pageBreakBefore w:val="0"/>
        <w:widowControl w:val="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“Assignee Close of Escrow Date” is on </w:t>
      </w:r>
      <w:r w:rsidDel="00000000" w:rsidR="00000000" w:rsidRPr="00000000">
        <w:rPr>
          <w:rFonts w:ascii="Calibri" w:cs="Calibri" w:eastAsia="Calibri" w:hAnsi="Calibri"/>
          <w:b w:val="1"/>
          <w:color w:val="1a1718"/>
          <w:sz w:val="23"/>
          <w:szCs w:val="23"/>
          <w:rtl w:val="0"/>
        </w:rPr>
        <w:t xml:space="preserve">________________.</w:t>
      </w:r>
      <w:r w:rsidDel="00000000" w:rsidR="00000000" w:rsidRPr="00000000">
        <w:rPr>
          <w:rFonts w:ascii="Calibri" w:cs="Calibri" w:eastAsia="Calibri" w:hAnsi="Calibri"/>
          <w:b w:val="1"/>
          <w:sz w:val="23"/>
          <w:szCs w:val="23"/>
          <w:rtl w:val="0"/>
        </w:rPr>
        <w:t xml:space="preserve"> </w:t>
      </w:r>
      <w:r w:rsidDel="00000000" w:rsidR="00000000" w:rsidRPr="00000000">
        <w:rPr>
          <w:rFonts w:ascii="Calibri" w:cs="Calibri" w:eastAsia="Calibri" w:hAnsi="Calibri"/>
          <w:sz w:val="23"/>
          <w:szCs w:val="23"/>
          <w:rtl w:val="0"/>
        </w:rPr>
        <w:t xml:space="preserve">This date supersedes the Close of Escrow date on the Residential Real Estate Purchase and Sale Agreement. </w:t>
      </w:r>
    </w:p>
    <w:p w:rsidR="00000000" w:rsidDel="00000000" w:rsidP="00000000" w:rsidRDefault="00000000" w:rsidRPr="00000000" w14:paraId="0000000C">
      <w:pPr>
        <w:pageBreakBefore w:val="0"/>
        <w:widowControl w:val="0"/>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D">
      <w:pPr>
        <w:pageBreakBefore w:val="0"/>
        <w:widowControl w:val="0"/>
        <w:spacing w:after="240" w:lineRule="auto"/>
        <w:rPr>
          <w:rFonts w:ascii="Calibri" w:cs="Calibri" w:eastAsia="Calibri" w:hAnsi="Calibri"/>
          <w:color w:val="1a1718"/>
          <w:sz w:val="23"/>
          <w:szCs w:val="23"/>
        </w:rPr>
      </w:pPr>
      <w:r w:rsidDel="00000000" w:rsidR="00000000" w:rsidRPr="00000000">
        <w:rPr>
          <w:rFonts w:ascii="Calibri" w:cs="Calibri" w:eastAsia="Calibri" w:hAnsi="Calibri"/>
          <w:color w:val="1a1718"/>
          <w:sz w:val="23"/>
          <w:szCs w:val="23"/>
          <w:rtl w:val="0"/>
        </w:rPr>
        <w:t xml:space="preserve">Assignee shall pay all escrow fees, HOA fees, ALTA Loan Policy, Homeowners Policy, and recording fees and shall otherwise abide by the terms and conditions of the Residential Real Estate Purchase and Sale Agreement.  Assignee may not terminate the Residential Real Estate Purchase and Sale Agreement for any reason.  Assignee may not contact or otherwise disturb the tenants or occupants of the Property before the close of escrow. </w:t>
      </w:r>
    </w:p>
    <w:p w:rsidR="00000000" w:rsidDel="00000000" w:rsidP="00000000" w:rsidRDefault="00000000" w:rsidRPr="00000000" w14:paraId="0000000E">
      <w:pPr>
        <w:pageBreakBefore w:val="0"/>
        <w:widowControl w:val="0"/>
        <w:jc w:val="both"/>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Assignee Default Clause</w:t>
      </w:r>
    </w:p>
    <w:p w:rsidR="00000000" w:rsidDel="00000000" w:rsidP="00000000" w:rsidRDefault="00000000" w:rsidRPr="00000000" w14:paraId="0000000F">
      <w:pPr>
        <w:pageBreakBefore w:val="0"/>
        <w:widowControl w:val="0"/>
        <w:jc w:val="both"/>
        <w:rPr>
          <w:rFonts w:ascii="Calibri" w:cs="Calibri" w:eastAsia="Calibri" w:hAnsi="Calibri"/>
          <w:color w:val="1a1718"/>
          <w:sz w:val="23"/>
          <w:szCs w:val="23"/>
        </w:rPr>
      </w:pPr>
      <w:r w:rsidDel="00000000" w:rsidR="00000000" w:rsidRPr="00000000">
        <w:rPr>
          <w:rFonts w:ascii="Calibri" w:cs="Calibri" w:eastAsia="Calibri" w:hAnsi="Calibri"/>
          <w:sz w:val="23"/>
          <w:szCs w:val="23"/>
          <w:rtl w:val="0"/>
        </w:rPr>
        <w:t xml:space="preserve">If Assignee does not fund on the “Assignee Close of Escrow Date”, the </w:t>
      </w:r>
      <w:r w:rsidDel="00000000" w:rsidR="00000000" w:rsidRPr="00000000">
        <w:rPr>
          <w:rFonts w:ascii="Calibri" w:cs="Calibri" w:eastAsia="Calibri" w:hAnsi="Calibri"/>
          <w:color w:val="1a1718"/>
          <w:sz w:val="23"/>
          <w:szCs w:val="23"/>
          <w:rtl w:val="0"/>
        </w:rPr>
        <w:t xml:space="preserve">Assignment of Residential Real Estate Purchase and Sale Agreement is void. The Escrow Company shall immediately release Earnest Money Deposit to the Assignor. Assignee shall be liable for all damages caused to the Assignor. This clause shall apply unless </w:t>
      </w:r>
      <w:r w:rsidDel="00000000" w:rsidR="00000000" w:rsidRPr="00000000">
        <w:rPr>
          <w:rFonts w:ascii="Calibri" w:cs="Calibri" w:eastAsia="Calibri" w:hAnsi="Calibri"/>
          <w:sz w:val="23"/>
          <w:szCs w:val="23"/>
          <w:rtl w:val="0"/>
        </w:rPr>
        <w:t xml:space="preserve">(a) Assignee is unable to insure title to the Property, (b) Seller is unable to deliver clear title to the Assignee, (c) Seller fails to execute all documents necessary to timely close escrow on the sale of the Property.</w:t>
      </w:r>
      <w:r w:rsidDel="00000000" w:rsidR="00000000" w:rsidRPr="00000000">
        <w:rPr>
          <w:rtl w:val="0"/>
        </w:rPr>
      </w:r>
    </w:p>
    <w:p w:rsidR="00000000" w:rsidDel="00000000" w:rsidP="00000000" w:rsidRDefault="00000000" w:rsidRPr="00000000" w14:paraId="00000010">
      <w:pPr>
        <w:pageBreakBefore w:val="0"/>
        <w:widowControl w:val="0"/>
        <w:jc w:val="both"/>
        <w:rPr>
          <w:rFonts w:ascii="Calibri" w:cs="Calibri" w:eastAsia="Calibri" w:hAnsi="Calibri"/>
          <w:color w:val="1a1718"/>
          <w:sz w:val="23"/>
          <w:szCs w:val="23"/>
        </w:rPr>
      </w:pPr>
      <w:r w:rsidDel="00000000" w:rsidR="00000000" w:rsidRPr="00000000">
        <w:rPr>
          <w:rtl w:val="0"/>
        </w:rPr>
      </w:r>
    </w:p>
    <w:p w:rsidR="00000000" w:rsidDel="00000000" w:rsidP="00000000" w:rsidRDefault="00000000" w:rsidRPr="00000000" w14:paraId="00000011">
      <w:pPr>
        <w:pageBreakBefore w:val="0"/>
        <w:widowControl w:val="0"/>
        <w:jc w:val="both"/>
        <w:rPr>
          <w:rFonts w:ascii="Calibri" w:cs="Calibri" w:eastAsia="Calibri" w:hAnsi="Calibri"/>
          <w:sz w:val="23"/>
          <w:szCs w:val="23"/>
        </w:rPr>
      </w:pPr>
      <w:bookmarkStart w:colFirst="0" w:colLast="0" w:name="_3znysh7" w:id="3"/>
      <w:bookmarkEnd w:id="3"/>
      <w:r w:rsidDel="00000000" w:rsidR="00000000" w:rsidRPr="00000000">
        <w:rPr>
          <w:rFonts w:ascii="Calibri" w:cs="Calibri" w:eastAsia="Calibri" w:hAnsi="Calibri"/>
          <w:color w:val="1a1718"/>
          <w:sz w:val="23"/>
          <w:szCs w:val="23"/>
          <w:rtl w:val="0"/>
        </w:rPr>
        <w:t xml:space="preserve">In the event of a dispute concerning the interpretation or enforcement of this Assignment, </w:t>
      </w:r>
      <w:r w:rsidDel="00000000" w:rsidR="00000000" w:rsidRPr="00000000">
        <w:rPr>
          <w:rFonts w:ascii="Calibri" w:cs="Calibri" w:eastAsia="Calibri" w:hAnsi="Calibri"/>
          <w:sz w:val="23"/>
          <w:szCs w:val="23"/>
          <w:rtl w:val="0"/>
        </w:rPr>
        <w:t xml:space="preserve">the prevailing party shall recover their reasonable attorneys’ fees and costs.</w:t>
      </w:r>
      <w:r w:rsidDel="00000000" w:rsidR="00000000" w:rsidRPr="00000000">
        <w:rPr>
          <w:rFonts w:ascii="Calibri" w:cs="Calibri" w:eastAsia="Calibri" w:hAnsi="Calibri"/>
          <w:color w:val="1a1718"/>
          <w:sz w:val="23"/>
          <w:szCs w:val="23"/>
          <w:rtl w:val="0"/>
        </w:rPr>
        <w:t xml:space="preserve"> </w:t>
      </w:r>
      <w:r w:rsidDel="00000000" w:rsidR="00000000" w:rsidRPr="00000000">
        <w:rPr>
          <w:rFonts w:ascii="Calibri" w:cs="Calibri" w:eastAsia="Calibri" w:hAnsi="Calibri"/>
          <w:sz w:val="23"/>
          <w:szCs w:val="23"/>
          <w:rtl w:val="0"/>
        </w:rPr>
        <w:t xml:space="preserve">This Assignment shall go into effect upon the signatures from Assignor and Assignee.</w:t>
      </w:r>
    </w:p>
    <w:p w:rsidR="00000000" w:rsidDel="00000000" w:rsidP="00000000" w:rsidRDefault="00000000" w:rsidRPr="00000000" w14:paraId="00000012">
      <w:pPr>
        <w:pageBreakBefore w:val="0"/>
        <w:widowControl w:val="0"/>
        <w:jc w:val="both"/>
        <w:rPr>
          <w:rFonts w:ascii="Calibri" w:cs="Calibri" w:eastAsia="Calibri" w:hAnsi="Calibri"/>
          <w:color w:val="1a1718"/>
          <w:sz w:val="23"/>
          <w:szCs w:val="23"/>
        </w:rPr>
      </w:pPr>
      <w:r w:rsidDel="00000000" w:rsidR="00000000" w:rsidRPr="00000000">
        <w:rPr>
          <w:rtl w:val="0"/>
        </w:rPr>
      </w:r>
    </w:p>
    <w:p w:rsidR="00000000" w:rsidDel="00000000" w:rsidP="00000000" w:rsidRDefault="00000000" w:rsidRPr="00000000" w14:paraId="00000013">
      <w:pPr>
        <w:pageBreakBefore w:val="0"/>
        <w:widowControl w:val="0"/>
        <w:jc w:val="both"/>
        <w:rPr>
          <w:rFonts w:ascii="Calibri" w:cs="Calibri" w:eastAsia="Calibri" w:hAnsi="Calibri"/>
          <w:color w:val="1a1718"/>
          <w:sz w:val="23"/>
          <w:szCs w:val="23"/>
        </w:rPr>
      </w:pPr>
      <w:r w:rsidDel="00000000" w:rsidR="00000000" w:rsidRPr="00000000">
        <w:rPr>
          <w:rtl w:val="0"/>
        </w:rPr>
      </w:r>
    </w:p>
    <w:p w:rsidR="00000000" w:rsidDel="00000000" w:rsidP="00000000" w:rsidRDefault="00000000" w:rsidRPr="00000000" w14:paraId="00000014">
      <w:pPr>
        <w:pageBreakBefore w:val="0"/>
        <w:widowControl w:val="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Assignee:</w:t>
        <w:tab/>
        <w:tab/>
        <w:tab/>
        <w:tab/>
        <w:tab/>
        <w:tab/>
        <w:tab/>
        <w:tab/>
        <w:tab/>
        <w:tab/>
        <w:t xml:space="preserve">Date</w:t>
      </w: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color w:val="000000"/>
        </w:rPr>
      </w:pPr>
      <w:r w:rsidDel="00000000" w:rsidR="00000000" w:rsidRPr="00000000">
        <w:rPr>
          <w:rFonts w:ascii="Calibri" w:cs="Calibri" w:eastAsia="Calibri" w:hAnsi="Calibri"/>
          <w:color w:val="000000"/>
          <w:rtl w:val="0"/>
        </w:rPr>
        <w:t xml:space="preserve">Assignor:</w:t>
        <w:tab/>
        <w:tab/>
        <w:tab/>
        <w:tab/>
        <w:tab/>
        <w:tab/>
        <w:tab/>
        <w:tab/>
        <w:tab/>
        <w:tab/>
        <w:t xml:space="preserve">Date</w:t>
      </w:r>
    </w:p>
    <w:sectPr>
      <w:headerReference r:id="rId6" w:type="default"/>
      <w:headerReference r:id="rId7"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Page </w:t>
    </w: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Fonts w:ascii="Calibri" w:cs="Calibri" w:eastAsia="Calibri" w:hAnsi="Calibri"/>
        <w:color w:val="000000"/>
        <w:rtl w:val="0"/>
      </w:rPr>
      <w:t xml:space="preserve"> of 1  </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320"/>
        <w:tab w:val="right" w:leader="none" w:pos="8640"/>
      </w:tabs>
      <w:ind w:right="360"/>
      <w:rPr>
        <w:rFonts w:ascii="Calibri" w:cs="Calibri" w:eastAsia="Calibri" w:hAnsi="Calibri"/>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