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CED4D2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14:paraId="68C74CFC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In order to run a command called </w:t>
      </w:r>
      <w:r w:rsidRPr="009246C8">
        <w:rPr>
          <w:rFonts w:ascii="Courier New" w:eastAsia="Times New Roman" w:hAnsi="Courier New" w:cs="Courier New"/>
          <w:sz w:val="20"/>
          <w:szCs w:val="20"/>
        </w:rPr>
        <w:t>cmd1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in the background, you would type: </w:t>
      </w:r>
    </w:p>
    <w:p w14:paraId="40E15170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668E6856">
          <v:rect id="_x0000_i1025" style="width:0;height:1.5pt" o:hralign="center" o:hrstd="t" o:hr="t" fillcolor="#a0a0a0" stroked="f"/>
        </w:pict>
      </w:r>
    </w:p>
    <w:p w14:paraId="1EFE1320" w14:textId="110E36A4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045AA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14" type="#_x0000_t75" style="width:20.25pt;height:18pt" o:ole="">
            <v:imagedata r:id="rId4" o:title=""/>
          </v:shape>
          <w:control r:id="rId5" w:name="DefaultOcxName" w:shapeid="_x0000_i1214"/>
        </w:object>
      </w:r>
    </w:p>
    <w:p w14:paraId="14307983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bg cmd1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B243A0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0BBAE6FF">
          <v:rect id="_x0000_i1026" style="width:0;height:1.5pt" o:hralign="center" o:hrstd="t" o:hr="t" fillcolor="#a0a0a0" stroked="f"/>
        </w:pict>
      </w:r>
    </w:p>
    <w:p w14:paraId="2BD90AF9" w14:textId="239161BA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C3C6E27">
          <v:shape id="_x0000_i1213" type="#_x0000_t75" style="width:20.25pt;height:18pt" o:ole="">
            <v:imagedata r:id="rId4" o:title=""/>
          </v:shape>
          <w:control r:id="rId6" w:name="DefaultOcxName1" w:shapeid="_x0000_i1213"/>
        </w:object>
      </w:r>
    </w:p>
    <w:p w14:paraId="4086AEA0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cmd1@</w:t>
      </w:r>
    </w:p>
    <w:p w14:paraId="09E6047F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555A81C9">
          <v:rect id="_x0000_i1027" style="width:0;height:1.5pt" o:hralign="center" o:hrstd="t" o:hr="t" fillcolor="#a0a0a0" stroked="f"/>
        </w:pict>
      </w:r>
    </w:p>
    <w:p w14:paraId="584743D8" w14:textId="1E9A9E75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C31CC62">
          <v:shape id="_x0000_i1212" type="#_x0000_t75" style="width:20.25pt;height:18pt" o:ole="">
            <v:imagedata r:id="rId4" o:title=""/>
          </v:shape>
          <w:control r:id="rId7" w:name="DefaultOcxName2" w:shapeid="_x0000_i1212"/>
        </w:object>
      </w:r>
    </w:p>
    <w:p w14:paraId="410288CA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start -b cmd1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94686A0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6D7A8AFD">
          <v:rect id="_x0000_i1028" style="width:0;height:1.5pt" o:hralign="center" o:hrstd="t" o:hr="t" fillcolor="#a0a0a0" stroked="f"/>
        </w:pict>
      </w:r>
    </w:p>
    <w:p w14:paraId="41A7686A" w14:textId="32862AB4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132FF61">
          <v:shape id="_x0000_i1215" type="#_x0000_t75" style="width:20.25pt;height:18pt" o:ole="">
            <v:imagedata r:id="rId8" o:title=""/>
          </v:shape>
          <w:control r:id="rId9" w:name="DefaultOcxName3" w:shapeid="_x0000_i1215"/>
        </w:object>
      </w:r>
    </w:p>
    <w:p w14:paraId="4E5D7E80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cmd1&amp;</w:t>
      </w:r>
    </w:p>
    <w:p w14:paraId="73CAE617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14:paraId="49E9E848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Placing a ___ character at the end of the command line will put the command in the background. </w:t>
      </w:r>
    </w:p>
    <w:p w14:paraId="2D80E999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6C7BDC44">
          <v:rect id="_x0000_i1029" style="width:0;height:1.5pt" o:hralign="center" o:hrstd="t" o:hr="t" fillcolor="#a0a0a0" stroked="f"/>
        </w:pict>
      </w:r>
    </w:p>
    <w:p w14:paraId="458E6B72" w14:textId="678A3A59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BE0719">
          <v:shape id="_x0000_i1210" type="#_x0000_t75" style="width:20.25pt;height:18pt" o:ole="">
            <v:imagedata r:id="rId4" o:title=""/>
          </v:shape>
          <w:control r:id="rId10" w:name="DefaultOcxName4" w:shapeid="_x0000_i1210"/>
        </w:object>
      </w:r>
    </w:p>
    <w:p w14:paraId="03BCDE97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7FB40917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23234797">
          <v:rect id="_x0000_i1030" style="width:0;height:1.5pt" o:hralign="center" o:hrstd="t" o:hr="t" fillcolor="#a0a0a0" stroked="f"/>
        </w:pict>
      </w:r>
    </w:p>
    <w:p w14:paraId="38CDA713" w14:textId="42C48108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B7E28DA">
          <v:shape id="_x0000_i1216" type="#_x0000_t75" style="width:20.25pt;height:18pt" o:ole="">
            <v:imagedata r:id="rId8" o:title=""/>
          </v:shape>
          <w:control r:id="rId11" w:name="DefaultOcxName5" w:shapeid="_x0000_i1216"/>
        </w:object>
      </w:r>
    </w:p>
    <w:p w14:paraId="448F5726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&amp;</w:t>
      </w:r>
    </w:p>
    <w:p w14:paraId="4A0F1F13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51F1E120">
          <v:rect id="_x0000_i1031" style="width:0;height:1.5pt" o:hralign="center" o:hrstd="t" o:hr="t" fillcolor="#a0a0a0" stroked="f"/>
        </w:pict>
      </w:r>
    </w:p>
    <w:p w14:paraId="412806AD" w14:textId="472B203B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7566FBA">
          <v:shape id="_x0000_i1208" type="#_x0000_t75" style="width:20.25pt;height:18pt" o:ole="">
            <v:imagedata r:id="rId4" o:title=""/>
          </v:shape>
          <w:control r:id="rId12" w:name="DefaultOcxName6" w:shapeid="_x0000_i1208"/>
        </w:object>
      </w:r>
    </w:p>
    <w:p w14:paraId="3794EE78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78D4057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5A090A03">
          <v:rect id="_x0000_i1032" style="width:0;height:1.5pt" o:hralign="center" o:hrstd="t" o:hr="t" fillcolor="#a0a0a0" stroked="f"/>
        </w:pict>
      </w:r>
    </w:p>
    <w:p w14:paraId="30EA4623" w14:textId="4186BBB4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7D1EDF5">
          <v:shape id="_x0000_i1207" type="#_x0000_t75" style="width:20.25pt;height:18pt" o:ole="">
            <v:imagedata r:id="rId4" o:title=""/>
          </v:shape>
          <w:control r:id="rId13" w:name="DefaultOcxName7" w:shapeid="_x0000_i1207"/>
        </w:object>
      </w:r>
    </w:p>
    <w:p w14:paraId="26918236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373D0EC2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14:paraId="3C6C0AB5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The key press combination that will request a running process terminate: </w:t>
      </w:r>
    </w:p>
    <w:p w14:paraId="17E3A09E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3BA293D1">
          <v:rect id="_x0000_i1033" style="width:0;height:1.5pt" o:hralign="center" o:hrstd="t" o:hr="t" fillcolor="#a0a0a0" stroked="f"/>
        </w:pict>
      </w:r>
    </w:p>
    <w:p w14:paraId="12957F3B" w14:textId="229A5CCC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70D7B29">
          <v:shape id="_x0000_i1217" type="#_x0000_t75" style="width:20.25pt;height:18pt" o:ole="">
            <v:imagedata r:id="rId8" o:title=""/>
          </v:shape>
          <w:control r:id="rId14" w:name="DefaultOcxName8" w:shapeid="_x0000_i1217"/>
        </w:object>
      </w:r>
    </w:p>
    <w:p w14:paraId="0C3EA5E5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CTRL+C </w:t>
      </w:r>
    </w:p>
    <w:p w14:paraId="5A6F0327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0B3AC39E">
          <v:rect id="_x0000_i1034" style="width:0;height:1.5pt" o:hralign="center" o:hrstd="t" o:hr="t" fillcolor="#a0a0a0" stroked="f"/>
        </w:pict>
      </w:r>
    </w:p>
    <w:p w14:paraId="6FD8DB83" w14:textId="13FB9D9D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86F3134">
          <v:shape id="_x0000_i1205" type="#_x0000_t75" style="width:20.25pt;height:18pt" o:ole="">
            <v:imagedata r:id="rId4" o:title=""/>
          </v:shape>
          <w:control r:id="rId15" w:name="DefaultOcxName9" w:shapeid="_x0000_i1205"/>
        </w:object>
      </w:r>
    </w:p>
    <w:p w14:paraId="6D6A2374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CTRL+Z </w:t>
      </w:r>
    </w:p>
    <w:p w14:paraId="1BDF0484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0CBF898F">
          <v:rect id="_x0000_i1035" style="width:0;height:1.5pt" o:hralign="center" o:hrstd="t" o:hr="t" fillcolor="#a0a0a0" stroked="f"/>
        </w:pict>
      </w:r>
    </w:p>
    <w:p w14:paraId="55BCFAAB" w14:textId="5953B4DD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B0CFB7B">
          <v:shape id="_x0000_i1204" type="#_x0000_t75" style="width:20.25pt;height:18pt" o:ole="">
            <v:imagedata r:id="rId4" o:title=""/>
          </v:shape>
          <w:control r:id="rId16" w:name="DefaultOcxName10" w:shapeid="_x0000_i1204"/>
        </w:object>
      </w:r>
    </w:p>
    <w:p w14:paraId="4DE94D3C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CTRL+P </w:t>
      </w:r>
    </w:p>
    <w:p w14:paraId="0A44CBD8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2C1870EE">
          <v:rect id="_x0000_i1036" style="width:0;height:1.5pt" o:hralign="center" o:hrstd="t" o:hr="t" fillcolor="#a0a0a0" stroked="f"/>
        </w:pict>
      </w:r>
    </w:p>
    <w:p w14:paraId="0C4CD72B" w14:textId="7E134A58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0B12CBC">
          <v:shape id="_x0000_i1203" type="#_x0000_t75" style="width:20.25pt;height:18pt" o:ole="">
            <v:imagedata r:id="rId4" o:title=""/>
          </v:shape>
          <w:control r:id="rId17" w:name="DefaultOcxName11" w:shapeid="_x0000_i1203"/>
        </w:object>
      </w:r>
    </w:p>
    <w:p w14:paraId="7AE73AD9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CTRL+D </w:t>
      </w:r>
    </w:p>
    <w:p w14:paraId="13C999CF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14:paraId="381E6128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To execute a command with the highest possible priority, which value do you pass to the </w:t>
      </w:r>
      <w:r w:rsidRPr="009246C8">
        <w:rPr>
          <w:rFonts w:ascii="Courier New" w:eastAsia="Times New Roman" w:hAnsi="Courier New" w:cs="Courier New"/>
          <w:sz w:val="20"/>
          <w:szCs w:val="20"/>
        </w:rPr>
        <w:t>nice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command? </w:t>
      </w:r>
    </w:p>
    <w:p w14:paraId="008215E6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680DECB4">
          <v:rect id="_x0000_i1037" style="width:0;height:1.5pt" o:hralign="center" o:hrstd="t" o:hr="t" fillcolor="#a0a0a0" stroked="f"/>
        </w:pict>
      </w:r>
    </w:p>
    <w:p w14:paraId="198ECE48" w14:textId="25AA6B8F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93EAF5F">
          <v:shape id="_x0000_i1202" type="#_x0000_t75" style="width:20.25pt;height:18pt" o:ole="">
            <v:imagedata r:id="rId4" o:title=""/>
          </v:shape>
          <w:control r:id="rId18" w:name="DefaultOcxName12" w:shapeid="_x0000_i1202"/>
        </w:object>
      </w:r>
    </w:p>
    <w:p w14:paraId="168C5CB4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21CD1B61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74DAC49F">
          <v:rect id="_x0000_i1038" style="width:0;height:1.5pt" o:hralign="center" o:hrstd="t" o:hr="t" fillcolor="#a0a0a0" stroked="f"/>
        </w:pict>
      </w:r>
    </w:p>
    <w:p w14:paraId="54A019FD" w14:textId="5E51854D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B6045F">
          <v:shape id="_x0000_i1218" type="#_x0000_t75" style="width:20.25pt;height:18pt" o:ole="">
            <v:imagedata r:id="rId8" o:title=""/>
          </v:shape>
          <w:control r:id="rId19" w:name="DefaultOcxName13" w:shapeid="_x0000_i1218"/>
        </w:object>
      </w:r>
    </w:p>
    <w:p w14:paraId="1D11D485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-20</w:t>
      </w:r>
    </w:p>
    <w:p w14:paraId="5012A6C4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6CD266AF">
          <v:rect id="_x0000_i1039" style="width:0;height:1.5pt" o:hralign="center" o:hrstd="t" o:hr="t" fillcolor="#a0a0a0" stroked="f"/>
        </w:pict>
      </w:r>
    </w:p>
    <w:p w14:paraId="76948CBC" w14:textId="4A5FAC2C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BA2DED">
          <v:shape id="_x0000_i1200" type="#_x0000_t75" style="width:20.25pt;height:18pt" o:ole="">
            <v:imagedata r:id="rId4" o:title=""/>
          </v:shape>
          <w:control r:id="rId20" w:name="DefaultOcxName14" w:shapeid="_x0000_i1200"/>
        </w:object>
      </w:r>
    </w:p>
    <w:p w14:paraId="3BE7F8D7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4D42235A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2780BBBC">
          <v:rect id="_x0000_i1040" style="width:0;height:1.5pt" o:hralign="center" o:hrstd="t" o:hr="t" fillcolor="#a0a0a0" stroked="f"/>
        </w:pict>
      </w:r>
    </w:p>
    <w:p w14:paraId="7D5305F7" w14:textId="25CBBFBD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0AEDE96">
          <v:shape id="_x0000_i1199" type="#_x0000_t75" style="width:20.25pt;height:18pt" o:ole="">
            <v:imagedata r:id="rId4" o:title=""/>
          </v:shape>
          <w:control r:id="rId21" w:name="DefaultOcxName15" w:shapeid="_x0000_i1199"/>
        </w:object>
      </w:r>
    </w:p>
    <w:p w14:paraId="7518BF80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51778B8F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14:paraId="7231C2BD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To execute a command with the lowest possible priority, which value do you pass to the </w:t>
      </w:r>
      <w:r w:rsidRPr="009246C8">
        <w:rPr>
          <w:rFonts w:ascii="Courier New" w:eastAsia="Times New Roman" w:hAnsi="Courier New" w:cs="Courier New"/>
          <w:sz w:val="20"/>
          <w:szCs w:val="20"/>
        </w:rPr>
        <w:t>nice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command? </w:t>
      </w:r>
    </w:p>
    <w:p w14:paraId="7A08CC09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1F9DD851">
          <v:rect id="_x0000_i1041" style="width:0;height:1.5pt" o:hralign="center" o:hrstd="t" o:hr="t" fillcolor="#a0a0a0" stroked="f"/>
        </w:pict>
      </w:r>
    </w:p>
    <w:p w14:paraId="3E886D61" w14:textId="3841641D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5805B45">
          <v:shape id="_x0000_i1198" type="#_x0000_t75" style="width:20.25pt;height:18pt" o:ole="">
            <v:imagedata r:id="rId4" o:title=""/>
          </v:shape>
          <w:control r:id="rId22" w:name="DefaultOcxName16" w:shapeid="_x0000_i1198"/>
        </w:object>
      </w:r>
    </w:p>
    <w:p w14:paraId="12D902AD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2A48518F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283A1041">
          <v:rect id="_x0000_i1042" style="width:0;height:1.5pt" o:hralign="center" o:hrstd="t" o:hr="t" fillcolor="#a0a0a0" stroked="f"/>
        </w:pict>
      </w:r>
    </w:p>
    <w:p w14:paraId="336DA2F5" w14:textId="00680C8D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68E4B34">
          <v:shape id="_x0000_i1219" type="#_x0000_t75" style="width:20.25pt;height:18pt" o:ole="">
            <v:imagedata r:id="rId8" o:title=""/>
          </v:shape>
          <w:control r:id="rId23" w:name="DefaultOcxName17" w:shapeid="_x0000_i1219"/>
        </w:object>
      </w:r>
    </w:p>
    <w:p w14:paraId="101159D6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19</w:t>
      </w:r>
    </w:p>
    <w:p w14:paraId="04B02F80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2BE7EF92">
          <v:rect id="_x0000_i1043" style="width:0;height:1.5pt" o:hralign="center" o:hrstd="t" o:hr="t" fillcolor="#a0a0a0" stroked="f"/>
        </w:pict>
      </w:r>
    </w:p>
    <w:p w14:paraId="761B0349" w14:textId="4AD4A752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BDE7A2B">
          <v:shape id="_x0000_i1196" type="#_x0000_t75" style="width:20.25pt;height:18pt" o:ole="">
            <v:imagedata r:id="rId4" o:title=""/>
          </v:shape>
          <w:control r:id="rId24" w:name="DefaultOcxName18" w:shapeid="_x0000_i1196"/>
        </w:object>
      </w:r>
    </w:p>
    <w:p w14:paraId="0559F3CB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6EA785A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2101C46D">
          <v:rect id="_x0000_i1044" style="width:0;height:1.5pt" o:hralign="center" o:hrstd="t" o:hr="t" fillcolor="#a0a0a0" stroked="f"/>
        </w:pict>
      </w:r>
    </w:p>
    <w:p w14:paraId="4C180B15" w14:textId="35A49731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BD9465D">
          <v:shape id="_x0000_i1195" type="#_x0000_t75" style="width:20.25pt;height:18pt" o:ole="">
            <v:imagedata r:id="rId4" o:title=""/>
          </v:shape>
          <w:control r:id="rId25" w:name="DefaultOcxName19" w:shapeid="_x0000_i1195"/>
        </w:object>
      </w:r>
    </w:p>
    <w:p w14:paraId="516DFE2B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-20</w:t>
      </w:r>
    </w:p>
    <w:p w14:paraId="03BC93C9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14:paraId="747E4987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To see the list of background processes that you have started in your shell, you can run: </w:t>
      </w:r>
    </w:p>
    <w:p w14:paraId="2BD7B322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396D438A">
          <v:rect id="_x0000_i1045" style="width:0;height:1.5pt" o:hralign="center" o:hrstd="t" o:hr="t" fillcolor="#a0a0a0" stroked="f"/>
        </w:pict>
      </w:r>
    </w:p>
    <w:p w14:paraId="0CFFF932" w14:textId="6767B71F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 w14:anchorId="2FC4D23C">
          <v:shape id="_x0000_i1194" type="#_x0000_t75" style="width:20.25pt;height:18pt" o:ole="">
            <v:imagedata r:id="rId4" o:title=""/>
          </v:shape>
          <w:control r:id="rId26" w:name="DefaultOcxName20" w:shapeid="_x0000_i1194"/>
        </w:object>
      </w:r>
    </w:p>
    <w:p w14:paraId="53079E79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process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576158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2CC21E1E">
          <v:rect id="_x0000_i1046" style="width:0;height:1.5pt" o:hralign="center" o:hrstd="t" o:hr="t" fillcolor="#a0a0a0" stroked="f"/>
        </w:pict>
      </w:r>
    </w:p>
    <w:p w14:paraId="413E618F" w14:textId="30EAB7C6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0A21F7">
          <v:shape id="_x0000_i1220" type="#_x0000_t75" style="width:20.25pt;height:18pt" o:ole="">
            <v:imagedata r:id="rId8" o:title=""/>
          </v:shape>
          <w:control r:id="rId27" w:name="DefaultOcxName21" w:shapeid="_x0000_i1220"/>
        </w:object>
      </w:r>
    </w:p>
    <w:p w14:paraId="113176B4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jobs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A3A35E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55C5DBFE">
          <v:rect id="_x0000_i1047" style="width:0;height:1.5pt" o:hralign="center" o:hrstd="t" o:hr="t" fillcolor="#a0a0a0" stroked="f"/>
        </w:pict>
      </w:r>
    </w:p>
    <w:p w14:paraId="6DBF2E07" w14:textId="7E49D060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2958241">
          <v:shape id="_x0000_i1192" type="#_x0000_t75" style="width:20.25pt;height:18pt" o:ole="">
            <v:imagedata r:id="rId4" o:title=""/>
          </v:shape>
          <w:control r:id="rId28" w:name="DefaultOcxName22" w:shapeid="_x0000_i1192"/>
        </w:object>
      </w:r>
    </w:p>
    <w:p w14:paraId="5A55BD6D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work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50D43E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5CB2CF6E">
          <v:rect id="_x0000_i1048" style="width:0;height:1.5pt" o:hralign="center" o:hrstd="t" o:hr="t" fillcolor="#a0a0a0" stroked="f"/>
        </w:pict>
      </w:r>
    </w:p>
    <w:p w14:paraId="05EB199B" w14:textId="5070FB7C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2CC844E">
          <v:shape id="_x0000_i1191" type="#_x0000_t75" style="width:20.25pt;height:18pt" o:ole="">
            <v:imagedata r:id="rId4" o:title=""/>
          </v:shape>
          <w:control r:id="rId29" w:name="DefaultOcxName23" w:shapeid="_x0000_i1191"/>
        </w:object>
      </w:r>
    </w:p>
    <w:p w14:paraId="274202F0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list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776A6F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14:paraId="423AF579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To view all processes on the system, you can execute: </w:t>
      </w:r>
    </w:p>
    <w:p w14:paraId="6AE7F1EE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0AFC79E8">
          <v:rect id="_x0000_i1049" style="width:0;height:1.5pt" o:hralign="center" o:hrstd="t" o:hr="t" fillcolor="#a0a0a0" stroked="f"/>
        </w:pict>
      </w:r>
    </w:p>
    <w:p w14:paraId="5F392288" w14:textId="1F9B28E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2DD7D65">
          <v:shape id="_x0000_i1190" type="#_x0000_t75" style="width:20.25pt;height:18pt" o:ole="">
            <v:imagedata r:id="rId4" o:title=""/>
          </v:shape>
          <w:control r:id="rId30" w:name="DefaultOcxName24" w:shapeid="_x0000_i1190"/>
        </w:object>
      </w:r>
    </w:p>
    <w:p w14:paraId="2DEEAAFA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ps -e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21FE0E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56204370">
          <v:rect id="_x0000_i1050" style="width:0;height:1.5pt" o:hralign="center" o:hrstd="t" o:hr="t" fillcolor="#a0a0a0" stroked="f"/>
        </w:pict>
      </w:r>
    </w:p>
    <w:p w14:paraId="0B1C32A2" w14:textId="6AC985CC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EC7FEEC">
          <v:shape id="_x0000_i1189" type="#_x0000_t75" style="width:20.25pt;height:18pt" o:ole="">
            <v:imagedata r:id="rId4" o:title=""/>
          </v:shape>
          <w:control r:id="rId31" w:name="DefaultOcxName25" w:shapeid="_x0000_i1189"/>
        </w:object>
      </w:r>
    </w:p>
    <w:p w14:paraId="53CF38A2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ps</w:t>
      </w:r>
    </w:p>
    <w:p w14:paraId="4FBC7924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498B7867">
          <v:rect id="_x0000_i1051" style="width:0;height:1.5pt" o:hralign="center" o:hrstd="t" o:hr="t" fillcolor="#a0a0a0" stroked="f"/>
        </w:pict>
      </w:r>
    </w:p>
    <w:p w14:paraId="0C802F33" w14:textId="1F8E7CB0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696EB00">
          <v:shape id="_x0000_i1188" type="#_x0000_t75" style="width:20.25pt;height:18pt" o:ole="">
            <v:imagedata r:id="rId4" o:title=""/>
          </v:shape>
          <w:control r:id="rId32" w:name="DefaultOcxName26" w:shapeid="_x0000_i1188"/>
        </w:object>
      </w:r>
    </w:p>
    <w:p w14:paraId="2C9F7831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ps -f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CD2C045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66C221D6">
          <v:rect id="_x0000_i1052" style="width:0;height:1.5pt" o:hralign="center" o:hrstd="t" o:hr="t" fillcolor="#a0a0a0" stroked="f"/>
        </w:pict>
      </w:r>
    </w:p>
    <w:p w14:paraId="3C271A6B" w14:textId="4E4690C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098E97B">
          <v:shape id="_x0000_i1221" type="#_x0000_t75" style="width:20.25pt;height:18pt" o:ole="">
            <v:imagedata r:id="rId8" o:title=""/>
          </v:shape>
          <w:control r:id="rId33" w:name="DefaultOcxName27" w:shapeid="_x0000_i1221"/>
        </w:object>
      </w:r>
    </w:p>
    <w:p w14:paraId="432D3E62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ps --all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BF0254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14:paraId="6FC92A5A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What command can be used to alter the priority of a running process? </w:t>
      </w:r>
    </w:p>
    <w:p w14:paraId="136AB6BC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4541EC40">
          <v:rect id="_x0000_i1053" style="width:0;height:1.5pt" o:hralign="center" o:hrstd="t" o:hr="t" fillcolor="#a0a0a0" stroked="f"/>
        </w:pict>
      </w:r>
    </w:p>
    <w:p w14:paraId="7FF0FD78" w14:textId="28986CE6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D11218E">
          <v:shape id="_x0000_i1222" type="#_x0000_t75" style="width:20.25pt;height:18pt" o:ole="">
            <v:imagedata r:id="rId8" o:title=""/>
          </v:shape>
          <w:control r:id="rId34" w:name="DefaultOcxName28" w:shapeid="_x0000_i1222"/>
        </w:object>
      </w:r>
    </w:p>
    <w:p w14:paraId="5B38E71E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renice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10753EC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6540F0F1">
          <v:rect id="_x0000_i1054" style="width:0;height:1.5pt" o:hralign="center" o:hrstd="t" o:hr="t" fillcolor="#a0a0a0" stroked="f"/>
        </w:pict>
      </w:r>
    </w:p>
    <w:p w14:paraId="012B5F67" w14:textId="2825D08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7683BC6">
          <v:shape id="_x0000_i1185" type="#_x0000_t75" style="width:20.25pt;height:18pt" o:ole="">
            <v:imagedata r:id="rId4" o:title=""/>
          </v:shape>
          <w:control r:id="rId35" w:name="DefaultOcxName29" w:shapeid="_x0000_i1185"/>
        </w:object>
      </w:r>
    </w:p>
    <w:p w14:paraId="77F79DA6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chpr</w:t>
      </w:r>
    </w:p>
    <w:p w14:paraId="7167E216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44C9D5D3">
          <v:rect id="_x0000_i1055" style="width:0;height:1.5pt" o:hralign="center" o:hrstd="t" o:hr="t" fillcolor="#a0a0a0" stroked="f"/>
        </w:pict>
      </w:r>
    </w:p>
    <w:p w14:paraId="39596A3E" w14:textId="6DE98D6C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0E1CD0A7">
          <v:shape id="_x0000_i1184" type="#_x0000_t75" style="width:20.25pt;height:18pt" o:ole="">
            <v:imagedata r:id="rId4" o:title=""/>
          </v:shape>
          <w:control r:id="rId36" w:name="DefaultOcxName30" w:shapeid="_x0000_i1184"/>
        </w:object>
      </w:r>
    </w:p>
    <w:p w14:paraId="364D96EE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relow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A3EA19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027D57B6">
          <v:rect id="_x0000_i1056" style="width:0;height:1.5pt" o:hralign="center" o:hrstd="t" o:hr="t" fillcolor="#a0a0a0" stroked="f"/>
        </w:pict>
      </w:r>
    </w:p>
    <w:p w14:paraId="00589F6C" w14:textId="1BE12BF3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D9A87B5">
          <v:shape id="_x0000_i1183" type="#_x0000_t75" style="width:20.25pt;height:18pt" o:ole="">
            <v:imagedata r:id="rId4" o:title=""/>
          </v:shape>
          <w:control r:id="rId37" w:name="DefaultOcxName31" w:shapeid="_x0000_i1183"/>
        </w:object>
      </w:r>
    </w:p>
    <w:p w14:paraId="62E899A5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repri</w:t>
      </w:r>
    </w:p>
    <w:p w14:paraId="105B3D9D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14:paraId="17577CC4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Which of the following is </w:t>
      </w:r>
      <w:r w:rsidRPr="009246C8">
        <w:rPr>
          <w:rFonts w:ascii="Times New Roman" w:eastAsia="Times New Roman" w:hAnsi="Times New Roman" w:cs="Times New Roman"/>
          <w:b/>
          <w:bCs/>
          <w:sz w:val="24"/>
          <w:szCs w:val="24"/>
        </w:rPr>
        <w:t>not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a valid way to send the force kill signal to a process? </w:t>
      </w:r>
    </w:p>
    <w:p w14:paraId="125A1EAF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4C54F323">
          <v:rect id="_x0000_i1057" style="width:0;height:1.5pt" o:hralign="center" o:hrstd="t" o:hr="t" fillcolor="#a0a0a0" stroked="f"/>
        </w:pict>
      </w:r>
    </w:p>
    <w:p w14:paraId="2657CAE2" w14:textId="649D7172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2006206">
          <v:shape id="_x0000_i1182" type="#_x0000_t75" style="width:20.25pt;height:18pt" o:ole="">
            <v:imagedata r:id="rId4" o:title=""/>
          </v:shape>
          <w:control r:id="rId38" w:name="DefaultOcxName32" w:shapeid="_x0000_i1182"/>
        </w:object>
      </w:r>
    </w:p>
    <w:p w14:paraId="110F197F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kill -9 PID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B51C501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13BD77FE">
          <v:rect id="_x0000_i1058" style="width:0;height:1.5pt" o:hralign="center" o:hrstd="t" o:hr="t" fillcolor="#a0a0a0" stroked="f"/>
        </w:pict>
      </w:r>
    </w:p>
    <w:p w14:paraId="5AFF5CC0" w14:textId="6EFE25C3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66B10FD5">
          <v:shape id="_x0000_i1181" type="#_x0000_t75" style="width:20.25pt;height:18pt" o:ole="">
            <v:imagedata r:id="rId4" o:title=""/>
          </v:shape>
          <w:control r:id="rId39" w:name="DefaultOcxName33" w:shapeid="_x0000_i1181"/>
        </w:object>
      </w:r>
    </w:p>
    <w:p w14:paraId="11962418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kill -KILL PID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F3673D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31B93FF0">
          <v:rect id="_x0000_i1059" style="width:0;height:1.5pt" o:hralign="center" o:hrstd="t" o:hr="t" fillcolor="#a0a0a0" stroked="f"/>
        </w:pict>
      </w:r>
    </w:p>
    <w:p w14:paraId="5FCC63AD" w14:textId="73CB0675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AD6A0B2">
          <v:shape id="_x0000_i1180" type="#_x0000_t75" style="width:20.25pt;height:18pt" o:ole="">
            <v:imagedata r:id="rId4" o:title=""/>
          </v:shape>
          <w:control r:id="rId40" w:name="DefaultOcxName34" w:shapeid="_x0000_i1180"/>
        </w:object>
      </w:r>
    </w:p>
    <w:p w14:paraId="3F18DFDB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kill -SIGKILL PID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8509FA3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06DFA396">
          <v:rect id="_x0000_i1060" style="width:0;height:1.5pt" o:hralign="center" o:hrstd="t" o:hr="t" fillcolor="#a0a0a0" stroked="f"/>
        </w:pict>
      </w:r>
    </w:p>
    <w:p w14:paraId="08090A35" w14:textId="710BC8E8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C935994">
          <v:shape id="_x0000_i1223" type="#_x0000_t75" style="width:20.25pt;height:18pt" o:ole="">
            <v:imagedata r:id="rId8" o:title=""/>
          </v:shape>
          <w:control r:id="rId41" w:name="DefaultOcxName35" w:shapeid="_x0000_i1223"/>
        </w:object>
      </w:r>
    </w:p>
    <w:p w14:paraId="5DD94C7F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Courier New" w:eastAsia="Times New Roman" w:hAnsi="Courier New" w:cs="Courier New"/>
          <w:sz w:val="20"/>
          <w:szCs w:val="20"/>
        </w:rPr>
        <w:t>kill -FORCE PID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4589BA5" w14:textId="77777777" w:rsidR="009246C8" w:rsidRPr="009246C8" w:rsidRDefault="009246C8" w:rsidP="009246C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46C8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14:paraId="0657FE48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9246C8">
        <w:rPr>
          <w:rFonts w:ascii="Courier New" w:eastAsia="Times New Roman" w:hAnsi="Courier New" w:cs="Courier New"/>
          <w:sz w:val="20"/>
          <w:szCs w:val="20"/>
        </w:rPr>
        <w:t>screen</w:t>
      </w: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 command can detach and re-attach terminal sessions. </w:t>
      </w:r>
    </w:p>
    <w:p w14:paraId="78C2D503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 xml:space="preserve">True or False? </w:t>
      </w:r>
    </w:p>
    <w:p w14:paraId="6572D185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4BE0636C">
          <v:rect id="_x0000_i1061" style="width:0;height:1.5pt" o:hralign="center" o:hrstd="t" o:hr="t" fillcolor="#a0a0a0" stroked="f"/>
        </w:pict>
      </w:r>
    </w:p>
    <w:p w14:paraId="00DCB7DB" w14:textId="6A54B27B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A530C35">
          <v:shape id="_x0000_i1224" type="#_x0000_t75" style="width:20.25pt;height:18pt" o:ole="">
            <v:imagedata r:id="rId8" o:title=""/>
          </v:shape>
          <w:control r:id="rId42" w:name="DefaultOcxName36" w:shapeid="_x0000_i1224"/>
        </w:object>
      </w:r>
    </w:p>
    <w:p w14:paraId="2E860C8C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679C3558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pict w14:anchorId="5F08559F">
          <v:rect id="_x0000_i1062" style="width:0;height:1.5pt" o:hralign="center" o:hrstd="t" o:hr="t" fillcolor="#a0a0a0" stroked="f"/>
        </w:pict>
      </w:r>
    </w:p>
    <w:p w14:paraId="6EB7582E" w14:textId="79FCB47F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DC9A514">
          <v:shape id="_x0000_i1177" type="#_x0000_t75" style="width:20.25pt;height:18pt" o:ole="">
            <v:imagedata r:id="rId4" o:title=""/>
          </v:shape>
          <w:control r:id="rId43" w:name="DefaultOcxName37" w:shapeid="_x0000_i1177"/>
        </w:object>
      </w:r>
    </w:p>
    <w:p w14:paraId="0ABED1C1" w14:textId="77777777" w:rsidR="009246C8" w:rsidRPr="009246C8" w:rsidRDefault="009246C8" w:rsidP="00924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46C8"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552C55F5" w14:textId="77777777" w:rsidR="007472F0" w:rsidRDefault="007472F0"/>
    <w:sectPr w:rsidR="00747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C8"/>
    <w:rsid w:val="007472F0"/>
    <w:rsid w:val="00924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65A39"/>
  <w15:chartTrackingRefBased/>
  <w15:docId w15:val="{86E23D29-37C4-4DD0-B9FA-99F77047F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24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46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9246C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246C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246C8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246C8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246C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246C8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3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8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0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6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381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3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45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3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88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468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11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6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446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582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1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17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794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53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8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94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72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283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1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6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681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6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0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82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64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6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783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9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4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3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92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88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238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84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206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693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22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1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24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60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568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3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67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750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3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55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342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3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94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08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017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8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7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80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8431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41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15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42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83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911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87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550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969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17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596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42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55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166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06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38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732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0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2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087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3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22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95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47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01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71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3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971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50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0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1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650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9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799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584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87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39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26" Type="http://schemas.openxmlformats.org/officeDocument/2006/relationships/control" Target="activeX/activeX21.xml"/><Relationship Id="rId39" Type="http://schemas.openxmlformats.org/officeDocument/2006/relationships/control" Target="activeX/activeX34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34" Type="http://schemas.openxmlformats.org/officeDocument/2006/relationships/control" Target="activeX/activeX29.xml"/><Relationship Id="rId42" Type="http://schemas.openxmlformats.org/officeDocument/2006/relationships/control" Target="activeX/activeX37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20.xml"/><Relationship Id="rId33" Type="http://schemas.openxmlformats.org/officeDocument/2006/relationships/control" Target="activeX/activeX28.xml"/><Relationship Id="rId38" Type="http://schemas.openxmlformats.org/officeDocument/2006/relationships/control" Target="activeX/activeX33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29" Type="http://schemas.openxmlformats.org/officeDocument/2006/relationships/control" Target="activeX/activeX24.xml"/><Relationship Id="rId41" Type="http://schemas.openxmlformats.org/officeDocument/2006/relationships/control" Target="activeX/activeX36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9.xml"/><Relationship Id="rId32" Type="http://schemas.openxmlformats.org/officeDocument/2006/relationships/control" Target="activeX/activeX27.xml"/><Relationship Id="rId37" Type="http://schemas.openxmlformats.org/officeDocument/2006/relationships/control" Target="activeX/activeX32.xml"/><Relationship Id="rId40" Type="http://schemas.openxmlformats.org/officeDocument/2006/relationships/control" Target="activeX/activeX35.xml"/><Relationship Id="rId45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8.xml"/><Relationship Id="rId28" Type="http://schemas.openxmlformats.org/officeDocument/2006/relationships/control" Target="activeX/activeX23.xml"/><Relationship Id="rId36" Type="http://schemas.openxmlformats.org/officeDocument/2006/relationships/control" Target="activeX/activeX31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31" Type="http://schemas.openxmlformats.org/officeDocument/2006/relationships/control" Target="activeX/activeX26.xml"/><Relationship Id="rId44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7.xml"/><Relationship Id="rId27" Type="http://schemas.openxmlformats.org/officeDocument/2006/relationships/control" Target="activeX/activeX22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43" Type="http://schemas.openxmlformats.org/officeDocument/2006/relationships/control" Target="activeX/activeX3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Kun, Attila</dc:creator>
  <cp:keywords/>
  <dc:description/>
  <cp:lastModifiedBy>Kun, Attila</cp:lastModifiedBy>
  <cp:revision>1</cp:revision>
  <dcterms:created xsi:type="dcterms:W3CDTF">2021-07-08T20:01:00Z</dcterms:created>
  <dcterms:modified xsi:type="dcterms:W3CDTF">2021-07-08T20:08:00Z</dcterms:modified>
</cp:coreProperties>
</file>