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</w:pPr>
      <w:r>
        <w:rPr>
          <w:rFonts w:eastAsia="Times New Roman" w:cs="Helvetica" w:ascii="Helvetica" w:hAnsi="Helvetica"/>
          <w:color w:val="444444"/>
          <w:sz w:val="26"/>
          <w:szCs w:val="26"/>
          <w:lang w:eastAsia="ru-RU"/>
        </w:rPr>
        <w:t>Общие условия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00" w:hanging="360"/>
        <w:rPr/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 xml:space="preserve">Настоящая Политика определяет порядок обработки и защиты сайта 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www.esenins.com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 xml:space="preserve"> (далее – сайт) информации о физических лицах (далее – Пользователи), которая может быть получена сайтом при взаимодействий с сайтом.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Целью настоящей Политики является обеспечение надлежащей защиты информации о Пользователях, в том числе их персональных данных, от несанкционированного доступа и разглашения.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Отношения, связанные со сбором, хранением, распространением и защитой информации предоставляемой Пользователем, регулируются настоящей Политикой, иными локальными документами сайта и действующим законодательством Российской Федерации.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00" w:hanging="360"/>
        <w:rPr/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интернет-сайте </w:t>
      </w:r>
      <w:hyperlink r:id="rId2" w:tgtFrame="_blank">
        <w:r>
          <w:rPr>
            <w:rStyle w:val="ListLabel3"/>
            <w:rFonts w:eastAsia="Times New Roman" w:cs="Helvetica" w:ascii="Helvetica" w:hAnsi="Helvetica"/>
            <w:color w:val="0000FF"/>
            <w:sz w:val="21"/>
            <w:szCs w:val="21"/>
            <w:lang w:eastAsia="ru-RU"/>
          </w:rPr>
          <w:t>www.facebook.com</w:t>
        </w:r>
      </w:hyperlink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 и включают в себя следующую информацию: - фамилию, имя, отчество Пользователя; - контактный телефон Пользователя; - адрес электронной почты (e-mail); Заполняя регистрационную форму, Пользователь выражает свое полное согласие с условиями настоящей Политики.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</w:pPr>
      <w:r>
        <w:rPr>
          <w:rFonts w:eastAsia="Times New Roman" w:cs="Helvetica" w:ascii="Helvetica" w:hAnsi="Helvetica"/>
          <w:color w:val="444444"/>
          <w:sz w:val="26"/>
          <w:szCs w:val="26"/>
          <w:lang w:eastAsia="ru-RU"/>
        </w:rPr>
        <w:t>Цели сбора, обработки и хранения информации предоставляемой Пользователями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Обработка персональных данных Пользователя осуществляется в соответствии с законодательством Российской Федерации. Сайт обрабатывает персональные данные Пользователя в целях: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6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предоставления Пользователю информации об оказываемых Сайтом услугах, специальных предложений и иных сведений от имени Общества;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6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проведения маркетинговых и иных исследований.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</w:pPr>
      <w:r>
        <w:rPr>
          <w:rFonts w:eastAsia="Times New Roman" w:cs="Helvetica" w:ascii="Helvetica" w:hAnsi="Helvetica"/>
          <w:color w:val="444444"/>
          <w:sz w:val="26"/>
          <w:szCs w:val="26"/>
          <w:lang w:eastAsia="ru-RU"/>
        </w:rPr>
        <w:t>Условия обработки персональной информации предоставленной Пользователем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Обработка персональных данных Пользователя осуществляется в течение срока, необходимого для целей, указанных в настоящей Политике, любым законным способом, в том числе в информационных системах с использованием средств автоматизации или без использования таких средств.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Сайт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Пользователь при заполнении регистрационной формы подтверждает, что: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6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указывает достоверную информацию о себе, вся иная информация предоставляется Пользователем по его собственному усмотрению.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6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ознакомлен с настоящей Политикой, выражает свое согласие с ней. </w:t>
        <w:br/>
        <w:t>Ознакомление с условиями настоящей Политики и проставление галочки под ссылкой на данную Политику является письменным согласием Пользователя на сбор, хранение, обработку персональных данных, предоставляемых Пользователем.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Сайт не проверяет достоверность получаемой (собираемой) информации о Пользователях, за исключением случаев, когда такая проверка необходима в целях исполнения обязательств перед Пользователем.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Helvetica" w:hAnsi="Helvetica" w:eastAsia="Times New Roman" w:cs="Helvetica"/>
          <w:color w:val="444444"/>
          <w:sz w:val="26"/>
          <w:szCs w:val="26"/>
          <w:lang w:eastAsia="ru-RU"/>
        </w:rPr>
      </w:pPr>
      <w:r>
        <w:rPr>
          <w:rFonts w:eastAsia="Times New Roman" w:cs="Helvetica" w:ascii="Helvetica" w:hAnsi="Helvetica"/>
          <w:color w:val="444444"/>
          <w:sz w:val="26"/>
          <w:szCs w:val="26"/>
          <w:lang w:eastAsia="ru-RU"/>
        </w:rPr>
        <w:t>Изменение Политики конфиденциальности. Применимое законодательство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Сайт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К настоящей Политике и отношениям между Пользователем и Обществом, возникающим в связи с применением Политики конфиденциальности, подлежит применению право Российской Федерации.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00" w:hanging="360"/>
        <w:rPr>
          <w:rFonts w:ascii="Helvetica" w:hAnsi="Helvetica" w:eastAsia="Times New Roman" w:cs="Helvetica"/>
          <w:color w:val="444444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ru-RU"/>
        </w:rPr>
        <w:t>До обращения в суд с иском по спорам, возникающим из отношений между Пользователем и Обществом, обязательным является соблюдение претензионного порядка регулирования спора.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1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1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0"/>
    <w:uiPriority w:val="9"/>
    <w:qFormat/>
    <w:rsid w:val="00cc5f0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cc5f0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cc5f09"/>
    <w:rPr>
      <w:color w:val="0000FF"/>
      <w:u w:val="single"/>
    </w:rPr>
  </w:style>
  <w:style w:type="character" w:styleId="ListLabel1">
    <w:name w:val="ListLabel 1"/>
    <w:qFormat/>
    <w:rPr>
      <w:rFonts w:ascii="Helvetica" w:hAnsi="Helvetica"/>
      <w:sz w:val="21"/>
    </w:rPr>
  </w:style>
  <w:style w:type="character" w:styleId="ListLabel2">
    <w:name w:val="ListLabel 2"/>
    <w:qFormat/>
    <w:rPr>
      <w:rFonts w:ascii="Helvetica" w:hAnsi="Helvetica"/>
      <w:sz w:val="21"/>
    </w:rPr>
  </w:style>
  <w:style w:type="character" w:styleId="ListLabel3">
    <w:name w:val="ListLabel 3"/>
    <w:qFormat/>
    <w:rPr>
      <w:rFonts w:ascii="Helvetica" w:hAnsi="Helvetica" w:eastAsia="Times New Roman" w:cs="Helvetica"/>
      <w:color w:val="0000FF"/>
      <w:sz w:val="21"/>
      <w:szCs w:val="21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c5f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cebook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LibreOffice/6.0.3.2$Linux_X86_64 LibreOffice_project/00m0$Build-2</Application>
  <Pages>2</Pages>
  <Words>438</Words>
  <Characters>3312</Characters>
  <CharactersWithSpaces>3718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2017-06-18T17:21:00Z</dcterms:created>
  <dc:creator>Дмитрий Кисамеев</dc:creator>
  <dc:description/>
  <dc:language>en-US</dc:language>
  <cp:lastModifiedBy/>
  <dcterms:modified xsi:type="dcterms:W3CDTF">2018-06-11T15:35:31Z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