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/>
        </w:rPr>
        <w:t>lab6</w:t>
      </w: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实验报告</w:t>
      </w:r>
    </w:p>
    <w:p>
      <w:pPr>
        <w:pStyle w:val="4"/>
        <w:jc w:val="right"/>
        <w:rPr>
          <w:rFonts w:hint="eastAsia" w:ascii="AR PL UKai CN" w:hAnsi="AR PL UKai CN" w:eastAsia="AR PL UKai CN" w:cs="AR PL UKai CN"/>
          <w:b/>
          <w:bCs/>
          <w:sz w:val="24"/>
          <w:szCs w:val="24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-------闫世杰 2020200982</w:t>
      </w:r>
      <w:r>
        <w:rPr>
          <w:rFonts w:hint="eastAsia" w:ascii="AR PL UKai CN" w:hAnsi="AR PL UKai CN" w:eastAsia="AR PL UKai CN" w:cs="AR PL UKai CN"/>
          <w:b/>
          <w:bCs/>
          <w:sz w:val="24"/>
          <w:szCs w:val="24"/>
        </w:rPr>
        <w:t xml:space="preserve"> 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利用priority_queue优化KNN search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添加数据结构</w:t>
      </w: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struct Bin{</w:t>
      </w:r>
    </w:p>
    <w:p>
      <w:pPr>
        <w:pStyle w:val="4"/>
        <w:ind w:firstLine="500" w:firstLineChars="0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KDT *T; //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记录候选节点,即待检查平面</w:t>
      </w:r>
    </w:p>
    <w:p>
      <w:pPr>
        <w:pStyle w:val="4"/>
        <w:ind w:firstLine="500" w:firstLineChars="0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long long distance;//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记录该节点的split_line距离Target的直线距离,将其作为优先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队列的排序标准,使得距离最小的节点(及最优节点)位于最前</w:t>
      </w: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}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在自顶向下递归寻找Target所在的最小cell过程中,在每次进入一子树的同时,判断当前最小距范围是否和该平面有交点,如果有交集,将另一棵子树加入待考察的priority_queue中,作为候选,当遍历到叶子节点时,从优先队列中选择最优的节点进行回溯,如果最优节点的平面与当前最小距范围无交点,说明已经达到了最优,直接清空优先队列返回即可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不断更改E_Max 的值,对于测试所给出的数据,发现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E_Max=5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时,BBF的准确率已经有95%,当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_Max=20时,已经完全正确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由于测试数据维度较小,且数据规模不大,整个搜索过程只需不到1s,且由于BBF需要维护一个优先队列.因此在数据测试上,发现BBF必普通的KNN还要慢一点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时间测试表(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E_MAX=20)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</w:p>
    <w:tbl>
      <w:tblPr>
        <w:tblW w:w="98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740"/>
        <w:gridCol w:w="1920"/>
        <w:gridCol w:w="2030"/>
        <w:gridCol w:w="2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点数|搜索次数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10000|10000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20000|20000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50000|50000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100000|100000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BBF_KNN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0.056999s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0.087552s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0.235076s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0.488669S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NOR_KNN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0.033032s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0.049679s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0.094528s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0.18016s</w:t>
            </w:r>
          </w:p>
        </w:tc>
      </w:tr>
    </w:tbl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6F0B8"/>
    <w:rsid w:val="66FE4CA5"/>
    <w:rsid w:val="F47F3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2022-04-16T21:08:00Z</dcterms:created>
  <dc:creator>soda</dc:creator>
  <cp:lastModifiedBy>7</cp:lastModifiedBy>
  <dcterms:modified xsi:type="dcterms:W3CDTF">2022-04-18T10:46:53Z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