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BFD" w:rsidRPr="00034BFD" w:rsidRDefault="00034BFD" w:rsidP="00034BFD">
      <w:pPr>
        <w:jc w:val="center"/>
        <w:rPr>
          <w:rFonts w:ascii="Arial" w:hAnsi="Arial" w:cs="Arial"/>
          <w:b/>
          <w:sz w:val="24"/>
          <w:szCs w:val="24"/>
        </w:rPr>
      </w:pPr>
      <w:r>
        <w:rPr>
          <w:rFonts w:ascii="Arial" w:hAnsi="Arial" w:cs="Arial"/>
          <w:b/>
          <w:sz w:val="24"/>
          <w:szCs w:val="24"/>
        </w:rPr>
        <w:t>Estudios  a Distancia</w:t>
      </w: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rPr>
          <w:rFonts w:ascii="Arial" w:hAnsi="Arial" w:cs="Arial"/>
          <w:sz w:val="24"/>
          <w:szCs w:val="24"/>
        </w:rPr>
      </w:pPr>
    </w:p>
    <w:p w:rsidR="00034BFD" w:rsidRPr="00034BFD" w:rsidRDefault="00034BFD" w:rsidP="00034BFD">
      <w:pPr>
        <w:jc w:val="center"/>
        <w:rPr>
          <w:rFonts w:ascii="Arial" w:hAnsi="Arial" w:cs="Arial"/>
          <w:sz w:val="24"/>
          <w:szCs w:val="24"/>
        </w:rPr>
      </w:pPr>
      <w:r w:rsidRPr="00034BFD">
        <w:rPr>
          <w:rFonts w:ascii="Arial" w:hAnsi="Arial" w:cs="Arial"/>
          <w:sz w:val="24"/>
          <w:szCs w:val="24"/>
        </w:rPr>
        <w:t>Any Muñoz</w:t>
      </w:r>
    </w:p>
    <w:p w:rsidR="00034BFD" w:rsidRPr="00034BFD" w:rsidRDefault="00034BFD" w:rsidP="00034BFD">
      <w:pPr>
        <w:jc w:val="center"/>
        <w:rPr>
          <w:rFonts w:ascii="Arial" w:hAnsi="Arial" w:cs="Arial"/>
          <w:sz w:val="24"/>
          <w:szCs w:val="24"/>
        </w:rPr>
      </w:pPr>
      <w:r w:rsidRPr="00034BFD">
        <w:rPr>
          <w:rFonts w:ascii="Arial" w:hAnsi="Arial" w:cs="Arial"/>
          <w:sz w:val="24"/>
          <w:szCs w:val="24"/>
        </w:rPr>
        <w:t>José Salazar</w:t>
      </w:r>
    </w:p>
    <w:p w:rsidR="00034BFD" w:rsidRPr="00034BFD" w:rsidRDefault="00034BFD" w:rsidP="00034BFD">
      <w:pPr>
        <w:jc w:val="center"/>
        <w:rPr>
          <w:rFonts w:ascii="Arial" w:hAnsi="Arial" w:cs="Arial"/>
          <w:sz w:val="24"/>
          <w:szCs w:val="24"/>
        </w:rPr>
      </w:pPr>
      <w:r w:rsidRPr="00034BFD">
        <w:rPr>
          <w:rFonts w:ascii="Arial" w:hAnsi="Arial" w:cs="Arial"/>
          <w:sz w:val="24"/>
          <w:szCs w:val="24"/>
        </w:rPr>
        <w:t>Wuilkys Becerra</w:t>
      </w:r>
    </w:p>
    <w:p w:rsidR="00034BFD" w:rsidRPr="00034BFD" w:rsidRDefault="00034BFD" w:rsidP="00034BFD">
      <w:pPr>
        <w:jc w:val="center"/>
        <w:rPr>
          <w:rFonts w:ascii="Arial" w:hAnsi="Arial" w:cs="Arial"/>
          <w:sz w:val="24"/>
          <w:szCs w:val="24"/>
        </w:rPr>
      </w:pPr>
      <w:r w:rsidRPr="00034BFD">
        <w:rPr>
          <w:rFonts w:ascii="Arial" w:hAnsi="Arial" w:cs="Arial"/>
          <w:sz w:val="24"/>
          <w:szCs w:val="24"/>
        </w:rPr>
        <w:t>Wilmer Salazar</w:t>
      </w:r>
    </w:p>
    <w:p w:rsidR="00034BFD" w:rsidRPr="00034BFD" w:rsidRDefault="00034BFD" w:rsidP="00034BFD">
      <w:pPr>
        <w:jc w:val="center"/>
        <w:rPr>
          <w:rFonts w:ascii="Arial" w:hAnsi="Arial" w:cs="Arial"/>
          <w:sz w:val="24"/>
          <w:szCs w:val="24"/>
        </w:rPr>
      </w:pPr>
      <w:r w:rsidRPr="00034BFD">
        <w:rPr>
          <w:rFonts w:ascii="Arial" w:hAnsi="Arial" w:cs="Arial"/>
          <w:sz w:val="24"/>
          <w:szCs w:val="24"/>
        </w:rPr>
        <w:t>Johan Martin</w:t>
      </w:r>
    </w:p>
    <w:p w:rsidR="00034BFD" w:rsidRPr="00034BFD" w:rsidRDefault="00034BFD" w:rsidP="00034BFD">
      <w:pPr>
        <w:jc w:val="center"/>
        <w:rPr>
          <w:rFonts w:ascii="Arial" w:hAnsi="Arial" w:cs="Arial"/>
          <w:sz w:val="24"/>
          <w:szCs w:val="24"/>
        </w:rPr>
      </w:pPr>
      <w:r w:rsidRPr="00034BFD">
        <w:rPr>
          <w:rFonts w:ascii="Arial" w:hAnsi="Arial" w:cs="Arial"/>
          <w:sz w:val="24"/>
          <w:szCs w:val="24"/>
        </w:rPr>
        <w:t>Alexis Moreno</w:t>
      </w:r>
    </w:p>
    <w:p w:rsidR="00034BFD" w:rsidRPr="00034BFD" w:rsidRDefault="00034BFD" w:rsidP="00034BFD">
      <w:pPr>
        <w:jc w:val="center"/>
        <w:rPr>
          <w:rFonts w:ascii="Arial" w:hAnsi="Arial" w:cs="Arial"/>
          <w:sz w:val="24"/>
          <w:szCs w:val="24"/>
        </w:rPr>
      </w:pPr>
    </w:p>
    <w:p w:rsidR="00034BFD" w:rsidRPr="00034BFD" w:rsidRDefault="00034BFD" w:rsidP="00034BFD">
      <w:pPr>
        <w:jc w:val="center"/>
        <w:rPr>
          <w:rFonts w:ascii="Arial" w:hAnsi="Arial" w:cs="Arial"/>
          <w:sz w:val="24"/>
          <w:szCs w:val="24"/>
        </w:rPr>
      </w:pPr>
      <w:r w:rsidRPr="00034BFD">
        <w:rPr>
          <w:rFonts w:ascii="Arial" w:hAnsi="Arial" w:cs="Arial"/>
          <w:sz w:val="24"/>
          <w:szCs w:val="24"/>
        </w:rPr>
        <w:t>Universidad Nacional Experimental de Guayana</w:t>
      </w:r>
    </w:p>
    <w:p w:rsidR="00034BFD" w:rsidRPr="00034BFD" w:rsidRDefault="00034BFD" w:rsidP="00034BFD">
      <w:pPr>
        <w:jc w:val="center"/>
        <w:rPr>
          <w:rFonts w:ascii="Arial" w:hAnsi="Arial" w:cs="Arial"/>
          <w:sz w:val="24"/>
          <w:szCs w:val="24"/>
        </w:rPr>
      </w:pPr>
      <w:r w:rsidRPr="00034BFD">
        <w:rPr>
          <w:rFonts w:ascii="Arial" w:hAnsi="Arial" w:cs="Arial"/>
          <w:sz w:val="24"/>
          <w:szCs w:val="24"/>
        </w:rPr>
        <w:t>Proyecto de Carrera: Ingeniería en Informática.</w:t>
      </w:r>
    </w:p>
    <w:p w:rsidR="00180F41" w:rsidRDefault="00034BFD" w:rsidP="00034BFD">
      <w:pPr>
        <w:jc w:val="center"/>
        <w:rPr>
          <w:rFonts w:ascii="Arial" w:hAnsi="Arial" w:cs="Arial"/>
          <w:sz w:val="24"/>
          <w:szCs w:val="24"/>
        </w:rPr>
        <w:sectPr w:rsidR="00180F41" w:rsidSect="00410868">
          <w:footerReference w:type="default" r:id="rId8"/>
          <w:pgSz w:w="12240" w:h="15840"/>
          <w:pgMar w:top="1417" w:right="1701" w:bottom="1417" w:left="1701" w:header="708" w:footer="708" w:gutter="0"/>
          <w:cols w:space="708"/>
          <w:titlePg/>
          <w:docGrid w:linePitch="360"/>
        </w:sectPr>
      </w:pPr>
      <w:r w:rsidRPr="00034BFD">
        <w:rPr>
          <w:rFonts w:ascii="Arial" w:hAnsi="Arial" w:cs="Arial"/>
          <w:sz w:val="24"/>
          <w:szCs w:val="24"/>
        </w:rPr>
        <w:t>Tendencias Informáticas.</w:t>
      </w:r>
    </w:p>
    <w:p w:rsidR="00034BFD" w:rsidRPr="00034BFD" w:rsidRDefault="00034BFD" w:rsidP="00034BFD">
      <w:pPr>
        <w:pStyle w:val="TDC1"/>
        <w:tabs>
          <w:tab w:val="right" w:leader="dot" w:pos="8630"/>
        </w:tabs>
        <w:rPr>
          <w:rFonts w:ascii="Arial" w:hAnsi="Arial" w:cs="Arial"/>
        </w:rPr>
      </w:pPr>
      <w:r w:rsidRPr="00034BFD">
        <w:rPr>
          <w:rFonts w:ascii="Arial" w:hAnsi="Arial" w:cs="Arial"/>
          <w:kern w:val="3"/>
          <w:sz w:val="22"/>
          <w:szCs w:val="22"/>
          <w:lang w:val="es-VE" w:eastAsia="es-VE"/>
        </w:rPr>
        <w:lastRenderedPageBreak/>
        <w:fldChar w:fldCharType="begin"/>
      </w:r>
      <w:r w:rsidRPr="00034BFD">
        <w:rPr>
          <w:rFonts w:ascii="Arial" w:hAnsi="Arial" w:cs="Arial"/>
        </w:rPr>
        <w:instrText xml:space="preserve"> TOC \o "1-3" \h </w:instrText>
      </w:r>
      <w:r w:rsidRPr="00034BFD">
        <w:rPr>
          <w:rFonts w:ascii="Arial" w:hAnsi="Arial" w:cs="Arial"/>
          <w:kern w:val="3"/>
          <w:sz w:val="22"/>
          <w:szCs w:val="22"/>
          <w:lang w:val="es-VE" w:eastAsia="es-VE"/>
        </w:rPr>
        <w:fldChar w:fldCharType="separate"/>
      </w:r>
    </w:p>
    <w:p w:rsidR="00034BFD" w:rsidRPr="00034BFD" w:rsidRDefault="00034BFD" w:rsidP="00034BFD">
      <w:pPr>
        <w:tabs>
          <w:tab w:val="right" w:leader="dot" w:pos="8838"/>
        </w:tabs>
        <w:rPr>
          <w:rFonts w:ascii="Arial" w:hAnsi="Arial" w:cs="Arial"/>
          <w:b/>
          <w:lang w:val="es-ES"/>
        </w:rPr>
      </w:pPr>
    </w:p>
    <w:p w:rsidR="00034BFD" w:rsidRPr="00034BFD" w:rsidRDefault="00034BFD" w:rsidP="00034BFD">
      <w:pPr>
        <w:tabs>
          <w:tab w:val="right" w:leader="dot" w:pos="8838"/>
        </w:tabs>
        <w:spacing w:line="256" w:lineRule="auto"/>
        <w:jc w:val="center"/>
        <w:rPr>
          <w:rFonts w:ascii="Arial" w:eastAsia="Calibri" w:hAnsi="Arial" w:cs="Arial"/>
          <w:b/>
          <w:bCs/>
          <w:sz w:val="24"/>
          <w:szCs w:val="24"/>
          <w:lang w:val="es-ES"/>
        </w:rPr>
      </w:pPr>
      <w:r w:rsidRPr="00034BFD">
        <w:rPr>
          <w:rFonts w:ascii="Arial" w:eastAsia="Calibri" w:hAnsi="Arial" w:cs="Arial"/>
          <w:b/>
          <w:bCs/>
          <w:sz w:val="24"/>
          <w:szCs w:val="24"/>
          <w:lang w:val="es-ES"/>
        </w:rPr>
        <w:t>Tabla de Contenidos</w:t>
      </w:r>
    </w:p>
    <w:p w:rsidR="00034BFD" w:rsidRPr="00034BFD" w:rsidRDefault="00034BFD" w:rsidP="00034BFD">
      <w:pPr>
        <w:tabs>
          <w:tab w:val="right" w:leader="dot" w:pos="8838"/>
        </w:tabs>
        <w:spacing w:line="256" w:lineRule="auto"/>
        <w:jc w:val="center"/>
        <w:rPr>
          <w:rFonts w:ascii="Arial" w:eastAsia="Calibri" w:hAnsi="Arial" w:cs="Arial"/>
          <w:bCs/>
          <w:sz w:val="24"/>
          <w:szCs w:val="24"/>
          <w:lang w:val="es-ES"/>
        </w:rPr>
      </w:pPr>
    </w:p>
    <w:p w:rsidR="00034BFD" w:rsidRPr="00034BFD" w:rsidRDefault="00034BFD" w:rsidP="00034BFD">
      <w:pPr>
        <w:tabs>
          <w:tab w:val="right" w:leader="dot" w:pos="8630"/>
        </w:tabs>
        <w:rPr>
          <w:rFonts w:ascii="Arial" w:hAnsi="Arial" w:cs="Arial"/>
          <w:sz w:val="24"/>
          <w:szCs w:val="24"/>
          <w:lang w:val="en-US"/>
        </w:rPr>
      </w:pPr>
    </w:p>
    <w:p w:rsidR="00034BFD" w:rsidRPr="00034BFD" w:rsidRDefault="00034BFD" w:rsidP="00034BFD">
      <w:pPr>
        <w:tabs>
          <w:tab w:val="right" w:leader="dot" w:pos="8630"/>
        </w:tabs>
        <w:rPr>
          <w:rFonts w:ascii="Arial" w:hAnsi="Arial" w:cs="Arial"/>
        </w:rPr>
      </w:pPr>
      <w:r w:rsidRPr="00034BFD">
        <w:rPr>
          <w:rFonts w:ascii="Arial" w:hAnsi="Arial" w:cs="Arial"/>
        </w:rPr>
        <w:fldChar w:fldCharType="begin"/>
      </w:r>
      <w:r w:rsidRPr="00034BFD">
        <w:rPr>
          <w:rFonts w:ascii="Arial" w:hAnsi="Arial" w:cs="Arial"/>
        </w:rPr>
        <w:instrText xml:space="preserve"> TOC \o "1-3" \h </w:instrText>
      </w:r>
      <w:r w:rsidRPr="00034BFD">
        <w:rPr>
          <w:rFonts w:ascii="Arial" w:hAnsi="Arial" w:cs="Arial"/>
        </w:rPr>
        <w:fldChar w:fldCharType="separate"/>
      </w:r>
      <w:hyperlink w:anchor="_Toc410628920" w:history="1">
        <w:r w:rsidRPr="00034BFD">
          <w:rPr>
            <w:rFonts w:ascii="Arial" w:hAnsi="Arial" w:cs="Arial"/>
            <w:sz w:val="24"/>
            <w:szCs w:val="24"/>
            <w:lang w:val="es-ES"/>
          </w:rPr>
          <w:t>Introduccion</w:t>
        </w:r>
        <w:r w:rsidRPr="00034BFD">
          <w:rPr>
            <w:rFonts w:ascii="Arial" w:hAnsi="Arial" w:cs="Arial"/>
            <w:sz w:val="24"/>
            <w:szCs w:val="24"/>
            <w:lang w:val="es-ES"/>
          </w:rPr>
          <w:tab/>
        </w:r>
      </w:hyperlink>
      <w:r w:rsidRPr="00034BFD">
        <w:rPr>
          <w:rFonts w:ascii="Arial" w:hAnsi="Arial" w:cs="Arial"/>
          <w:sz w:val="24"/>
          <w:szCs w:val="24"/>
          <w:lang w:val="es-ES"/>
        </w:rPr>
        <w:t>3</w:t>
      </w:r>
    </w:p>
    <w:p w:rsidR="00034BFD" w:rsidRPr="00034BFD" w:rsidRDefault="00616ACE" w:rsidP="00034BFD">
      <w:pPr>
        <w:tabs>
          <w:tab w:val="right" w:leader="dot" w:pos="8630"/>
        </w:tabs>
        <w:rPr>
          <w:rFonts w:ascii="Arial" w:hAnsi="Arial" w:cs="Arial"/>
        </w:rPr>
      </w:pPr>
      <w:hyperlink w:anchor="_Toc410628920" w:history="1">
        <w:r w:rsidR="00034BFD" w:rsidRPr="00034BFD">
          <w:rPr>
            <w:rFonts w:ascii="Arial" w:hAnsi="Arial" w:cs="Arial"/>
            <w:sz w:val="24"/>
            <w:szCs w:val="24"/>
            <w:lang w:val="es-ES"/>
          </w:rPr>
          <w:t xml:space="preserve">Capítulo 1 </w:t>
        </w:r>
        <w:r w:rsidR="00410868">
          <w:rPr>
            <w:rFonts w:ascii="Arial" w:hAnsi="Arial" w:cs="Arial"/>
            <w:sz w:val="24"/>
            <w:szCs w:val="24"/>
            <w:lang w:val="es-ES"/>
          </w:rPr>
          <w:t>Estudios a Distancia</w:t>
        </w:r>
        <w:r w:rsidR="00034BFD" w:rsidRPr="00034BFD">
          <w:rPr>
            <w:rFonts w:ascii="Arial" w:hAnsi="Arial" w:cs="Arial"/>
            <w:sz w:val="24"/>
            <w:szCs w:val="24"/>
            <w:lang w:val="en-US"/>
          </w:rPr>
          <w:tab/>
        </w:r>
      </w:hyperlink>
      <w:r w:rsidR="00034BFD" w:rsidRPr="00034BFD">
        <w:rPr>
          <w:rFonts w:ascii="Arial" w:hAnsi="Arial" w:cs="Arial"/>
          <w:sz w:val="24"/>
          <w:szCs w:val="24"/>
          <w:lang w:val="en-US"/>
        </w:rPr>
        <w:t>4</w:t>
      </w:r>
    </w:p>
    <w:p w:rsidR="00034BFD" w:rsidRPr="00034BFD" w:rsidRDefault="00616ACE" w:rsidP="00034BFD">
      <w:pPr>
        <w:tabs>
          <w:tab w:val="right" w:leader="dot" w:pos="8630"/>
        </w:tabs>
        <w:ind w:left="240"/>
        <w:rPr>
          <w:rFonts w:ascii="Arial" w:hAnsi="Arial" w:cs="Arial"/>
        </w:rPr>
      </w:pPr>
      <w:hyperlink w:anchor="_Toc410628921" w:history="1">
        <w:r w:rsidR="00410868">
          <w:rPr>
            <w:rFonts w:ascii="Arial" w:hAnsi="Arial" w:cs="Arial"/>
            <w:sz w:val="24"/>
            <w:szCs w:val="24"/>
            <w:lang w:val="es-ES"/>
          </w:rPr>
          <w:t>Educacion a distacia</w:t>
        </w:r>
        <w:r w:rsidR="00034BFD" w:rsidRPr="00034BFD">
          <w:rPr>
            <w:rFonts w:ascii="Arial" w:hAnsi="Arial" w:cs="Arial"/>
            <w:sz w:val="24"/>
            <w:szCs w:val="24"/>
            <w:lang w:val="es-ES"/>
          </w:rPr>
          <w:tab/>
        </w:r>
      </w:hyperlink>
      <w:r w:rsidR="00034BFD" w:rsidRPr="00034BFD">
        <w:rPr>
          <w:rFonts w:ascii="Arial" w:hAnsi="Arial" w:cs="Arial"/>
          <w:sz w:val="24"/>
          <w:szCs w:val="24"/>
          <w:lang w:val="es-ES"/>
        </w:rPr>
        <w:t>4</w:t>
      </w:r>
    </w:p>
    <w:p w:rsidR="00034BFD" w:rsidRPr="00034BFD" w:rsidRDefault="00616ACE" w:rsidP="00034BFD">
      <w:pPr>
        <w:tabs>
          <w:tab w:val="right" w:leader="dot" w:pos="8630"/>
        </w:tabs>
        <w:ind w:left="240"/>
        <w:rPr>
          <w:rFonts w:ascii="Arial" w:hAnsi="Arial" w:cs="Arial"/>
        </w:rPr>
      </w:pPr>
      <w:hyperlink w:anchor="_Toc410628922" w:history="1">
        <w:r w:rsidR="00410868">
          <w:rPr>
            <w:rFonts w:ascii="Arial" w:hAnsi="Arial" w:cs="Arial"/>
            <w:sz w:val="24"/>
            <w:szCs w:val="24"/>
            <w:lang w:val="es-ES"/>
          </w:rPr>
          <w:t>Estudios a distancia Estados Unidos</w:t>
        </w:r>
        <w:r w:rsidR="00034BFD" w:rsidRPr="00034BFD">
          <w:rPr>
            <w:rFonts w:ascii="Arial" w:hAnsi="Arial" w:cs="Arial"/>
            <w:sz w:val="24"/>
            <w:szCs w:val="24"/>
            <w:lang w:val="es-ES"/>
          </w:rPr>
          <w:tab/>
        </w:r>
      </w:hyperlink>
      <w:r w:rsidR="00410868">
        <w:rPr>
          <w:rFonts w:ascii="Arial" w:hAnsi="Arial" w:cs="Arial"/>
          <w:sz w:val="24"/>
          <w:szCs w:val="24"/>
          <w:lang w:val="es-ES"/>
        </w:rPr>
        <w:t>4</w:t>
      </w:r>
    </w:p>
    <w:p w:rsidR="00034BFD" w:rsidRPr="00034BFD" w:rsidRDefault="00616ACE" w:rsidP="00034BFD">
      <w:pPr>
        <w:tabs>
          <w:tab w:val="right" w:leader="dot" w:pos="8630"/>
        </w:tabs>
        <w:ind w:left="240"/>
        <w:rPr>
          <w:rFonts w:ascii="Arial" w:hAnsi="Arial" w:cs="Arial"/>
        </w:rPr>
      </w:pPr>
      <w:hyperlink w:anchor="_Toc410628923" w:history="1">
        <w:r w:rsidR="00034BFD" w:rsidRPr="00034BFD">
          <w:rPr>
            <w:rFonts w:ascii="Arial" w:hAnsi="Arial" w:cs="Arial"/>
            <w:sz w:val="24"/>
            <w:szCs w:val="24"/>
            <w:lang w:val="es-ES"/>
          </w:rPr>
          <w:t>Realidad Virtual.</w:t>
        </w:r>
        <w:r w:rsidR="00034BFD" w:rsidRPr="00034BFD">
          <w:rPr>
            <w:rFonts w:ascii="Arial" w:hAnsi="Arial" w:cs="Arial"/>
            <w:sz w:val="24"/>
            <w:szCs w:val="24"/>
            <w:lang w:val="es-ES"/>
          </w:rPr>
          <w:tab/>
        </w:r>
      </w:hyperlink>
      <w:r w:rsidR="00034BFD" w:rsidRPr="00034BFD">
        <w:rPr>
          <w:rFonts w:ascii="Arial" w:hAnsi="Arial" w:cs="Arial"/>
          <w:sz w:val="24"/>
          <w:szCs w:val="24"/>
          <w:lang w:val="es-ES"/>
        </w:rPr>
        <w:t>6</w:t>
      </w:r>
    </w:p>
    <w:p w:rsidR="00034BFD" w:rsidRPr="00034BFD" w:rsidRDefault="00616ACE" w:rsidP="00034BFD">
      <w:pPr>
        <w:tabs>
          <w:tab w:val="right" w:leader="dot" w:pos="8630"/>
        </w:tabs>
        <w:ind w:left="240"/>
        <w:rPr>
          <w:rFonts w:ascii="Arial" w:hAnsi="Arial" w:cs="Arial"/>
        </w:rPr>
      </w:pPr>
      <w:hyperlink w:anchor="_Toc410628924" w:history="1">
        <w:r w:rsidR="00034BFD" w:rsidRPr="00034BFD">
          <w:rPr>
            <w:rFonts w:ascii="Arial" w:hAnsi="Arial" w:cs="Arial"/>
            <w:sz w:val="24"/>
            <w:szCs w:val="24"/>
            <w:lang w:val="es-ES"/>
          </w:rPr>
          <w:t>Computacion cuantica</w:t>
        </w:r>
        <w:r w:rsidR="00034BFD" w:rsidRPr="00034BFD">
          <w:rPr>
            <w:rFonts w:ascii="Arial" w:hAnsi="Arial" w:cs="Arial"/>
            <w:sz w:val="24"/>
            <w:szCs w:val="24"/>
            <w:lang w:val="es-ES"/>
          </w:rPr>
          <w:tab/>
        </w:r>
      </w:hyperlink>
      <w:r w:rsidR="00034BFD" w:rsidRPr="00034BFD">
        <w:rPr>
          <w:rFonts w:ascii="Arial" w:hAnsi="Arial" w:cs="Arial"/>
          <w:sz w:val="24"/>
          <w:szCs w:val="24"/>
          <w:lang w:val="es-ES"/>
        </w:rPr>
        <w:t>7</w:t>
      </w:r>
    </w:p>
    <w:p w:rsidR="00034BFD" w:rsidRPr="00034BFD" w:rsidRDefault="00616ACE" w:rsidP="00034BFD">
      <w:pPr>
        <w:tabs>
          <w:tab w:val="right" w:leader="dot" w:pos="8630"/>
        </w:tabs>
        <w:ind w:left="240"/>
        <w:rPr>
          <w:rFonts w:ascii="Arial" w:hAnsi="Arial" w:cs="Arial"/>
        </w:rPr>
      </w:pPr>
      <w:hyperlink w:anchor="_Toc410628924" w:history="1">
        <w:r w:rsidR="00034BFD" w:rsidRPr="00034BFD">
          <w:rPr>
            <w:rFonts w:ascii="Arial" w:hAnsi="Arial" w:cs="Arial"/>
            <w:sz w:val="24"/>
            <w:szCs w:val="24"/>
            <w:lang w:val="en-US"/>
          </w:rPr>
          <w:t>Raspberry Pi 3</w:t>
        </w:r>
        <w:r w:rsidR="00034BFD" w:rsidRPr="00034BFD">
          <w:rPr>
            <w:rFonts w:ascii="Arial" w:hAnsi="Arial" w:cs="Arial"/>
            <w:sz w:val="24"/>
            <w:szCs w:val="24"/>
            <w:lang w:val="es-ES"/>
          </w:rPr>
          <w:tab/>
        </w:r>
      </w:hyperlink>
      <w:r w:rsidR="00034BFD" w:rsidRPr="00034BFD">
        <w:rPr>
          <w:rFonts w:ascii="Arial" w:hAnsi="Arial" w:cs="Arial"/>
          <w:sz w:val="24"/>
          <w:szCs w:val="24"/>
          <w:lang w:val="es-ES"/>
        </w:rPr>
        <w:t>10</w:t>
      </w:r>
    </w:p>
    <w:p w:rsidR="00034BFD" w:rsidRPr="00034BFD" w:rsidRDefault="00616ACE" w:rsidP="00034BFD">
      <w:pPr>
        <w:tabs>
          <w:tab w:val="right" w:leader="dot" w:pos="8630"/>
        </w:tabs>
        <w:rPr>
          <w:rFonts w:ascii="Arial" w:hAnsi="Arial" w:cs="Arial"/>
        </w:rPr>
      </w:pPr>
      <w:hyperlink w:anchor="_Toc410628925" w:history="1">
        <w:r w:rsidR="00034BFD" w:rsidRPr="00034BFD">
          <w:rPr>
            <w:rFonts w:ascii="Arial" w:hAnsi="Arial" w:cs="Arial"/>
            <w:sz w:val="24"/>
            <w:szCs w:val="24"/>
            <w:lang w:val="es-ES"/>
          </w:rPr>
          <w:t>Conclusion</w:t>
        </w:r>
        <w:r w:rsidR="00034BFD" w:rsidRPr="00034BFD">
          <w:rPr>
            <w:rFonts w:ascii="Arial" w:hAnsi="Arial" w:cs="Arial"/>
            <w:sz w:val="24"/>
            <w:szCs w:val="24"/>
            <w:lang w:val="es-ES"/>
          </w:rPr>
          <w:tab/>
          <w:t>12</w:t>
        </w:r>
      </w:hyperlink>
    </w:p>
    <w:p w:rsidR="00034BFD" w:rsidRPr="00034BFD" w:rsidRDefault="00034BFD" w:rsidP="00034BFD">
      <w:pPr>
        <w:tabs>
          <w:tab w:val="right" w:leader="dot" w:pos="8630"/>
        </w:tabs>
        <w:rPr>
          <w:rFonts w:ascii="Arial" w:hAnsi="Arial" w:cs="Arial"/>
        </w:rPr>
      </w:pPr>
      <w:r w:rsidRPr="00034BFD">
        <w:rPr>
          <w:rFonts w:ascii="Arial" w:hAnsi="Arial" w:cs="Arial"/>
        </w:rPr>
        <w:fldChar w:fldCharType="end"/>
      </w:r>
    </w:p>
    <w:p w:rsidR="00034BFD" w:rsidRPr="00034BFD" w:rsidRDefault="00034BFD" w:rsidP="00034BFD">
      <w:pPr>
        <w:rPr>
          <w:rFonts w:ascii="Arial" w:hAnsi="Arial" w:cs="Arial"/>
          <w:lang w:val="es-ES"/>
        </w:rPr>
      </w:pPr>
    </w:p>
    <w:p w:rsidR="00034BFD" w:rsidRPr="00034BFD" w:rsidRDefault="00034BFD" w:rsidP="00034BFD">
      <w:pPr>
        <w:rPr>
          <w:rFonts w:ascii="Arial" w:hAnsi="Arial" w:cs="Arial"/>
        </w:rPr>
      </w:pPr>
      <w:r w:rsidRPr="00034BFD">
        <w:rPr>
          <w:rFonts w:ascii="Arial" w:hAnsi="Arial" w:cs="Arial"/>
        </w:rPr>
        <w:fldChar w:fldCharType="end"/>
      </w: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spacing w:after="200" w:line="276" w:lineRule="auto"/>
        <w:jc w:val="both"/>
        <w:rPr>
          <w:rFonts w:ascii="Arial" w:eastAsia="Arial" w:hAnsi="Arial" w:cs="Arial"/>
          <w:b/>
          <w:sz w:val="24"/>
          <w:szCs w:val="24"/>
        </w:rPr>
      </w:pPr>
    </w:p>
    <w:p w:rsidR="00034BFD" w:rsidRPr="00034BFD" w:rsidRDefault="00034BFD" w:rsidP="00034BFD">
      <w:pPr>
        <w:jc w:val="center"/>
        <w:rPr>
          <w:rFonts w:ascii="Arial" w:hAnsi="Arial" w:cs="Arial"/>
          <w:b/>
          <w:bCs/>
          <w:sz w:val="24"/>
          <w:szCs w:val="24"/>
          <w:lang w:val="es-ES"/>
        </w:rPr>
      </w:pPr>
      <w:r w:rsidRPr="00034BFD">
        <w:rPr>
          <w:rFonts w:ascii="Arial" w:hAnsi="Arial" w:cs="Arial"/>
          <w:b/>
          <w:bCs/>
          <w:sz w:val="24"/>
          <w:szCs w:val="24"/>
          <w:lang w:val="es-ES"/>
        </w:rPr>
        <w:lastRenderedPageBreak/>
        <w:t>Introducción</w:t>
      </w:r>
    </w:p>
    <w:p w:rsidR="00034BFD" w:rsidRPr="00034BFD" w:rsidRDefault="00034BFD" w:rsidP="00034BFD">
      <w:pPr>
        <w:jc w:val="center"/>
        <w:rPr>
          <w:rFonts w:ascii="Arial" w:hAnsi="Arial" w:cs="Arial"/>
          <w:b/>
          <w:bCs/>
          <w:sz w:val="24"/>
          <w:szCs w:val="24"/>
          <w:lang w:val="es-ES"/>
        </w:rPr>
      </w:pPr>
    </w:p>
    <w:p w:rsidR="00034BFD" w:rsidRDefault="00034BFD" w:rsidP="00034BFD">
      <w:pPr>
        <w:ind w:firstLine="708"/>
        <w:jc w:val="both"/>
        <w:rPr>
          <w:rFonts w:ascii="Arial" w:hAnsi="Arial" w:cs="Arial"/>
          <w:bCs/>
          <w:sz w:val="24"/>
          <w:szCs w:val="24"/>
          <w:lang w:val="es-ES"/>
        </w:rPr>
      </w:pPr>
      <w:r w:rsidRPr="00034BFD">
        <w:rPr>
          <w:rFonts w:ascii="Arial" w:hAnsi="Arial" w:cs="Arial"/>
          <w:bCs/>
          <w:sz w:val="24"/>
          <w:szCs w:val="24"/>
          <w:lang w:val="es-ES"/>
        </w:rPr>
        <w:t xml:space="preserve">En la actualidad, la tecnología ha ido avanzando a pasos agigantados, en muchos campos, desde maquinaria pesada hasta la telefonía móvil. Cualquier tipo de tecnología ha avanzado considerablemente en los últimos años. </w:t>
      </w:r>
      <w:r>
        <w:rPr>
          <w:rFonts w:ascii="Arial" w:hAnsi="Arial" w:cs="Arial"/>
          <w:bCs/>
          <w:sz w:val="24"/>
          <w:szCs w:val="24"/>
          <w:lang w:val="es-ES"/>
        </w:rPr>
        <w:t>El área del estudio no queda exenta de esta, y es por ello que los avances han llegado hasta la misma.</w:t>
      </w:r>
    </w:p>
    <w:p w:rsidR="00034BFD" w:rsidRDefault="00034BFD" w:rsidP="00034BFD">
      <w:pPr>
        <w:ind w:firstLine="708"/>
        <w:jc w:val="both"/>
        <w:rPr>
          <w:rFonts w:ascii="Arial" w:hAnsi="Arial" w:cs="Arial"/>
          <w:bCs/>
          <w:sz w:val="24"/>
          <w:szCs w:val="24"/>
          <w:lang w:val="es-ES"/>
        </w:rPr>
      </w:pPr>
      <w:r>
        <w:rPr>
          <w:rFonts w:ascii="Arial" w:hAnsi="Arial" w:cs="Arial"/>
          <w:bCs/>
          <w:sz w:val="24"/>
          <w:szCs w:val="24"/>
          <w:lang w:val="es-ES"/>
        </w:rPr>
        <w:t>Debido al ajetreo que se vive día a día en la era de la información, no se puede hacer una solo cosa a la vez, es por eso que gracias al constante avance, la educación ha crecido, ya no es necesario estar en vivo en el salón de clases para poder recibir las asignaturas o los contenidos necesarios para poder graduarnos y obtener un título universitario, ya existen plataformas que por decirlo de un modo, rompen las paredes del salón de clases.</w:t>
      </w:r>
    </w:p>
    <w:p w:rsidR="00034BFD" w:rsidRPr="00034BFD" w:rsidRDefault="00034BFD" w:rsidP="00034BFD">
      <w:pPr>
        <w:ind w:firstLine="708"/>
        <w:jc w:val="both"/>
        <w:rPr>
          <w:rFonts w:ascii="Arial" w:hAnsi="Arial" w:cs="Arial"/>
          <w:bCs/>
          <w:sz w:val="24"/>
          <w:szCs w:val="24"/>
          <w:lang w:val="es-ES"/>
        </w:rPr>
      </w:pPr>
      <w:r>
        <w:rPr>
          <w:rFonts w:ascii="Arial" w:hAnsi="Arial" w:cs="Arial"/>
          <w:bCs/>
          <w:sz w:val="24"/>
          <w:szCs w:val="24"/>
          <w:lang w:val="es-ES"/>
        </w:rPr>
        <w:t>Es por ello que no solo las plataformas digitales se han adentrado en este campo, si no que las mismas universidades también han decidido establecer su propia plataforma virtual, pero ¿Cómo se pueden cumplir los requisitos para poder obtener un título con estudios a distancia? Y más aún ¿Cuáles son esos requisitos?, pues nos adentraremos en este estudio, y presentaremos las alternativas actuales en el área, no solo en nuestro país, si no más allá de él, en el mundo entero</w:t>
      </w: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p>
    <w:p w:rsidR="00034BFD" w:rsidRPr="00034BFD" w:rsidRDefault="00034BFD" w:rsidP="00034BFD">
      <w:pPr>
        <w:spacing w:after="200" w:line="276" w:lineRule="auto"/>
        <w:jc w:val="center"/>
        <w:rPr>
          <w:rFonts w:ascii="Arial" w:eastAsia="Arial" w:hAnsi="Arial" w:cs="Arial"/>
          <w:b/>
          <w:sz w:val="24"/>
          <w:szCs w:val="24"/>
        </w:rPr>
      </w:pPr>
      <w:r w:rsidRPr="00034BFD">
        <w:rPr>
          <w:rFonts w:ascii="Arial" w:eastAsia="Arial" w:hAnsi="Arial" w:cs="Arial"/>
          <w:b/>
          <w:sz w:val="24"/>
          <w:szCs w:val="24"/>
        </w:rPr>
        <w:t>Capítulo 1</w:t>
      </w:r>
    </w:p>
    <w:p w:rsidR="00034BFD" w:rsidRPr="00166476" w:rsidRDefault="00034BFD" w:rsidP="00166476">
      <w:pPr>
        <w:spacing w:after="200" w:line="276" w:lineRule="auto"/>
        <w:jc w:val="center"/>
        <w:rPr>
          <w:rFonts w:ascii="Arial" w:eastAsia="Arial" w:hAnsi="Arial" w:cs="Arial"/>
          <w:b/>
          <w:sz w:val="24"/>
          <w:szCs w:val="24"/>
        </w:rPr>
      </w:pPr>
      <w:r>
        <w:rPr>
          <w:rFonts w:ascii="Arial" w:eastAsia="Arial" w:hAnsi="Arial" w:cs="Arial"/>
          <w:b/>
          <w:sz w:val="24"/>
          <w:szCs w:val="24"/>
        </w:rPr>
        <w:t>Estudios a distancia</w:t>
      </w:r>
    </w:p>
    <w:p w:rsidR="00166476" w:rsidRPr="00166476" w:rsidRDefault="00166476" w:rsidP="00166476">
      <w:pPr>
        <w:rPr>
          <w:rFonts w:ascii="Arial" w:hAnsi="Arial" w:cs="Arial"/>
          <w:b/>
          <w:sz w:val="24"/>
        </w:rPr>
      </w:pPr>
      <w:r w:rsidRPr="00166476">
        <w:rPr>
          <w:rFonts w:ascii="Arial" w:hAnsi="Arial" w:cs="Arial"/>
          <w:b/>
          <w:sz w:val="24"/>
        </w:rPr>
        <w:t>Educación a distancia.</w:t>
      </w:r>
    </w:p>
    <w:p w:rsidR="00166476" w:rsidRPr="00166476" w:rsidRDefault="00166476" w:rsidP="00166476">
      <w:pPr>
        <w:rPr>
          <w:rFonts w:ascii="Arial" w:hAnsi="Arial" w:cs="Arial"/>
          <w:sz w:val="24"/>
        </w:rPr>
      </w:pPr>
      <w:r w:rsidRPr="00166476">
        <w:rPr>
          <w:rFonts w:ascii="Arial" w:hAnsi="Arial" w:cs="Arial"/>
          <w:sz w:val="24"/>
        </w:rPr>
        <w:t xml:space="preserve">García </w:t>
      </w:r>
      <w:proofErr w:type="spellStart"/>
      <w:proofErr w:type="gramStart"/>
      <w:r w:rsidRPr="00166476">
        <w:rPr>
          <w:rFonts w:ascii="Arial" w:hAnsi="Arial" w:cs="Arial"/>
          <w:sz w:val="24"/>
        </w:rPr>
        <w:t>Areitio</w:t>
      </w:r>
      <w:proofErr w:type="spellEnd"/>
      <w:r w:rsidRPr="00166476">
        <w:rPr>
          <w:rFonts w:ascii="Arial" w:hAnsi="Arial" w:cs="Arial"/>
          <w:sz w:val="24"/>
        </w:rPr>
        <w:t>(</w:t>
      </w:r>
      <w:proofErr w:type="gramEnd"/>
      <w:r w:rsidRPr="00166476">
        <w:rPr>
          <w:rFonts w:ascii="Arial" w:hAnsi="Arial" w:cs="Arial"/>
          <w:sz w:val="24"/>
        </w:rPr>
        <w:t>1994) define la enseñanza a distancia como:</w:t>
      </w:r>
    </w:p>
    <w:p w:rsidR="00166476" w:rsidRPr="00166476" w:rsidRDefault="00166476" w:rsidP="00166476">
      <w:pPr>
        <w:rPr>
          <w:rFonts w:ascii="Arial" w:hAnsi="Arial" w:cs="Arial"/>
          <w:sz w:val="24"/>
        </w:rPr>
      </w:pPr>
      <w:r>
        <w:rPr>
          <w:rFonts w:ascii="Arial" w:hAnsi="Arial" w:cs="Arial"/>
          <w:sz w:val="24"/>
        </w:rPr>
        <w:tab/>
      </w:r>
      <w:r w:rsidRPr="00166476">
        <w:rPr>
          <w:rFonts w:ascii="Arial" w:hAnsi="Arial" w:cs="Arial"/>
          <w:sz w:val="24"/>
        </w:rPr>
        <w:t>Un sistema tecnológico de comunicación bidireccional, que puede ser masivo y que sustituye la interacción personal en el aula de profesor y alumno como medio preferente de enseñanza, por la acción sistemática y conjunta de diversos recursos didácticos y el apoyo de una organización y tutoría, que propician el aprendizaje independiente</w:t>
      </w:r>
      <w:r>
        <w:rPr>
          <w:rFonts w:ascii="Arial" w:hAnsi="Arial" w:cs="Arial"/>
          <w:sz w:val="24"/>
        </w:rPr>
        <w:t xml:space="preserve"> y flexible de los estudiantes.</w:t>
      </w:r>
    </w:p>
    <w:p w:rsidR="00166476" w:rsidRPr="00166476" w:rsidRDefault="00166476" w:rsidP="00166476">
      <w:pPr>
        <w:rPr>
          <w:rFonts w:ascii="Arial" w:hAnsi="Arial" w:cs="Arial"/>
          <w:sz w:val="24"/>
        </w:rPr>
      </w:pPr>
      <w:r>
        <w:rPr>
          <w:rFonts w:ascii="Arial" w:hAnsi="Arial" w:cs="Arial"/>
          <w:sz w:val="24"/>
        </w:rPr>
        <w:tab/>
      </w:r>
      <w:r w:rsidRPr="00166476">
        <w:rPr>
          <w:rFonts w:ascii="Arial" w:hAnsi="Arial" w:cs="Arial"/>
          <w:sz w:val="24"/>
        </w:rPr>
        <w:t>El desarrollo de la educación a distancia está ligado a dos grandes avances de la modernidad. El primero de ellos es la generación de sociedades complejas, en las que las necesidades generadas primero por la industrialización y después por la irrupción de las tecnologías de la información y la comunicación (televisión-video, informática y telecomunicaciones). El segundo gran avance es el vertiginoso avance de las tecnologías informativas.</w:t>
      </w:r>
    </w:p>
    <w:p w:rsidR="00166476" w:rsidRPr="00166476" w:rsidRDefault="00166476" w:rsidP="00166476">
      <w:pPr>
        <w:rPr>
          <w:rFonts w:ascii="Arial" w:hAnsi="Arial" w:cs="Arial"/>
          <w:sz w:val="24"/>
        </w:rPr>
      </w:pPr>
      <w:r>
        <w:rPr>
          <w:rFonts w:ascii="Arial" w:hAnsi="Arial" w:cs="Arial"/>
          <w:sz w:val="24"/>
        </w:rPr>
        <w:tab/>
      </w:r>
      <w:r w:rsidRPr="00166476">
        <w:rPr>
          <w:rFonts w:ascii="Arial" w:hAnsi="Arial" w:cs="Arial"/>
          <w:sz w:val="24"/>
        </w:rPr>
        <w:t xml:space="preserve">La situación descrita nos dice que esta modalidad de estudio mediada por diversas tecnologías tiene la finalidad de promover  el aprendizaje sin las limitaciones físicas, económicas, de ocupación, tiempo, y diversos factores que puedan interrumpir el proceso de aprendizaje normal, dándole al estudiante una mayor flexibilidad al momento de planificar su tiempo. </w:t>
      </w:r>
    </w:p>
    <w:p w:rsidR="00166476" w:rsidRPr="00166476" w:rsidRDefault="00166476" w:rsidP="00166476">
      <w:pPr>
        <w:rPr>
          <w:rFonts w:ascii="Arial" w:hAnsi="Arial" w:cs="Arial"/>
          <w:sz w:val="24"/>
        </w:rPr>
      </w:pPr>
      <w:r>
        <w:rPr>
          <w:rFonts w:ascii="Arial" w:hAnsi="Arial" w:cs="Arial"/>
          <w:sz w:val="24"/>
        </w:rPr>
        <w:tab/>
      </w:r>
      <w:r w:rsidRPr="00166476">
        <w:rPr>
          <w:rFonts w:ascii="Arial" w:hAnsi="Arial" w:cs="Arial"/>
          <w:sz w:val="24"/>
        </w:rPr>
        <w:t>Este modelo de estudio estimula el uso de la tecnología y las herramientas de información  y comunicación, haciendo un énfasis en la separación del profesor y facilitando diversos materiales (impreso, digitalizado, audiovisual, entre otros) para una mejor interacción alumno-profesor basándose en una comunicación no directa. Va dirigida a cualquier nivel de estudios pero está dirigida mayormente para estudios universitarios.</w:t>
      </w:r>
    </w:p>
    <w:p w:rsidR="00166476" w:rsidRPr="00166476" w:rsidRDefault="00166476" w:rsidP="00166476">
      <w:pPr>
        <w:rPr>
          <w:rFonts w:ascii="Arial" w:hAnsi="Arial" w:cs="Arial"/>
          <w:sz w:val="24"/>
        </w:rPr>
      </w:pPr>
      <w:r>
        <w:rPr>
          <w:rFonts w:ascii="Arial" w:hAnsi="Arial" w:cs="Arial"/>
          <w:sz w:val="24"/>
        </w:rPr>
        <w:tab/>
      </w:r>
      <w:r w:rsidRPr="00166476">
        <w:rPr>
          <w:rFonts w:ascii="Arial" w:hAnsi="Arial" w:cs="Arial"/>
          <w:sz w:val="24"/>
        </w:rPr>
        <w:t>Funciona de manera que el alumno este contacto con el profesor podría ser a través de una plataforma especializada para esto o simplemente a través de correo electrónico, por donde el profesor facilita al estudiante todas las herramientas de estudio necesarias así como los métodos de evaluación, permitiendo también que el estudiante pueda mandar de vuelta los ejercicios prácticos asignados.</w:t>
      </w:r>
    </w:p>
    <w:p w:rsidR="00961A3C" w:rsidRPr="00034BFD" w:rsidRDefault="007D28D8">
      <w:pPr>
        <w:rPr>
          <w:rFonts w:ascii="Arial" w:hAnsi="Arial" w:cs="Arial"/>
          <w:b/>
          <w:sz w:val="24"/>
        </w:rPr>
      </w:pPr>
      <w:r w:rsidRPr="00034BFD">
        <w:rPr>
          <w:rFonts w:ascii="Arial" w:hAnsi="Arial" w:cs="Arial"/>
          <w:b/>
          <w:sz w:val="24"/>
        </w:rPr>
        <w:t>Estudios a distancia en Estados Unidos.</w:t>
      </w:r>
    </w:p>
    <w:p w:rsidR="00184C7A" w:rsidRPr="00034BFD" w:rsidRDefault="00184C7A" w:rsidP="007D28D8">
      <w:pPr>
        <w:jc w:val="both"/>
        <w:rPr>
          <w:rFonts w:ascii="Arial" w:hAnsi="Arial" w:cs="Arial"/>
          <w:sz w:val="24"/>
        </w:rPr>
      </w:pPr>
      <w:r w:rsidRPr="00034BFD">
        <w:rPr>
          <w:rFonts w:ascii="Arial" w:hAnsi="Arial" w:cs="Arial"/>
          <w:sz w:val="24"/>
        </w:rPr>
        <w:lastRenderedPageBreak/>
        <w:tab/>
      </w:r>
      <w:r w:rsidR="007D28D8" w:rsidRPr="00034BFD">
        <w:rPr>
          <w:rFonts w:ascii="Arial" w:hAnsi="Arial" w:cs="Arial"/>
          <w:sz w:val="24"/>
        </w:rPr>
        <w:t>No es un secreto para todos que una de las mejores educaciones a nivel mundial la lide</w:t>
      </w:r>
      <w:r w:rsidR="00836274" w:rsidRPr="00034BFD">
        <w:rPr>
          <w:rFonts w:ascii="Arial" w:hAnsi="Arial" w:cs="Arial"/>
          <w:sz w:val="24"/>
        </w:rPr>
        <w:t xml:space="preserve">ra el país norteamericano, tampoco es un secreto que la educación universitaria de ese país es bastante costosa, en el ámbito privado (de mayor calidad que el público), </w:t>
      </w:r>
      <w:r w:rsidR="00F35EAE" w:rsidRPr="00034BFD">
        <w:rPr>
          <w:rFonts w:ascii="Arial" w:hAnsi="Arial" w:cs="Arial"/>
          <w:sz w:val="24"/>
        </w:rPr>
        <w:t>y es por esto que es un reto ejercer estudios en dicho país y terminarlos.</w:t>
      </w:r>
    </w:p>
    <w:p w:rsidR="00742B62" w:rsidRPr="00034BFD" w:rsidRDefault="00184C7A" w:rsidP="007D28D8">
      <w:pPr>
        <w:jc w:val="both"/>
        <w:rPr>
          <w:rFonts w:ascii="Arial" w:hAnsi="Arial" w:cs="Arial"/>
          <w:sz w:val="24"/>
        </w:rPr>
      </w:pPr>
      <w:r w:rsidRPr="00034BFD">
        <w:rPr>
          <w:rFonts w:ascii="Arial" w:hAnsi="Arial" w:cs="Arial"/>
          <w:sz w:val="24"/>
        </w:rPr>
        <w:tab/>
        <w:t xml:space="preserve">A ello se le suman los gastos de residencia (en el caso de no ser un campus), y también la dificultad de llevar una vida de solo estudios, si se tiene una familia o inconvenientes financieros, es por ello que la educación </w:t>
      </w:r>
      <w:r w:rsidR="00742B62" w:rsidRPr="00034BFD">
        <w:rPr>
          <w:rFonts w:ascii="Arial" w:hAnsi="Arial" w:cs="Arial"/>
          <w:sz w:val="24"/>
        </w:rPr>
        <w:t>a distancia es una de las opciones más fiables, a pesar del costo que tenga la idea de poder llevar una vida y poder cursar una carrera, son opciones bastante ambiciosas y muy positivas.</w:t>
      </w:r>
    </w:p>
    <w:p w:rsidR="00FE2E73" w:rsidRPr="00034BFD" w:rsidRDefault="00742B62" w:rsidP="007D28D8">
      <w:pPr>
        <w:jc w:val="both"/>
        <w:rPr>
          <w:rFonts w:ascii="Arial" w:hAnsi="Arial" w:cs="Arial"/>
          <w:sz w:val="24"/>
        </w:rPr>
      </w:pPr>
      <w:r w:rsidRPr="00034BFD">
        <w:rPr>
          <w:rFonts w:ascii="Arial" w:hAnsi="Arial" w:cs="Arial"/>
          <w:sz w:val="24"/>
        </w:rPr>
        <w:tab/>
        <w:t>Algunas de las universid</w:t>
      </w:r>
      <w:r w:rsidR="007C31BB" w:rsidRPr="00034BFD">
        <w:rPr>
          <w:rFonts w:ascii="Arial" w:hAnsi="Arial" w:cs="Arial"/>
          <w:sz w:val="24"/>
        </w:rPr>
        <w:t>ades o institutos que proporcionan esta clase de estudios lo hacen por precios elevados y otros por costos accesibles</w:t>
      </w:r>
      <w:r w:rsidR="00FE2E73" w:rsidRPr="00034BFD">
        <w:rPr>
          <w:rFonts w:ascii="Arial" w:hAnsi="Arial" w:cs="Arial"/>
          <w:sz w:val="24"/>
        </w:rPr>
        <w:t>.</w:t>
      </w:r>
    </w:p>
    <w:p w:rsidR="00184C7A" w:rsidRPr="00034BFD" w:rsidRDefault="00FE2E73" w:rsidP="007D28D8">
      <w:pPr>
        <w:jc w:val="both"/>
        <w:rPr>
          <w:rFonts w:ascii="Arial" w:hAnsi="Arial" w:cs="Arial"/>
          <w:b/>
          <w:sz w:val="24"/>
        </w:rPr>
      </w:pPr>
      <w:r w:rsidRPr="00034BFD">
        <w:rPr>
          <w:rFonts w:ascii="Arial" w:hAnsi="Arial" w:cs="Arial"/>
          <w:b/>
          <w:sz w:val="24"/>
        </w:rPr>
        <w:t xml:space="preserve">South Mountain </w:t>
      </w:r>
      <w:proofErr w:type="spellStart"/>
      <w:r w:rsidRPr="00034BFD">
        <w:rPr>
          <w:rFonts w:ascii="Arial" w:hAnsi="Arial" w:cs="Arial"/>
          <w:b/>
          <w:sz w:val="24"/>
        </w:rPr>
        <w:t>Community</w:t>
      </w:r>
      <w:proofErr w:type="spellEnd"/>
      <w:r w:rsidRPr="00034BFD">
        <w:rPr>
          <w:rFonts w:ascii="Arial" w:hAnsi="Arial" w:cs="Arial"/>
          <w:b/>
          <w:sz w:val="24"/>
        </w:rPr>
        <w:t xml:space="preserve"> </w:t>
      </w:r>
      <w:proofErr w:type="spellStart"/>
      <w:r w:rsidRPr="00034BFD">
        <w:rPr>
          <w:rFonts w:ascii="Arial" w:hAnsi="Arial" w:cs="Arial"/>
          <w:b/>
          <w:sz w:val="24"/>
        </w:rPr>
        <w:t>College</w:t>
      </w:r>
      <w:proofErr w:type="spellEnd"/>
      <w:r w:rsidR="00742B62" w:rsidRPr="00034BFD">
        <w:rPr>
          <w:rFonts w:ascii="Arial" w:hAnsi="Arial" w:cs="Arial"/>
          <w:b/>
          <w:sz w:val="24"/>
        </w:rPr>
        <w:t xml:space="preserve"> </w:t>
      </w:r>
    </w:p>
    <w:p w:rsidR="00FE2E73" w:rsidRPr="00034BFD" w:rsidRDefault="00455984" w:rsidP="007D28D8">
      <w:pPr>
        <w:jc w:val="both"/>
        <w:rPr>
          <w:rFonts w:ascii="Arial" w:hAnsi="Arial" w:cs="Arial"/>
          <w:sz w:val="24"/>
        </w:rPr>
      </w:pPr>
      <w:r w:rsidRPr="00034BFD">
        <w:rPr>
          <w:rFonts w:ascii="Arial" w:hAnsi="Arial" w:cs="Arial"/>
          <w:sz w:val="24"/>
        </w:rPr>
        <w:tab/>
        <w:t xml:space="preserve">Con una </w:t>
      </w:r>
      <w:r w:rsidR="006200E5" w:rsidRPr="00034BFD">
        <w:rPr>
          <w:rFonts w:ascii="Arial" w:hAnsi="Arial" w:cs="Arial"/>
          <w:sz w:val="24"/>
        </w:rPr>
        <w:t>matrícula</w:t>
      </w:r>
      <w:r w:rsidRPr="00034BFD">
        <w:rPr>
          <w:rFonts w:ascii="Arial" w:hAnsi="Arial" w:cs="Arial"/>
          <w:sz w:val="24"/>
        </w:rPr>
        <w:t xml:space="preserve"> que </w:t>
      </w:r>
      <w:r w:rsidR="006200E5" w:rsidRPr="00034BFD">
        <w:rPr>
          <w:rFonts w:ascii="Arial" w:hAnsi="Arial" w:cs="Arial"/>
          <w:sz w:val="24"/>
        </w:rPr>
        <w:t>varía</w:t>
      </w:r>
      <w:r w:rsidRPr="00034BFD">
        <w:rPr>
          <w:rFonts w:ascii="Arial" w:hAnsi="Arial" w:cs="Arial"/>
          <w:sz w:val="24"/>
        </w:rPr>
        <w:t xml:space="preserve"> de entre 5000 a 10000 USD, esta universidad de mediana capacidad provee de estudios presenciales como a distancia, con una población estudiantil superior a los 10,000 estudiantes jornada completa y parcial, tiene más de 35 programas de estudio y más de mil clases con horas de crédito</w:t>
      </w:r>
      <w:r w:rsidR="00EE0A6E" w:rsidRPr="00034BFD">
        <w:rPr>
          <w:rFonts w:ascii="Arial" w:hAnsi="Arial" w:cs="Arial"/>
          <w:sz w:val="24"/>
        </w:rPr>
        <w:t>.</w:t>
      </w:r>
    </w:p>
    <w:p w:rsidR="00EE0A6E" w:rsidRPr="00034BFD" w:rsidRDefault="00EE0A6E" w:rsidP="007D28D8">
      <w:pPr>
        <w:jc w:val="both"/>
        <w:rPr>
          <w:rFonts w:ascii="Arial" w:hAnsi="Arial" w:cs="Arial"/>
          <w:sz w:val="24"/>
        </w:rPr>
      </w:pPr>
      <w:r w:rsidRPr="00034BFD">
        <w:rPr>
          <w:rFonts w:ascii="Arial" w:hAnsi="Arial" w:cs="Arial"/>
          <w:sz w:val="24"/>
        </w:rPr>
        <w:tab/>
        <w:t xml:space="preserve">Su personal docente es altamente calificado con maestrías y doctorados </w:t>
      </w:r>
      <w:r w:rsidR="006200E5" w:rsidRPr="00034BFD">
        <w:rPr>
          <w:rFonts w:ascii="Arial" w:hAnsi="Arial" w:cs="Arial"/>
          <w:sz w:val="24"/>
        </w:rPr>
        <w:t>en el mayor porcentaje de ellos, dando así más prestigio y calidad de educación a esta casa.</w:t>
      </w:r>
    </w:p>
    <w:p w:rsidR="00D9388C" w:rsidRPr="00034BFD" w:rsidRDefault="00D9388C" w:rsidP="007D28D8">
      <w:pPr>
        <w:jc w:val="both"/>
        <w:rPr>
          <w:rFonts w:ascii="Arial" w:hAnsi="Arial" w:cs="Arial"/>
          <w:sz w:val="24"/>
        </w:rPr>
      </w:pPr>
      <w:r w:rsidRPr="00034BFD">
        <w:rPr>
          <w:rFonts w:ascii="Arial" w:hAnsi="Arial" w:cs="Arial"/>
          <w:sz w:val="24"/>
        </w:rPr>
        <w:t>Orientación Profesional</w:t>
      </w:r>
    </w:p>
    <w:p w:rsidR="00D9388C" w:rsidRPr="00034BFD" w:rsidRDefault="00D9388C" w:rsidP="007D28D8">
      <w:pPr>
        <w:jc w:val="both"/>
        <w:rPr>
          <w:rFonts w:ascii="Arial" w:hAnsi="Arial" w:cs="Arial"/>
          <w:sz w:val="24"/>
        </w:rPr>
      </w:pPr>
      <w:r w:rsidRPr="00034BFD">
        <w:rPr>
          <w:rFonts w:ascii="Arial" w:hAnsi="Arial" w:cs="Arial"/>
          <w:sz w:val="24"/>
        </w:rPr>
        <w:tab/>
      </w:r>
      <w:r w:rsidR="00DA5A0E" w:rsidRPr="00034BFD">
        <w:rPr>
          <w:rFonts w:ascii="Arial" w:hAnsi="Arial" w:cs="Arial"/>
          <w:sz w:val="24"/>
        </w:rPr>
        <w:t>Más</w:t>
      </w:r>
      <w:r w:rsidRPr="00034BFD">
        <w:rPr>
          <w:rFonts w:ascii="Arial" w:hAnsi="Arial" w:cs="Arial"/>
          <w:sz w:val="24"/>
        </w:rPr>
        <w:t xml:space="preserve"> de 10000 estudia</w:t>
      </w:r>
      <w:r w:rsidR="00DA5A0E" w:rsidRPr="00034BFD">
        <w:rPr>
          <w:rFonts w:ascii="Arial" w:hAnsi="Arial" w:cs="Arial"/>
          <w:sz w:val="24"/>
        </w:rPr>
        <w:t xml:space="preserve">ntes al año se matriculan en esta universidad la cual cuenta con un tiempo de duración académica de 2 años, </w:t>
      </w:r>
      <w:r w:rsidR="00953103" w:rsidRPr="00034BFD">
        <w:rPr>
          <w:rFonts w:ascii="Arial" w:hAnsi="Arial" w:cs="Arial"/>
          <w:sz w:val="24"/>
        </w:rPr>
        <w:t>entre los proyectos de carrera están, (</w:t>
      </w:r>
      <w:proofErr w:type="spellStart"/>
      <w:r w:rsidR="00953103" w:rsidRPr="00034BFD">
        <w:rPr>
          <w:rFonts w:ascii="Arial" w:hAnsi="Arial" w:cs="Arial"/>
          <w:sz w:val="24"/>
        </w:rPr>
        <w:t>Associate</w:t>
      </w:r>
      <w:proofErr w:type="spellEnd"/>
      <w:r w:rsidR="00953103" w:rsidRPr="00034BFD">
        <w:rPr>
          <w:rFonts w:ascii="Arial" w:hAnsi="Arial" w:cs="Arial"/>
          <w:sz w:val="24"/>
        </w:rPr>
        <w:t xml:space="preserve"> </w:t>
      </w:r>
      <w:proofErr w:type="spellStart"/>
      <w:r w:rsidR="00953103" w:rsidRPr="00034BFD">
        <w:rPr>
          <w:rFonts w:ascii="Arial" w:hAnsi="Arial" w:cs="Arial"/>
          <w:sz w:val="24"/>
        </w:rPr>
        <w:t>Degree</w:t>
      </w:r>
      <w:proofErr w:type="spellEnd"/>
      <w:r w:rsidR="00953103" w:rsidRPr="00034BFD">
        <w:rPr>
          <w:rFonts w:ascii="Arial" w:hAnsi="Arial" w:cs="Arial"/>
          <w:sz w:val="24"/>
        </w:rPr>
        <w:t>) en Artes/Humanidades, Negocios, Ciencias Aplicadas y Tecnología de Red. Otros programas incluyen formación docente, ingeniería, servicios de salud conductual, narración de cuentos, artes escénicas e inglés como segundo idioma.</w:t>
      </w:r>
    </w:p>
    <w:p w:rsidR="00953103" w:rsidRPr="00034BFD" w:rsidRDefault="00953103" w:rsidP="007D28D8">
      <w:pPr>
        <w:jc w:val="both"/>
        <w:rPr>
          <w:rFonts w:ascii="Arial" w:hAnsi="Arial" w:cs="Arial"/>
          <w:sz w:val="24"/>
        </w:rPr>
      </w:pPr>
      <w:r w:rsidRPr="00034BFD">
        <w:rPr>
          <w:rFonts w:ascii="Arial" w:hAnsi="Arial" w:cs="Arial"/>
          <w:sz w:val="24"/>
        </w:rPr>
        <w:tab/>
        <w:t xml:space="preserve">Cuenta también con un programa de </w:t>
      </w:r>
      <w:proofErr w:type="spellStart"/>
      <w:r w:rsidRPr="00034BFD">
        <w:rPr>
          <w:rFonts w:ascii="Arial" w:hAnsi="Arial" w:cs="Arial"/>
          <w:sz w:val="24"/>
        </w:rPr>
        <w:t>Biociencias</w:t>
      </w:r>
      <w:proofErr w:type="spellEnd"/>
      <w:r w:rsidRPr="00034BFD">
        <w:rPr>
          <w:rFonts w:ascii="Arial" w:hAnsi="Arial" w:cs="Arial"/>
          <w:sz w:val="24"/>
        </w:rPr>
        <w:t>,  los estudiantes en el nuevo curso de Genética Humana aplican tecnologías avanzadas descubiertas en la medicina moderna y las ciencias. Aprenden los conceptos que sustentan la clonación, en tanto que participan en una investigación original relacionada con el ADN.</w:t>
      </w:r>
    </w:p>
    <w:p w:rsidR="00663479" w:rsidRPr="00034BFD" w:rsidRDefault="00663479" w:rsidP="00663479">
      <w:pPr>
        <w:jc w:val="both"/>
        <w:rPr>
          <w:rFonts w:ascii="Arial" w:hAnsi="Arial" w:cs="Arial"/>
          <w:sz w:val="24"/>
        </w:rPr>
      </w:pPr>
      <w:r w:rsidRPr="00034BFD">
        <w:rPr>
          <w:rFonts w:ascii="Arial" w:hAnsi="Arial" w:cs="Arial"/>
          <w:sz w:val="24"/>
        </w:rPr>
        <w:t>Deportes</w:t>
      </w:r>
    </w:p>
    <w:p w:rsidR="00663479" w:rsidRPr="00034BFD" w:rsidRDefault="00663479" w:rsidP="00663479">
      <w:pPr>
        <w:jc w:val="both"/>
        <w:rPr>
          <w:rFonts w:ascii="Arial" w:hAnsi="Arial" w:cs="Arial"/>
          <w:sz w:val="24"/>
        </w:rPr>
      </w:pPr>
      <w:r w:rsidRPr="00034BFD">
        <w:rPr>
          <w:rFonts w:ascii="Arial" w:hAnsi="Arial" w:cs="Arial"/>
          <w:sz w:val="24"/>
        </w:rPr>
        <w:tab/>
      </w:r>
      <w:r w:rsidR="00125110" w:rsidRPr="00034BFD">
        <w:rPr>
          <w:rFonts w:ascii="Arial" w:hAnsi="Arial" w:cs="Arial"/>
          <w:sz w:val="24"/>
        </w:rPr>
        <w:t xml:space="preserve">Entre los deportes se </w:t>
      </w:r>
      <w:r w:rsidRPr="00034BFD">
        <w:rPr>
          <w:rFonts w:ascii="Arial" w:hAnsi="Arial" w:cs="Arial"/>
          <w:sz w:val="24"/>
        </w:rPr>
        <w:t>ofrece baloncesto, fútbol y golf para hombres y mujeres; béisbol masculino; y softbol y voleibol femenino</w:t>
      </w:r>
      <w:r w:rsidR="00125110" w:rsidRPr="00034BFD">
        <w:rPr>
          <w:rFonts w:ascii="Arial" w:hAnsi="Arial" w:cs="Arial"/>
          <w:sz w:val="24"/>
        </w:rPr>
        <w:t xml:space="preserve"> (algunos de estos programas son exclusivos para estudiantes presenciales, otros pueden ser incluidos en el caso de que el estudiante pueda asistir)</w:t>
      </w:r>
      <w:r w:rsidRPr="00034BFD">
        <w:rPr>
          <w:rFonts w:ascii="Arial" w:hAnsi="Arial" w:cs="Arial"/>
          <w:sz w:val="24"/>
        </w:rPr>
        <w:t xml:space="preserve">.  En 2010, el equipo de golf de SMCC ganó su segundo campeonato nacional de la NJCAA. En 2008, el equipo de básquetbol </w:t>
      </w:r>
      <w:r w:rsidRPr="00034BFD">
        <w:rPr>
          <w:rFonts w:ascii="Arial" w:hAnsi="Arial" w:cs="Arial"/>
          <w:sz w:val="24"/>
        </w:rPr>
        <w:lastRenderedPageBreak/>
        <w:t xml:space="preserve">masculino de SMCC llegó a las finales nacionales y obtuvo el séptimo puesto en los EE.UU. Seis de los nueve equipos de SMCC han clasificado para las eliminatorias regionales. Y el equipo de voleibol femenino fue nombrado mejor equipo académico del año en 2009 y 2010.  </w:t>
      </w:r>
    </w:p>
    <w:p w:rsidR="00A655F4" w:rsidRPr="00034BFD" w:rsidRDefault="00A655F4" w:rsidP="00663479">
      <w:pPr>
        <w:jc w:val="both"/>
        <w:rPr>
          <w:rFonts w:ascii="Arial" w:hAnsi="Arial" w:cs="Arial"/>
          <w:sz w:val="24"/>
        </w:rPr>
      </w:pPr>
      <w:r w:rsidRPr="00034BFD">
        <w:rPr>
          <w:rFonts w:ascii="Arial" w:hAnsi="Arial" w:cs="Arial"/>
          <w:sz w:val="24"/>
        </w:rPr>
        <w:tab/>
        <w:t>Esta universidad está ubicada en Phoenix Arizona, no posee afiliación religiosa, y no permite las becas extranjeras.</w:t>
      </w:r>
    </w:p>
    <w:p w:rsidR="00E65ADF" w:rsidRPr="00034BFD" w:rsidRDefault="00E65ADF" w:rsidP="00663479">
      <w:pPr>
        <w:jc w:val="both"/>
        <w:rPr>
          <w:rFonts w:ascii="Arial" w:hAnsi="Arial" w:cs="Arial"/>
          <w:b/>
          <w:sz w:val="24"/>
        </w:rPr>
      </w:pPr>
      <w:proofErr w:type="spellStart"/>
      <w:r w:rsidRPr="00034BFD">
        <w:rPr>
          <w:rFonts w:ascii="Arial" w:hAnsi="Arial" w:cs="Arial"/>
          <w:b/>
          <w:sz w:val="24"/>
        </w:rPr>
        <w:t>Pima</w:t>
      </w:r>
      <w:proofErr w:type="spellEnd"/>
      <w:r w:rsidRPr="00034BFD">
        <w:rPr>
          <w:rFonts w:ascii="Arial" w:hAnsi="Arial" w:cs="Arial"/>
          <w:b/>
          <w:sz w:val="24"/>
        </w:rPr>
        <w:t xml:space="preserve"> </w:t>
      </w:r>
      <w:proofErr w:type="spellStart"/>
      <w:r w:rsidRPr="00034BFD">
        <w:rPr>
          <w:rFonts w:ascii="Arial" w:hAnsi="Arial" w:cs="Arial"/>
          <w:b/>
          <w:sz w:val="24"/>
        </w:rPr>
        <w:t>Community</w:t>
      </w:r>
      <w:proofErr w:type="spellEnd"/>
      <w:r w:rsidRPr="00034BFD">
        <w:rPr>
          <w:rFonts w:ascii="Arial" w:hAnsi="Arial" w:cs="Arial"/>
          <w:b/>
          <w:sz w:val="24"/>
        </w:rPr>
        <w:t xml:space="preserve"> </w:t>
      </w:r>
      <w:proofErr w:type="spellStart"/>
      <w:r w:rsidRPr="00034BFD">
        <w:rPr>
          <w:rFonts w:ascii="Arial" w:hAnsi="Arial" w:cs="Arial"/>
          <w:b/>
          <w:sz w:val="24"/>
        </w:rPr>
        <w:t>College</w:t>
      </w:r>
      <w:proofErr w:type="spellEnd"/>
    </w:p>
    <w:p w:rsidR="00E65ADF" w:rsidRPr="00034BFD" w:rsidRDefault="00E65ADF" w:rsidP="00663479">
      <w:pPr>
        <w:jc w:val="both"/>
        <w:rPr>
          <w:rFonts w:ascii="Arial" w:hAnsi="Arial" w:cs="Arial"/>
          <w:sz w:val="24"/>
        </w:rPr>
      </w:pPr>
      <w:r w:rsidRPr="00034BFD">
        <w:rPr>
          <w:rFonts w:ascii="Arial" w:hAnsi="Arial" w:cs="Arial"/>
          <w:sz w:val="24"/>
        </w:rPr>
        <w:tab/>
        <w:t xml:space="preserve">Muy parecida a la anterior aceptando estudiantes a </w:t>
      </w:r>
      <w:r w:rsidR="00B7430B" w:rsidRPr="00034BFD">
        <w:rPr>
          <w:rFonts w:ascii="Arial" w:hAnsi="Arial" w:cs="Arial"/>
          <w:sz w:val="24"/>
        </w:rPr>
        <w:t>distancia</w:t>
      </w:r>
      <w:r w:rsidRPr="00034BFD">
        <w:rPr>
          <w:rFonts w:ascii="Arial" w:hAnsi="Arial" w:cs="Arial"/>
          <w:sz w:val="24"/>
        </w:rPr>
        <w:t xml:space="preserve"> y presenciales la </w:t>
      </w:r>
      <w:proofErr w:type="spellStart"/>
      <w:r w:rsidRPr="00034BFD">
        <w:rPr>
          <w:rFonts w:ascii="Arial" w:hAnsi="Arial" w:cs="Arial"/>
          <w:sz w:val="24"/>
        </w:rPr>
        <w:t>Pima</w:t>
      </w:r>
      <w:proofErr w:type="spellEnd"/>
      <w:r w:rsidRPr="00034BFD">
        <w:rPr>
          <w:rFonts w:ascii="Arial" w:hAnsi="Arial" w:cs="Arial"/>
          <w:sz w:val="24"/>
        </w:rPr>
        <w:t xml:space="preserve"> </w:t>
      </w:r>
      <w:proofErr w:type="spellStart"/>
      <w:r w:rsidRPr="00034BFD">
        <w:rPr>
          <w:rFonts w:ascii="Arial" w:hAnsi="Arial" w:cs="Arial"/>
          <w:sz w:val="24"/>
        </w:rPr>
        <w:t>Community</w:t>
      </w:r>
      <w:proofErr w:type="spellEnd"/>
      <w:r w:rsidRPr="00034BFD">
        <w:rPr>
          <w:rFonts w:ascii="Arial" w:hAnsi="Arial" w:cs="Arial"/>
          <w:sz w:val="24"/>
        </w:rPr>
        <w:t xml:space="preserve"> </w:t>
      </w:r>
      <w:proofErr w:type="spellStart"/>
      <w:r w:rsidRPr="00034BFD">
        <w:rPr>
          <w:rFonts w:ascii="Arial" w:hAnsi="Arial" w:cs="Arial"/>
          <w:sz w:val="24"/>
        </w:rPr>
        <w:t>College</w:t>
      </w:r>
      <w:proofErr w:type="spellEnd"/>
      <w:r w:rsidRPr="00034BFD">
        <w:rPr>
          <w:rFonts w:ascii="Arial" w:hAnsi="Arial" w:cs="Arial"/>
          <w:sz w:val="24"/>
        </w:rPr>
        <w:t xml:space="preserve"> es la segunda de esta lista, con un promedio anual de 23000 estudiantes matriculados</w:t>
      </w:r>
      <w:r w:rsidR="00B7430B" w:rsidRPr="00034BFD">
        <w:rPr>
          <w:rFonts w:ascii="Arial" w:hAnsi="Arial" w:cs="Arial"/>
          <w:sz w:val="24"/>
        </w:rPr>
        <w:t xml:space="preserve">, es una de las instituciones terciarias comunitarias de múltiples campus más grandes del país. Es lo suficientemente grande para ofrecer una amplia variedad de programas de calidad, pero cada uno de sus campus es lo suficientemente pequeño para ofrecer un nivel personal de atención, servicio y familiaridad. </w:t>
      </w:r>
      <w:proofErr w:type="spellStart"/>
      <w:r w:rsidR="00B7430B" w:rsidRPr="00034BFD">
        <w:rPr>
          <w:rFonts w:ascii="Arial" w:hAnsi="Arial" w:cs="Arial"/>
          <w:sz w:val="24"/>
        </w:rPr>
        <w:t>Pima</w:t>
      </w:r>
      <w:proofErr w:type="spellEnd"/>
      <w:r w:rsidR="00B7430B" w:rsidRPr="00034BFD">
        <w:rPr>
          <w:rFonts w:ascii="Arial" w:hAnsi="Arial" w:cs="Arial"/>
          <w:sz w:val="24"/>
        </w:rPr>
        <w:t xml:space="preserve"> es una institución terciaria pública acreditada de dos años que ofrece transferencia universitaria, estudios de idioma inglés, capacitación profesional y educación ocupacional, ya sea presencial o a distancia.</w:t>
      </w:r>
    </w:p>
    <w:p w:rsidR="00B7430B" w:rsidRPr="00034BFD" w:rsidRDefault="00542B4B" w:rsidP="00663479">
      <w:pPr>
        <w:jc w:val="both"/>
        <w:rPr>
          <w:rFonts w:ascii="Arial" w:hAnsi="Arial" w:cs="Arial"/>
          <w:sz w:val="24"/>
        </w:rPr>
      </w:pPr>
      <w:r w:rsidRPr="00034BFD">
        <w:rPr>
          <w:rFonts w:ascii="Arial" w:hAnsi="Arial" w:cs="Arial"/>
          <w:sz w:val="24"/>
        </w:rPr>
        <w:t>La oferta de la universidad se basa en estos puntos</w:t>
      </w:r>
    </w:p>
    <w:p w:rsidR="00542B4B" w:rsidRPr="00034BFD" w:rsidRDefault="00542B4B" w:rsidP="00542B4B">
      <w:pPr>
        <w:pStyle w:val="Prrafodelista"/>
        <w:numPr>
          <w:ilvl w:val="0"/>
          <w:numId w:val="1"/>
        </w:numPr>
        <w:jc w:val="both"/>
        <w:rPr>
          <w:rFonts w:ascii="Arial" w:hAnsi="Arial" w:cs="Arial"/>
          <w:sz w:val="24"/>
        </w:rPr>
      </w:pPr>
      <w:r w:rsidRPr="00034BFD">
        <w:rPr>
          <w:rFonts w:ascii="Arial" w:hAnsi="Arial" w:cs="Arial"/>
          <w:sz w:val="24"/>
        </w:rPr>
        <w:t xml:space="preserve">Oportunidad de obtener </w:t>
      </w:r>
      <w:proofErr w:type="spellStart"/>
      <w:r w:rsidRPr="00034BFD">
        <w:rPr>
          <w:rFonts w:ascii="Arial" w:hAnsi="Arial" w:cs="Arial"/>
          <w:sz w:val="24"/>
        </w:rPr>
        <w:t>multiples</w:t>
      </w:r>
      <w:proofErr w:type="spellEnd"/>
      <w:r w:rsidRPr="00034BFD">
        <w:rPr>
          <w:rFonts w:ascii="Arial" w:hAnsi="Arial" w:cs="Arial"/>
          <w:sz w:val="24"/>
        </w:rPr>
        <w:t xml:space="preserve"> títulos, oportunidades de 2+2 =  Institución Terciaria Comunitaria + Transferencia Universitaria.</w:t>
      </w:r>
    </w:p>
    <w:p w:rsidR="00542B4B" w:rsidRPr="00034BFD" w:rsidRDefault="00FE61B4" w:rsidP="00FE61B4">
      <w:pPr>
        <w:pStyle w:val="Prrafodelista"/>
        <w:numPr>
          <w:ilvl w:val="0"/>
          <w:numId w:val="1"/>
        </w:numPr>
        <w:jc w:val="both"/>
        <w:rPr>
          <w:rFonts w:ascii="Arial" w:hAnsi="Arial" w:cs="Arial"/>
          <w:sz w:val="24"/>
        </w:rPr>
      </w:pPr>
      <w:r w:rsidRPr="00034BFD">
        <w:rPr>
          <w:rFonts w:ascii="Arial" w:hAnsi="Arial" w:cs="Arial"/>
          <w:sz w:val="24"/>
        </w:rPr>
        <w:t>Completar los</w:t>
      </w:r>
      <w:r w:rsidR="00542B4B" w:rsidRPr="00034BFD">
        <w:rPr>
          <w:rFonts w:ascii="Arial" w:hAnsi="Arial" w:cs="Arial"/>
          <w:sz w:val="24"/>
        </w:rPr>
        <w:t xml:space="preserve"> primeros dos años de educación superior en </w:t>
      </w:r>
      <w:proofErr w:type="spellStart"/>
      <w:r w:rsidR="00542B4B" w:rsidRPr="00034BFD">
        <w:rPr>
          <w:rFonts w:ascii="Arial" w:hAnsi="Arial" w:cs="Arial"/>
          <w:sz w:val="24"/>
        </w:rPr>
        <w:t>Pima</w:t>
      </w:r>
      <w:proofErr w:type="spellEnd"/>
      <w:r w:rsidR="00542B4B" w:rsidRPr="00034BFD">
        <w:rPr>
          <w:rFonts w:ascii="Arial" w:hAnsi="Arial" w:cs="Arial"/>
          <w:sz w:val="24"/>
        </w:rPr>
        <w:t xml:space="preserve"> </w:t>
      </w:r>
      <w:proofErr w:type="spellStart"/>
      <w:r w:rsidR="00542B4B" w:rsidRPr="00034BFD">
        <w:rPr>
          <w:rFonts w:ascii="Arial" w:hAnsi="Arial" w:cs="Arial"/>
          <w:sz w:val="24"/>
        </w:rPr>
        <w:t>Community</w:t>
      </w:r>
      <w:proofErr w:type="spellEnd"/>
      <w:r w:rsidR="00542B4B" w:rsidRPr="00034BFD">
        <w:rPr>
          <w:rFonts w:ascii="Arial" w:hAnsi="Arial" w:cs="Arial"/>
          <w:sz w:val="24"/>
        </w:rPr>
        <w:t xml:space="preserve"> </w:t>
      </w:r>
      <w:proofErr w:type="spellStart"/>
      <w:r w:rsidR="00542B4B" w:rsidRPr="00034BFD">
        <w:rPr>
          <w:rFonts w:ascii="Arial" w:hAnsi="Arial" w:cs="Arial"/>
          <w:sz w:val="24"/>
        </w:rPr>
        <w:t>College</w:t>
      </w:r>
      <w:proofErr w:type="spellEnd"/>
      <w:r w:rsidR="00542B4B" w:rsidRPr="00034BFD">
        <w:rPr>
          <w:rFonts w:ascii="Arial" w:hAnsi="Arial" w:cs="Arial"/>
          <w:sz w:val="24"/>
        </w:rPr>
        <w:t xml:space="preserve"> y</w:t>
      </w:r>
      <w:r w:rsidR="008847B0" w:rsidRPr="00034BFD">
        <w:rPr>
          <w:rFonts w:ascii="Arial" w:hAnsi="Arial" w:cs="Arial"/>
          <w:sz w:val="24"/>
        </w:rPr>
        <w:t xml:space="preserve"> se obtie</w:t>
      </w:r>
      <w:r w:rsidR="00542B4B" w:rsidRPr="00034BFD">
        <w:rPr>
          <w:rFonts w:ascii="Arial" w:hAnsi="Arial" w:cs="Arial"/>
          <w:sz w:val="24"/>
        </w:rPr>
        <w:t>n</w:t>
      </w:r>
      <w:r w:rsidR="008847B0" w:rsidRPr="00034BFD">
        <w:rPr>
          <w:rFonts w:ascii="Arial" w:hAnsi="Arial" w:cs="Arial"/>
          <w:sz w:val="24"/>
        </w:rPr>
        <w:t>e un</w:t>
      </w:r>
      <w:r w:rsidR="00542B4B" w:rsidRPr="00034BFD">
        <w:rPr>
          <w:rFonts w:ascii="Arial" w:hAnsi="Arial" w:cs="Arial"/>
          <w:sz w:val="24"/>
        </w:rPr>
        <w:t xml:space="preserve"> título intermedio. Luego realiza la transferencia a una universidad para completar </w:t>
      </w:r>
      <w:r w:rsidR="008847B0" w:rsidRPr="00034BFD">
        <w:rPr>
          <w:rFonts w:ascii="Arial" w:hAnsi="Arial" w:cs="Arial"/>
          <w:sz w:val="24"/>
        </w:rPr>
        <w:t>el</w:t>
      </w:r>
      <w:r w:rsidR="00542B4B" w:rsidRPr="00034BFD">
        <w:rPr>
          <w:rFonts w:ascii="Arial" w:hAnsi="Arial" w:cs="Arial"/>
          <w:sz w:val="24"/>
        </w:rPr>
        <w:t xml:space="preserve"> título de licenciatura.</w:t>
      </w:r>
    </w:p>
    <w:p w:rsidR="00542B4B" w:rsidRPr="00034BFD" w:rsidRDefault="00542B4B" w:rsidP="004E19A6">
      <w:pPr>
        <w:pStyle w:val="Prrafodelista"/>
        <w:numPr>
          <w:ilvl w:val="0"/>
          <w:numId w:val="1"/>
        </w:numPr>
        <w:jc w:val="both"/>
        <w:rPr>
          <w:rFonts w:ascii="Arial" w:hAnsi="Arial" w:cs="Arial"/>
          <w:sz w:val="24"/>
        </w:rPr>
      </w:pPr>
      <w:r w:rsidRPr="00034BFD">
        <w:rPr>
          <w:rFonts w:ascii="Arial" w:hAnsi="Arial" w:cs="Arial"/>
          <w:sz w:val="24"/>
        </w:rPr>
        <w:t xml:space="preserve">Los acuerdos de transferencia de </w:t>
      </w:r>
      <w:proofErr w:type="spellStart"/>
      <w:r w:rsidRPr="00034BFD">
        <w:rPr>
          <w:rFonts w:ascii="Arial" w:hAnsi="Arial" w:cs="Arial"/>
          <w:sz w:val="24"/>
        </w:rPr>
        <w:t>Pima</w:t>
      </w:r>
      <w:proofErr w:type="spellEnd"/>
      <w:r w:rsidRPr="00034BFD">
        <w:rPr>
          <w:rFonts w:ascii="Arial" w:hAnsi="Arial" w:cs="Arial"/>
          <w:sz w:val="24"/>
        </w:rPr>
        <w:t xml:space="preserve"> facilitan el proceso de transferencia a </w:t>
      </w:r>
      <w:r w:rsidR="004E19A6" w:rsidRPr="00034BFD">
        <w:rPr>
          <w:rFonts w:ascii="Arial" w:hAnsi="Arial" w:cs="Arial"/>
          <w:sz w:val="24"/>
        </w:rPr>
        <w:t>las</w:t>
      </w:r>
      <w:r w:rsidRPr="00034BFD">
        <w:rPr>
          <w:rFonts w:ascii="Arial" w:hAnsi="Arial" w:cs="Arial"/>
          <w:sz w:val="24"/>
        </w:rPr>
        <w:t xml:space="preserve"> instituciones asociadas como la Universidad de Arizona, a solo minutos de los campus de </w:t>
      </w:r>
      <w:proofErr w:type="spellStart"/>
      <w:r w:rsidRPr="00034BFD">
        <w:rPr>
          <w:rFonts w:ascii="Arial" w:hAnsi="Arial" w:cs="Arial"/>
          <w:sz w:val="24"/>
        </w:rPr>
        <w:t>Pima</w:t>
      </w:r>
      <w:proofErr w:type="spellEnd"/>
      <w:r w:rsidRPr="00034BFD">
        <w:rPr>
          <w:rFonts w:ascii="Arial" w:hAnsi="Arial" w:cs="Arial"/>
          <w:sz w:val="24"/>
        </w:rPr>
        <w:t>.</w:t>
      </w:r>
    </w:p>
    <w:p w:rsidR="00542B4B" w:rsidRPr="00034BFD" w:rsidRDefault="00542B4B" w:rsidP="004E19A6">
      <w:pPr>
        <w:pStyle w:val="Prrafodelista"/>
        <w:numPr>
          <w:ilvl w:val="0"/>
          <w:numId w:val="1"/>
        </w:numPr>
        <w:jc w:val="both"/>
        <w:rPr>
          <w:rFonts w:ascii="Arial" w:hAnsi="Arial" w:cs="Arial"/>
          <w:sz w:val="24"/>
        </w:rPr>
      </w:pPr>
      <w:r w:rsidRPr="00034BFD">
        <w:rPr>
          <w:rFonts w:ascii="Arial" w:hAnsi="Arial" w:cs="Arial"/>
          <w:sz w:val="24"/>
        </w:rPr>
        <w:t>Ahorr</w:t>
      </w:r>
      <w:r w:rsidR="008847B0" w:rsidRPr="00034BFD">
        <w:rPr>
          <w:rFonts w:ascii="Arial" w:hAnsi="Arial" w:cs="Arial"/>
          <w:sz w:val="24"/>
        </w:rPr>
        <w:t>o de</w:t>
      </w:r>
      <w:r w:rsidR="004E19A6" w:rsidRPr="00034BFD">
        <w:rPr>
          <w:rFonts w:ascii="Arial" w:hAnsi="Arial" w:cs="Arial"/>
          <w:sz w:val="24"/>
        </w:rPr>
        <w:t xml:space="preserve"> dinero en los</w:t>
      </w:r>
      <w:r w:rsidRPr="00034BFD">
        <w:rPr>
          <w:rFonts w:ascii="Arial" w:hAnsi="Arial" w:cs="Arial"/>
          <w:sz w:val="24"/>
        </w:rPr>
        <w:t xml:space="preserve"> primeros dos años de educación terciaria. La matrícula de </w:t>
      </w:r>
      <w:proofErr w:type="spellStart"/>
      <w:r w:rsidRPr="00034BFD">
        <w:rPr>
          <w:rFonts w:ascii="Arial" w:hAnsi="Arial" w:cs="Arial"/>
          <w:sz w:val="24"/>
        </w:rPr>
        <w:t>Pima</w:t>
      </w:r>
      <w:proofErr w:type="spellEnd"/>
      <w:r w:rsidRPr="00034BFD">
        <w:rPr>
          <w:rFonts w:ascii="Arial" w:hAnsi="Arial" w:cs="Arial"/>
          <w:sz w:val="24"/>
        </w:rPr>
        <w:t xml:space="preserve"> </w:t>
      </w:r>
      <w:proofErr w:type="spellStart"/>
      <w:r w:rsidRPr="00034BFD">
        <w:rPr>
          <w:rFonts w:ascii="Arial" w:hAnsi="Arial" w:cs="Arial"/>
          <w:sz w:val="24"/>
        </w:rPr>
        <w:t>Community</w:t>
      </w:r>
      <w:proofErr w:type="spellEnd"/>
      <w:r w:rsidRPr="00034BFD">
        <w:rPr>
          <w:rFonts w:ascii="Arial" w:hAnsi="Arial" w:cs="Arial"/>
          <w:sz w:val="24"/>
        </w:rPr>
        <w:t xml:space="preserve"> </w:t>
      </w:r>
      <w:proofErr w:type="spellStart"/>
      <w:r w:rsidRPr="00034BFD">
        <w:rPr>
          <w:rFonts w:ascii="Arial" w:hAnsi="Arial" w:cs="Arial"/>
          <w:sz w:val="24"/>
        </w:rPr>
        <w:t>College</w:t>
      </w:r>
      <w:proofErr w:type="spellEnd"/>
      <w:r w:rsidRPr="00034BFD">
        <w:rPr>
          <w:rFonts w:ascii="Arial" w:hAnsi="Arial" w:cs="Arial"/>
          <w:sz w:val="24"/>
        </w:rPr>
        <w:t xml:space="preserve"> es mucho más baja que la de universidades de cuatro años, y es comparable a la de otras instituciones terciarias comunitarias. </w:t>
      </w:r>
    </w:p>
    <w:p w:rsidR="00542B4B" w:rsidRPr="00034BFD" w:rsidRDefault="004E19A6" w:rsidP="00542B4B">
      <w:pPr>
        <w:jc w:val="both"/>
        <w:rPr>
          <w:rFonts w:ascii="Arial" w:hAnsi="Arial" w:cs="Arial"/>
          <w:sz w:val="24"/>
        </w:rPr>
      </w:pPr>
      <w:r w:rsidRPr="00034BFD">
        <w:rPr>
          <w:rFonts w:ascii="Arial" w:hAnsi="Arial" w:cs="Arial"/>
          <w:sz w:val="24"/>
        </w:rPr>
        <w:t>Aumento del</w:t>
      </w:r>
      <w:r w:rsidR="00542B4B" w:rsidRPr="00034BFD">
        <w:rPr>
          <w:rFonts w:ascii="Arial" w:hAnsi="Arial" w:cs="Arial"/>
          <w:sz w:val="24"/>
        </w:rPr>
        <w:t xml:space="preserve"> éxito:</w:t>
      </w:r>
    </w:p>
    <w:p w:rsidR="00542B4B" w:rsidRPr="00034BFD" w:rsidRDefault="00542B4B" w:rsidP="004E19A6">
      <w:pPr>
        <w:pStyle w:val="Prrafodelista"/>
        <w:numPr>
          <w:ilvl w:val="0"/>
          <w:numId w:val="2"/>
        </w:numPr>
        <w:jc w:val="both"/>
        <w:rPr>
          <w:rFonts w:ascii="Arial" w:hAnsi="Arial" w:cs="Arial"/>
          <w:sz w:val="24"/>
        </w:rPr>
      </w:pPr>
      <w:r w:rsidRPr="00034BFD">
        <w:rPr>
          <w:rFonts w:ascii="Arial" w:hAnsi="Arial" w:cs="Arial"/>
          <w:sz w:val="24"/>
        </w:rPr>
        <w:t>Clases con grupos pequeños y atención personalizada por parte de un cuerpo docente altamente calificado.</w:t>
      </w:r>
    </w:p>
    <w:p w:rsidR="00542B4B" w:rsidRPr="00034BFD" w:rsidRDefault="00542B4B" w:rsidP="004E19A6">
      <w:pPr>
        <w:pStyle w:val="Prrafodelista"/>
        <w:numPr>
          <w:ilvl w:val="0"/>
          <w:numId w:val="2"/>
        </w:numPr>
        <w:jc w:val="both"/>
        <w:rPr>
          <w:rFonts w:ascii="Arial" w:hAnsi="Arial" w:cs="Arial"/>
          <w:sz w:val="24"/>
        </w:rPr>
      </w:pPr>
      <w:r w:rsidRPr="00034BFD">
        <w:rPr>
          <w:rFonts w:ascii="Arial" w:hAnsi="Arial" w:cs="Arial"/>
          <w:sz w:val="24"/>
        </w:rPr>
        <w:t>Los programas de inglés inten</w:t>
      </w:r>
      <w:r w:rsidR="004E19A6" w:rsidRPr="00034BFD">
        <w:rPr>
          <w:rFonts w:ascii="Arial" w:hAnsi="Arial" w:cs="Arial"/>
          <w:sz w:val="24"/>
        </w:rPr>
        <w:t>sivo y de puente universitario</w:t>
      </w:r>
      <w:r w:rsidRPr="00034BFD">
        <w:rPr>
          <w:rFonts w:ascii="Arial" w:hAnsi="Arial" w:cs="Arial"/>
          <w:sz w:val="24"/>
        </w:rPr>
        <w:t xml:space="preserve"> prepar</w:t>
      </w:r>
      <w:r w:rsidR="004E19A6" w:rsidRPr="00034BFD">
        <w:rPr>
          <w:rFonts w:ascii="Arial" w:hAnsi="Arial" w:cs="Arial"/>
          <w:sz w:val="24"/>
        </w:rPr>
        <w:t>an para alcanzar el éxito en</w:t>
      </w:r>
      <w:r w:rsidRPr="00034BFD">
        <w:rPr>
          <w:rFonts w:ascii="Arial" w:hAnsi="Arial" w:cs="Arial"/>
          <w:sz w:val="24"/>
        </w:rPr>
        <w:t xml:space="preserve"> estudios terciarios. </w:t>
      </w:r>
    </w:p>
    <w:p w:rsidR="00542B4B" w:rsidRPr="00034BFD" w:rsidRDefault="00542B4B" w:rsidP="004E19A6">
      <w:pPr>
        <w:pStyle w:val="Prrafodelista"/>
        <w:numPr>
          <w:ilvl w:val="0"/>
          <w:numId w:val="2"/>
        </w:numPr>
        <w:jc w:val="both"/>
        <w:rPr>
          <w:rFonts w:ascii="Arial" w:hAnsi="Arial" w:cs="Arial"/>
          <w:sz w:val="24"/>
        </w:rPr>
      </w:pPr>
      <w:r w:rsidRPr="00034BFD">
        <w:rPr>
          <w:rFonts w:ascii="Arial" w:hAnsi="Arial" w:cs="Arial"/>
          <w:sz w:val="24"/>
        </w:rPr>
        <w:t>Adquiere una ventaja</w:t>
      </w:r>
      <w:r w:rsidR="00DD6338" w:rsidRPr="00034BFD">
        <w:rPr>
          <w:rFonts w:ascii="Arial" w:hAnsi="Arial" w:cs="Arial"/>
          <w:sz w:val="24"/>
        </w:rPr>
        <w:t xml:space="preserve"> competitiva, basada en inscripciones de p</w:t>
      </w:r>
      <w:r w:rsidRPr="00034BFD">
        <w:rPr>
          <w:rFonts w:ascii="Arial" w:hAnsi="Arial" w:cs="Arial"/>
          <w:sz w:val="24"/>
        </w:rPr>
        <w:t>rograma</w:t>
      </w:r>
      <w:r w:rsidR="00DD6338" w:rsidRPr="00034BFD">
        <w:rPr>
          <w:rFonts w:ascii="Arial" w:hAnsi="Arial" w:cs="Arial"/>
          <w:sz w:val="24"/>
        </w:rPr>
        <w:t>s</w:t>
      </w:r>
      <w:r w:rsidRPr="00034BFD">
        <w:rPr>
          <w:rFonts w:ascii="Arial" w:hAnsi="Arial" w:cs="Arial"/>
          <w:sz w:val="24"/>
        </w:rPr>
        <w:t xml:space="preserve"> de Honores.</w:t>
      </w:r>
    </w:p>
    <w:p w:rsidR="00542B4B" w:rsidRPr="00034BFD" w:rsidRDefault="005C27FC" w:rsidP="00542B4B">
      <w:pPr>
        <w:jc w:val="both"/>
        <w:rPr>
          <w:rFonts w:ascii="Arial" w:hAnsi="Arial" w:cs="Arial"/>
          <w:sz w:val="24"/>
        </w:rPr>
      </w:pPr>
      <w:r w:rsidRPr="00034BFD">
        <w:rPr>
          <w:rFonts w:ascii="Arial" w:hAnsi="Arial" w:cs="Arial"/>
          <w:sz w:val="24"/>
        </w:rPr>
        <w:t>A</w:t>
      </w:r>
      <w:r w:rsidR="00542B4B" w:rsidRPr="00034BFD">
        <w:rPr>
          <w:rFonts w:ascii="Arial" w:hAnsi="Arial" w:cs="Arial"/>
          <w:sz w:val="24"/>
        </w:rPr>
        <w:t>prendizaje</w:t>
      </w:r>
      <w:r w:rsidRPr="00034BFD">
        <w:rPr>
          <w:rFonts w:ascii="Arial" w:hAnsi="Arial" w:cs="Arial"/>
          <w:sz w:val="24"/>
        </w:rPr>
        <w:t xml:space="preserve"> individual</w:t>
      </w:r>
      <w:r w:rsidR="00542B4B" w:rsidRPr="00034BFD">
        <w:rPr>
          <w:rFonts w:ascii="Arial" w:hAnsi="Arial" w:cs="Arial"/>
          <w:sz w:val="24"/>
        </w:rPr>
        <w:t>:</w:t>
      </w:r>
    </w:p>
    <w:p w:rsidR="00542B4B" w:rsidRPr="00034BFD" w:rsidRDefault="005C27FC" w:rsidP="005C27FC">
      <w:pPr>
        <w:pStyle w:val="Prrafodelista"/>
        <w:numPr>
          <w:ilvl w:val="0"/>
          <w:numId w:val="3"/>
        </w:numPr>
        <w:jc w:val="both"/>
        <w:rPr>
          <w:rFonts w:ascii="Arial" w:hAnsi="Arial" w:cs="Arial"/>
          <w:sz w:val="24"/>
        </w:rPr>
      </w:pPr>
      <w:r w:rsidRPr="00034BFD">
        <w:rPr>
          <w:rFonts w:ascii="Arial" w:hAnsi="Arial" w:cs="Arial"/>
          <w:sz w:val="24"/>
        </w:rPr>
        <w:lastRenderedPageBreak/>
        <w:t>Obtención de</w:t>
      </w:r>
      <w:r w:rsidR="00542B4B" w:rsidRPr="00034BFD">
        <w:rPr>
          <w:rFonts w:ascii="Arial" w:hAnsi="Arial" w:cs="Arial"/>
          <w:sz w:val="24"/>
        </w:rPr>
        <w:t xml:space="preserve"> certificados profesionales y técnicos entre una variedad de programas.</w:t>
      </w:r>
    </w:p>
    <w:p w:rsidR="00542B4B" w:rsidRPr="00034BFD" w:rsidRDefault="00A274AE" w:rsidP="00A274AE">
      <w:pPr>
        <w:pStyle w:val="Prrafodelista"/>
        <w:numPr>
          <w:ilvl w:val="0"/>
          <w:numId w:val="3"/>
        </w:numPr>
        <w:jc w:val="both"/>
        <w:rPr>
          <w:rFonts w:ascii="Arial" w:hAnsi="Arial" w:cs="Arial"/>
          <w:sz w:val="24"/>
        </w:rPr>
      </w:pPr>
      <w:r w:rsidRPr="00034BFD">
        <w:rPr>
          <w:rFonts w:ascii="Arial" w:hAnsi="Arial" w:cs="Arial"/>
          <w:sz w:val="24"/>
        </w:rPr>
        <w:t>C</w:t>
      </w:r>
      <w:r w:rsidR="00542B4B" w:rsidRPr="00034BFD">
        <w:rPr>
          <w:rFonts w:ascii="Arial" w:hAnsi="Arial" w:cs="Arial"/>
          <w:sz w:val="24"/>
        </w:rPr>
        <w:t>ursos especializados como pronunciación y temas especiales de cultura e</w:t>
      </w:r>
      <w:r w:rsidRPr="00034BFD">
        <w:rPr>
          <w:rFonts w:ascii="Arial" w:hAnsi="Arial" w:cs="Arial"/>
          <w:sz w:val="24"/>
        </w:rPr>
        <w:t>stadounidense de acuerdo con</w:t>
      </w:r>
      <w:r w:rsidR="00542B4B" w:rsidRPr="00034BFD">
        <w:rPr>
          <w:rFonts w:ascii="Arial" w:hAnsi="Arial" w:cs="Arial"/>
          <w:sz w:val="24"/>
        </w:rPr>
        <w:t xml:space="preserve"> intereses y necesidades.</w:t>
      </w:r>
    </w:p>
    <w:p w:rsidR="00542B4B" w:rsidRPr="00034BFD" w:rsidRDefault="00A274AE" w:rsidP="00A274AE">
      <w:pPr>
        <w:pStyle w:val="Prrafodelista"/>
        <w:numPr>
          <w:ilvl w:val="0"/>
          <w:numId w:val="3"/>
        </w:numPr>
        <w:jc w:val="both"/>
        <w:rPr>
          <w:rFonts w:ascii="Arial" w:hAnsi="Arial" w:cs="Arial"/>
          <w:sz w:val="24"/>
        </w:rPr>
      </w:pPr>
      <w:r w:rsidRPr="00034BFD">
        <w:rPr>
          <w:rFonts w:ascii="Arial" w:hAnsi="Arial" w:cs="Arial"/>
          <w:sz w:val="24"/>
        </w:rPr>
        <w:t>A</w:t>
      </w:r>
      <w:r w:rsidR="00542B4B" w:rsidRPr="00034BFD">
        <w:rPr>
          <w:rFonts w:ascii="Arial" w:hAnsi="Arial" w:cs="Arial"/>
          <w:sz w:val="24"/>
        </w:rPr>
        <w:t>yuda personalizada a través de servicios de tutoría sin cargo.</w:t>
      </w:r>
    </w:p>
    <w:p w:rsidR="0067169E" w:rsidRPr="00034BFD" w:rsidRDefault="0067169E" w:rsidP="0067169E">
      <w:pPr>
        <w:jc w:val="both"/>
        <w:rPr>
          <w:rFonts w:ascii="Arial" w:hAnsi="Arial" w:cs="Arial"/>
          <w:sz w:val="24"/>
        </w:rPr>
      </w:pPr>
      <w:r w:rsidRPr="00034BFD">
        <w:rPr>
          <w:rFonts w:ascii="Arial" w:hAnsi="Arial" w:cs="Arial"/>
          <w:sz w:val="24"/>
        </w:rPr>
        <w:t>Éxito en transferencias</w:t>
      </w:r>
    </w:p>
    <w:p w:rsidR="00A655F4" w:rsidRPr="00034BFD" w:rsidRDefault="0067169E" w:rsidP="0067169E">
      <w:pPr>
        <w:jc w:val="both"/>
        <w:rPr>
          <w:rFonts w:ascii="Arial" w:hAnsi="Arial" w:cs="Arial"/>
          <w:sz w:val="24"/>
        </w:rPr>
      </w:pPr>
      <w:r w:rsidRPr="00034BFD">
        <w:rPr>
          <w:rFonts w:ascii="Arial" w:hAnsi="Arial" w:cs="Arial"/>
          <w:sz w:val="24"/>
        </w:rPr>
        <w:tab/>
      </w:r>
      <w:proofErr w:type="spellStart"/>
      <w:r w:rsidRPr="00034BFD">
        <w:rPr>
          <w:rFonts w:ascii="Arial" w:hAnsi="Arial" w:cs="Arial"/>
          <w:sz w:val="24"/>
        </w:rPr>
        <w:t>Pima</w:t>
      </w:r>
      <w:proofErr w:type="spellEnd"/>
      <w:r w:rsidRPr="00034BFD">
        <w:rPr>
          <w:rFonts w:ascii="Arial" w:hAnsi="Arial" w:cs="Arial"/>
          <w:sz w:val="24"/>
        </w:rPr>
        <w:t xml:space="preserve"> </w:t>
      </w:r>
      <w:proofErr w:type="spellStart"/>
      <w:r w:rsidRPr="00034BFD">
        <w:rPr>
          <w:rFonts w:ascii="Arial" w:hAnsi="Arial" w:cs="Arial"/>
          <w:sz w:val="24"/>
        </w:rPr>
        <w:t>Community</w:t>
      </w:r>
      <w:proofErr w:type="spellEnd"/>
      <w:r w:rsidRPr="00034BFD">
        <w:rPr>
          <w:rFonts w:ascii="Arial" w:hAnsi="Arial" w:cs="Arial"/>
          <w:sz w:val="24"/>
        </w:rPr>
        <w:t xml:space="preserve"> </w:t>
      </w:r>
      <w:proofErr w:type="spellStart"/>
      <w:r w:rsidRPr="00034BFD">
        <w:rPr>
          <w:rFonts w:ascii="Arial" w:hAnsi="Arial" w:cs="Arial"/>
          <w:sz w:val="24"/>
        </w:rPr>
        <w:t>College</w:t>
      </w:r>
      <w:proofErr w:type="spellEnd"/>
      <w:r w:rsidRPr="00034BFD">
        <w:rPr>
          <w:rFonts w:ascii="Arial" w:hAnsi="Arial" w:cs="Arial"/>
          <w:sz w:val="24"/>
        </w:rPr>
        <w:t xml:space="preserve"> ha desarrollado asociaciones de transferencia con varias instituciones terciarias y universidades para ayudar a alcanzar el objetivo de obtener un título de licenciatura en una universidad de 4 años. Algunas de </w:t>
      </w:r>
      <w:r w:rsidR="006E22CB" w:rsidRPr="00034BFD">
        <w:rPr>
          <w:rFonts w:ascii="Arial" w:hAnsi="Arial" w:cs="Arial"/>
          <w:sz w:val="24"/>
        </w:rPr>
        <w:t>estas</w:t>
      </w:r>
      <w:r w:rsidRPr="00034BFD">
        <w:rPr>
          <w:rFonts w:ascii="Arial" w:hAnsi="Arial" w:cs="Arial"/>
          <w:sz w:val="24"/>
        </w:rPr>
        <w:t xml:space="preserve"> instituciones asociadas son: La Universidad de Arizona, Arizona </w:t>
      </w:r>
      <w:proofErr w:type="spellStart"/>
      <w:r w:rsidRPr="00034BFD">
        <w:rPr>
          <w:rFonts w:ascii="Arial" w:hAnsi="Arial" w:cs="Arial"/>
          <w:sz w:val="24"/>
        </w:rPr>
        <w:t>State</w:t>
      </w:r>
      <w:proofErr w:type="spellEnd"/>
      <w:r w:rsidRPr="00034BFD">
        <w:rPr>
          <w:rFonts w:ascii="Arial" w:hAnsi="Arial" w:cs="Arial"/>
          <w:sz w:val="24"/>
        </w:rPr>
        <w:t xml:space="preserve"> </w:t>
      </w:r>
      <w:proofErr w:type="spellStart"/>
      <w:r w:rsidRPr="00034BFD">
        <w:rPr>
          <w:rFonts w:ascii="Arial" w:hAnsi="Arial" w:cs="Arial"/>
          <w:sz w:val="24"/>
        </w:rPr>
        <w:t>University</w:t>
      </w:r>
      <w:proofErr w:type="spellEnd"/>
      <w:r w:rsidRPr="00034BFD">
        <w:rPr>
          <w:rFonts w:ascii="Arial" w:hAnsi="Arial" w:cs="Arial"/>
          <w:sz w:val="24"/>
        </w:rPr>
        <w:t xml:space="preserve">, </w:t>
      </w:r>
      <w:proofErr w:type="spellStart"/>
      <w:r w:rsidRPr="00034BFD">
        <w:rPr>
          <w:rFonts w:ascii="Arial" w:hAnsi="Arial" w:cs="Arial"/>
          <w:sz w:val="24"/>
        </w:rPr>
        <w:t>Northern</w:t>
      </w:r>
      <w:proofErr w:type="spellEnd"/>
      <w:r w:rsidRPr="00034BFD">
        <w:rPr>
          <w:rFonts w:ascii="Arial" w:hAnsi="Arial" w:cs="Arial"/>
          <w:sz w:val="24"/>
        </w:rPr>
        <w:t xml:space="preserve"> Arizona </w:t>
      </w:r>
      <w:proofErr w:type="spellStart"/>
      <w:r w:rsidRPr="00034BFD">
        <w:rPr>
          <w:rFonts w:ascii="Arial" w:hAnsi="Arial" w:cs="Arial"/>
          <w:sz w:val="24"/>
        </w:rPr>
        <w:t>University</w:t>
      </w:r>
      <w:proofErr w:type="spellEnd"/>
      <w:r w:rsidRPr="00034BFD">
        <w:rPr>
          <w:rFonts w:ascii="Arial" w:hAnsi="Arial" w:cs="Arial"/>
          <w:sz w:val="24"/>
        </w:rPr>
        <w:t xml:space="preserve">, Eastern New </w:t>
      </w:r>
      <w:proofErr w:type="spellStart"/>
      <w:r w:rsidRPr="00034BFD">
        <w:rPr>
          <w:rFonts w:ascii="Arial" w:hAnsi="Arial" w:cs="Arial"/>
          <w:sz w:val="24"/>
        </w:rPr>
        <w:t>Mexico</w:t>
      </w:r>
      <w:proofErr w:type="spellEnd"/>
      <w:r w:rsidRPr="00034BFD">
        <w:rPr>
          <w:rFonts w:ascii="Arial" w:hAnsi="Arial" w:cs="Arial"/>
          <w:sz w:val="24"/>
        </w:rPr>
        <w:t xml:space="preserve"> </w:t>
      </w:r>
      <w:proofErr w:type="spellStart"/>
      <w:r w:rsidRPr="00034BFD">
        <w:rPr>
          <w:rFonts w:ascii="Arial" w:hAnsi="Arial" w:cs="Arial"/>
          <w:sz w:val="24"/>
        </w:rPr>
        <w:t>University</w:t>
      </w:r>
      <w:proofErr w:type="spellEnd"/>
      <w:r w:rsidRPr="00034BFD">
        <w:rPr>
          <w:rFonts w:ascii="Arial" w:hAnsi="Arial" w:cs="Arial"/>
          <w:sz w:val="24"/>
        </w:rPr>
        <w:t xml:space="preserve"> y Universidad de Phoenix, entre otras.</w:t>
      </w:r>
    </w:p>
    <w:p w:rsidR="006E22CB" w:rsidRPr="00034BFD" w:rsidRDefault="006E22CB" w:rsidP="006E22CB">
      <w:pPr>
        <w:jc w:val="both"/>
        <w:rPr>
          <w:rFonts w:ascii="Arial" w:hAnsi="Arial" w:cs="Arial"/>
          <w:sz w:val="24"/>
        </w:rPr>
      </w:pPr>
      <w:r w:rsidRPr="00034BFD">
        <w:rPr>
          <w:rFonts w:ascii="Arial" w:hAnsi="Arial" w:cs="Arial"/>
          <w:sz w:val="24"/>
        </w:rPr>
        <w:t>Programas académicos</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Carreras en Negocios</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Ciencia e Ingeniería</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Tecnología Informática</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Profesiones Relacionadas con la Salud</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Arte, Humanidades y Comunicación</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Tecnología de Aviación</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Carreras en Educación</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Ciencias Sociales</w:t>
      </w:r>
    </w:p>
    <w:p w:rsidR="006E22CB"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Profesiones Comerciales</w:t>
      </w:r>
    </w:p>
    <w:p w:rsidR="00ED7FEF" w:rsidRPr="00034BFD" w:rsidRDefault="006E22CB" w:rsidP="00ED7FEF">
      <w:pPr>
        <w:pStyle w:val="Prrafodelista"/>
        <w:numPr>
          <w:ilvl w:val="0"/>
          <w:numId w:val="4"/>
        </w:numPr>
        <w:jc w:val="both"/>
        <w:rPr>
          <w:rFonts w:ascii="Arial" w:hAnsi="Arial" w:cs="Arial"/>
          <w:sz w:val="24"/>
        </w:rPr>
      </w:pPr>
      <w:r w:rsidRPr="00034BFD">
        <w:rPr>
          <w:rFonts w:ascii="Arial" w:hAnsi="Arial" w:cs="Arial"/>
          <w:sz w:val="24"/>
        </w:rPr>
        <w:t>Carreras en Seguridad Pública</w:t>
      </w:r>
    </w:p>
    <w:p w:rsidR="00ED7FEF" w:rsidRPr="00034BFD" w:rsidRDefault="00ED7FEF" w:rsidP="00ED7FEF">
      <w:pPr>
        <w:jc w:val="both"/>
        <w:rPr>
          <w:rFonts w:ascii="Arial" w:hAnsi="Arial" w:cs="Arial"/>
          <w:sz w:val="24"/>
        </w:rPr>
      </w:pPr>
      <w:r w:rsidRPr="00034BFD">
        <w:rPr>
          <w:rFonts w:ascii="Arial" w:hAnsi="Arial" w:cs="Arial"/>
          <w:sz w:val="24"/>
        </w:rPr>
        <w:tab/>
      </w:r>
      <w:r w:rsidR="001777C9" w:rsidRPr="00034BFD">
        <w:rPr>
          <w:rFonts w:ascii="Arial" w:hAnsi="Arial" w:cs="Arial"/>
          <w:sz w:val="24"/>
        </w:rPr>
        <w:t>Está</w:t>
      </w:r>
      <w:r w:rsidR="009061BE" w:rsidRPr="00034BFD">
        <w:rPr>
          <w:rFonts w:ascii="Arial" w:hAnsi="Arial" w:cs="Arial"/>
          <w:sz w:val="24"/>
        </w:rPr>
        <w:t xml:space="preserve"> ubicada en Tucson Arizona, l</w:t>
      </w:r>
      <w:r w:rsidRPr="00034BFD">
        <w:rPr>
          <w:rFonts w:ascii="Arial" w:hAnsi="Arial" w:cs="Arial"/>
          <w:sz w:val="24"/>
        </w:rPr>
        <w:t xml:space="preserve">a matrícula promedio ronda entre los 3500 a 4000 USD semestrales, menores costos para los estudiantes a distancia, no tiene afiliación religiosa y permite </w:t>
      </w:r>
      <w:r w:rsidR="00DF1499" w:rsidRPr="00034BFD">
        <w:rPr>
          <w:rFonts w:ascii="Arial" w:hAnsi="Arial" w:cs="Arial"/>
          <w:sz w:val="24"/>
        </w:rPr>
        <w:t>la admisión condicional.</w:t>
      </w:r>
    </w:p>
    <w:p w:rsidR="002350F3" w:rsidRPr="00034BFD" w:rsidRDefault="002350F3" w:rsidP="002350F3">
      <w:pPr>
        <w:jc w:val="both"/>
        <w:rPr>
          <w:rFonts w:ascii="Arial" w:hAnsi="Arial" w:cs="Arial"/>
          <w:sz w:val="24"/>
        </w:rPr>
      </w:pPr>
      <w:r w:rsidRPr="00034BFD">
        <w:rPr>
          <w:rFonts w:ascii="Arial" w:hAnsi="Arial" w:cs="Arial"/>
          <w:b/>
          <w:sz w:val="24"/>
        </w:rPr>
        <w:t xml:space="preserve">California </w:t>
      </w:r>
      <w:proofErr w:type="spellStart"/>
      <w:r w:rsidRPr="00034BFD">
        <w:rPr>
          <w:rFonts w:ascii="Arial" w:hAnsi="Arial" w:cs="Arial"/>
          <w:b/>
          <w:sz w:val="24"/>
        </w:rPr>
        <w:t>State</w:t>
      </w:r>
      <w:proofErr w:type="spellEnd"/>
      <w:r w:rsidRPr="00034BFD">
        <w:rPr>
          <w:rFonts w:ascii="Arial" w:hAnsi="Arial" w:cs="Arial"/>
          <w:b/>
          <w:sz w:val="24"/>
        </w:rPr>
        <w:t xml:space="preserve"> </w:t>
      </w:r>
      <w:proofErr w:type="spellStart"/>
      <w:r w:rsidRPr="00034BFD">
        <w:rPr>
          <w:rFonts w:ascii="Arial" w:hAnsi="Arial" w:cs="Arial"/>
          <w:b/>
          <w:sz w:val="24"/>
        </w:rPr>
        <w:t>University</w:t>
      </w:r>
      <w:proofErr w:type="spellEnd"/>
      <w:r w:rsidRPr="00034BFD">
        <w:rPr>
          <w:rFonts w:ascii="Arial" w:hAnsi="Arial" w:cs="Arial"/>
          <w:b/>
          <w:sz w:val="24"/>
        </w:rPr>
        <w:t>, Chico ALCI</w:t>
      </w:r>
      <w:r w:rsidR="001A0BE9" w:rsidRPr="00034BFD">
        <w:rPr>
          <w:rFonts w:ascii="Arial" w:hAnsi="Arial" w:cs="Arial"/>
          <w:b/>
          <w:sz w:val="24"/>
        </w:rPr>
        <w:t xml:space="preserve"> </w:t>
      </w:r>
      <w:r w:rsidRPr="00034BFD">
        <w:rPr>
          <w:rFonts w:ascii="Arial" w:hAnsi="Arial" w:cs="Arial"/>
          <w:b/>
          <w:sz w:val="24"/>
        </w:rPr>
        <w:t xml:space="preserve">American </w:t>
      </w:r>
      <w:proofErr w:type="spellStart"/>
      <w:r w:rsidRPr="00034BFD">
        <w:rPr>
          <w:rFonts w:ascii="Arial" w:hAnsi="Arial" w:cs="Arial"/>
          <w:b/>
          <w:sz w:val="24"/>
        </w:rPr>
        <w:t>Language</w:t>
      </w:r>
      <w:proofErr w:type="spellEnd"/>
      <w:r w:rsidRPr="00034BFD">
        <w:rPr>
          <w:rFonts w:ascii="Arial" w:hAnsi="Arial" w:cs="Arial"/>
          <w:b/>
          <w:sz w:val="24"/>
        </w:rPr>
        <w:t xml:space="preserve"> and Culture </w:t>
      </w:r>
      <w:proofErr w:type="spellStart"/>
      <w:r w:rsidRPr="00034BFD">
        <w:rPr>
          <w:rFonts w:ascii="Arial" w:hAnsi="Arial" w:cs="Arial"/>
          <w:b/>
          <w:sz w:val="24"/>
        </w:rPr>
        <w:t>Institute</w:t>
      </w:r>
      <w:proofErr w:type="spellEnd"/>
      <w:r w:rsidR="000549AD" w:rsidRPr="00034BFD">
        <w:rPr>
          <w:rFonts w:ascii="Arial" w:hAnsi="Arial" w:cs="Arial"/>
          <w:sz w:val="24"/>
        </w:rPr>
        <w:tab/>
      </w:r>
    </w:p>
    <w:p w:rsidR="00D608C6" w:rsidRPr="00034BFD" w:rsidRDefault="002350F3" w:rsidP="002350F3">
      <w:pPr>
        <w:jc w:val="both"/>
        <w:rPr>
          <w:rFonts w:ascii="Arial" w:hAnsi="Arial" w:cs="Arial"/>
          <w:sz w:val="24"/>
        </w:rPr>
      </w:pPr>
      <w:r w:rsidRPr="00034BFD">
        <w:rPr>
          <w:rFonts w:ascii="Arial" w:hAnsi="Arial" w:cs="Arial"/>
          <w:sz w:val="24"/>
        </w:rPr>
        <w:tab/>
      </w:r>
      <w:r w:rsidR="00D608C6" w:rsidRPr="00034BFD">
        <w:rPr>
          <w:rFonts w:ascii="Arial" w:hAnsi="Arial" w:cs="Arial"/>
          <w:sz w:val="24"/>
        </w:rPr>
        <w:t xml:space="preserve">California </w:t>
      </w:r>
      <w:proofErr w:type="spellStart"/>
      <w:r w:rsidR="00D608C6" w:rsidRPr="00034BFD">
        <w:rPr>
          <w:rFonts w:ascii="Arial" w:hAnsi="Arial" w:cs="Arial"/>
          <w:sz w:val="24"/>
        </w:rPr>
        <w:t>State</w:t>
      </w:r>
      <w:proofErr w:type="spellEnd"/>
      <w:r w:rsidR="00D608C6" w:rsidRPr="00034BFD">
        <w:rPr>
          <w:rFonts w:ascii="Arial" w:hAnsi="Arial" w:cs="Arial"/>
          <w:sz w:val="24"/>
        </w:rPr>
        <w:t xml:space="preserve"> </w:t>
      </w:r>
      <w:proofErr w:type="spellStart"/>
      <w:r w:rsidR="00D608C6" w:rsidRPr="00034BFD">
        <w:rPr>
          <w:rFonts w:ascii="Arial" w:hAnsi="Arial" w:cs="Arial"/>
          <w:sz w:val="24"/>
        </w:rPr>
        <w:t>University</w:t>
      </w:r>
      <w:proofErr w:type="spellEnd"/>
      <w:r w:rsidR="00D608C6" w:rsidRPr="00034BFD">
        <w:rPr>
          <w:rFonts w:ascii="Arial" w:hAnsi="Arial" w:cs="Arial"/>
          <w:sz w:val="24"/>
        </w:rPr>
        <w:t xml:space="preserve">, Chico, conocida popularmente como “Chico </w:t>
      </w:r>
      <w:proofErr w:type="spellStart"/>
      <w:r w:rsidR="00D608C6" w:rsidRPr="00034BFD">
        <w:rPr>
          <w:rFonts w:ascii="Arial" w:hAnsi="Arial" w:cs="Arial"/>
          <w:sz w:val="24"/>
        </w:rPr>
        <w:t>State</w:t>
      </w:r>
      <w:proofErr w:type="spellEnd"/>
      <w:r w:rsidR="00D608C6" w:rsidRPr="00034BFD">
        <w:rPr>
          <w:rFonts w:ascii="Arial" w:hAnsi="Arial" w:cs="Arial"/>
          <w:sz w:val="24"/>
        </w:rPr>
        <w:t>”, establecida en 1887, es la segunda universidad más antigua de los 23 campus del sistema de Universidades Estatales de California. El número de estudiantes inscritos es de un</w:t>
      </w:r>
      <w:r w:rsidR="001A0BE9" w:rsidRPr="00034BFD">
        <w:rPr>
          <w:rFonts w:ascii="Arial" w:hAnsi="Arial" w:cs="Arial"/>
          <w:sz w:val="24"/>
        </w:rPr>
        <w:t xml:space="preserve"> poco menos de 16</w:t>
      </w:r>
      <w:r w:rsidR="00D608C6" w:rsidRPr="00034BFD">
        <w:rPr>
          <w:rFonts w:ascii="Arial" w:hAnsi="Arial" w:cs="Arial"/>
          <w:sz w:val="24"/>
        </w:rPr>
        <w:t>000, lo cual incluye cientos de estudiantes internacionales.</w:t>
      </w:r>
    </w:p>
    <w:p w:rsidR="00D608C6" w:rsidRPr="00034BFD" w:rsidRDefault="00D608C6" w:rsidP="00D608C6">
      <w:pPr>
        <w:jc w:val="both"/>
        <w:rPr>
          <w:rFonts w:ascii="Arial" w:hAnsi="Arial" w:cs="Arial"/>
          <w:sz w:val="24"/>
        </w:rPr>
      </w:pPr>
      <w:r w:rsidRPr="00034BFD">
        <w:rPr>
          <w:rFonts w:ascii="Arial" w:hAnsi="Arial" w:cs="Arial"/>
          <w:sz w:val="24"/>
        </w:rPr>
        <w:t>P</w:t>
      </w:r>
      <w:r w:rsidR="003A0CFF" w:rsidRPr="00034BFD">
        <w:rPr>
          <w:rFonts w:ascii="Arial" w:hAnsi="Arial" w:cs="Arial"/>
          <w:sz w:val="24"/>
        </w:rPr>
        <w:t>rogramas de título de grado</w:t>
      </w:r>
    </w:p>
    <w:p w:rsidR="00FE794D" w:rsidRPr="00034BFD" w:rsidRDefault="003A0CFF" w:rsidP="00D608C6">
      <w:pPr>
        <w:jc w:val="both"/>
        <w:rPr>
          <w:rFonts w:ascii="Arial" w:hAnsi="Arial" w:cs="Arial"/>
          <w:sz w:val="24"/>
        </w:rPr>
      </w:pPr>
      <w:r w:rsidRPr="00034BFD">
        <w:rPr>
          <w:rFonts w:ascii="Arial" w:hAnsi="Arial" w:cs="Arial"/>
          <w:sz w:val="24"/>
        </w:rPr>
        <w:tab/>
      </w:r>
      <w:r w:rsidR="00D608C6" w:rsidRPr="00034BFD">
        <w:rPr>
          <w:rFonts w:ascii="Arial" w:hAnsi="Arial" w:cs="Arial"/>
          <w:sz w:val="24"/>
        </w:rPr>
        <w:t xml:space="preserve">CSU, Chico ofrece más de 100 programas de título de grado y opciones que incluyen administración de empresas, ciencias de la computación, ciencias biológicas y físicas, artes y humanidades, agricultura, ingeniería, administración de </w:t>
      </w:r>
      <w:r w:rsidR="00D608C6" w:rsidRPr="00034BFD">
        <w:rPr>
          <w:rFonts w:ascii="Arial" w:hAnsi="Arial" w:cs="Arial"/>
          <w:sz w:val="24"/>
        </w:rPr>
        <w:lastRenderedPageBreak/>
        <w:t>la construcción, servicios humanos y de salud, enfermería, educación, programa de acreditación de docentes y relaciones internacionales.</w:t>
      </w:r>
    </w:p>
    <w:p w:rsidR="00D608C6" w:rsidRPr="00034BFD" w:rsidRDefault="00D608C6" w:rsidP="00D608C6">
      <w:pPr>
        <w:jc w:val="both"/>
        <w:rPr>
          <w:rFonts w:ascii="Arial" w:hAnsi="Arial" w:cs="Arial"/>
          <w:sz w:val="24"/>
        </w:rPr>
      </w:pPr>
      <w:r w:rsidRPr="00034BFD">
        <w:rPr>
          <w:rFonts w:ascii="Arial" w:hAnsi="Arial" w:cs="Arial"/>
          <w:sz w:val="24"/>
        </w:rPr>
        <w:t>P</w:t>
      </w:r>
      <w:r w:rsidR="00FE794D" w:rsidRPr="00034BFD">
        <w:rPr>
          <w:rFonts w:ascii="Arial" w:hAnsi="Arial" w:cs="Arial"/>
          <w:sz w:val="24"/>
        </w:rPr>
        <w:t>rogramas de título de posgrado</w:t>
      </w:r>
    </w:p>
    <w:p w:rsidR="00D608C6" w:rsidRPr="00034BFD" w:rsidRDefault="00FE794D" w:rsidP="00D608C6">
      <w:pPr>
        <w:jc w:val="both"/>
        <w:rPr>
          <w:rFonts w:ascii="Arial" w:hAnsi="Arial" w:cs="Arial"/>
          <w:sz w:val="24"/>
        </w:rPr>
      </w:pPr>
      <w:r w:rsidRPr="00034BFD">
        <w:rPr>
          <w:rFonts w:ascii="Arial" w:hAnsi="Arial" w:cs="Arial"/>
          <w:sz w:val="24"/>
        </w:rPr>
        <w:tab/>
      </w:r>
      <w:r w:rsidR="00D608C6" w:rsidRPr="00034BFD">
        <w:rPr>
          <w:rFonts w:ascii="Arial" w:hAnsi="Arial" w:cs="Arial"/>
          <w:sz w:val="24"/>
        </w:rPr>
        <w:t>CSU, Chico ofrece más de 25 programas de título de posgrado con muchas opciones y certificados disponibles.</w:t>
      </w:r>
    </w:p>
    <w:p w:rsidR="00B82C04" w:rsidRDefault="00B82C04" w:rsidP="00D608C6">
      <w:pPr>
        <w:jc w:val="both"/>
        <w:rPr>
          <w:rFonts w:ascii="Arial" w:hAnsi="Arial" w:cs="Arial"/>
          <w:sz w:val="24"/>
        </w:rPr>
      </w:pPr>
      <w:r w:rsidRPr="00034BFD">
        <w:rPr>
          <w:rFonts w:ascii="Arial" w:hAnsi="Arial" w:cs="Arial"/>
          <w:sz w:val="24"/>
        </w:rPr>
        <w:tab/>
        <w:t xml:space="preserve">Ubicada en </w:t>
      </w:r>
      <w:r w:rsidR="008D2EF8" w:rsidRPr="00034BFD">
        <w:rPr>
          <w:rFonts w:ascii="Arial" w:hAnsi="Arial" w:cs="Arial"/>
          <w:sz w:val="24"/>
        </w:rPr>
        <w:t xml:space="preserve">Chico California, no tiene afiliaciones religiosas, las matriculas vas desde </w:t>
      </w:r>
      <w:r w:rsidR="00BD268F" w:rsidRPr="00034BFD">
        <w:rPr>
          <w:rFonts w:ascii="Arial" w:hAnsi="Arial" w:cs="Arial"/>
          <w:sz w:val="24"/>
        </w:rPr>
        <w:t>1000 a 5000 USD</w:t>
      </w:r>
      <w:r w:rsidR="008D2EF8" w:rsidRPr="00034BFD">
        <w:rPr>
          <w:rFonts w:ascii="Arial" w:hAnsi="Arial" w:cs="Arial"/>
          <w:sz w:val="24"/>
        </w:rPr>
        <w:t xml:space="preserve"> con diferencias para los estudiantes a distancia.</w:t>
      </w:r>
    </w:p>
    <w:p w:rsidR="00142A30" w:rsidRDefault="00142A30" w:rsidP="00142A30">
      <w:pPr>
        <w:spacing w:before="100" w:beforeAutospacing="1" w:after="100" w:afterAutospacing="1" w:line="240" w:lineRule="auto"/>
        <w:jc w:val="both"/>
        <w:outlineLvl w:val="1"/>
        <w:rPr>
          <w:rFonts w:ascii="Arial" w:eastAsia="Times New Roman" w:hAnsi="Arial" w:cs="Arial"/>
          <w:b/>
          <w:bCs/>
          <w:sz w:val="24"/>
          <w:szCs w:val="24"/>
          <w:lang w:eastAsia="es-ES"/>
        </w:rPr>
      </w:pPr>
      <w:proofErr w:type="spellStart"/>
      <w:r>
        <w:rPr>
          <w:rFonts w:ascii="Arial" w:eastAsia="Times New Roman" w:hAnsi="Arial" w:cs="Arial"/>
          <w:b/>
          <w:bCs/>
          <w:sz w:val="24"/>
          <w:szCs w:val="24"/>
          <w:lang w:eastAsia="es-ES"/>
        </w:rPr>
        <w:t>Next</w:t>
      </w:r>
      <w:proofErr w:type="spellEnd"/>
      <w:r>
        <w:rPr>
          <w:rFonts w:ascii="Arial" w:eastAsia="Times New Roman" w:hAnsi="Arial" w:cs="Arial"/>
          <w:b/>
          <w:bCs/>
          <w:sz w:val="24"/>
          <w:szCs w:val="24"/>
          <w:lang w:eastAsia="es-ES"/>
        </w:rPr>
        <w:t xml:space="preserve"> </w:t>
      </w:r>
      <w:proofErr w:type="spellStart"/>
      <w:r>
        <w:rPr>
          <w:rFonts w:ascii="Arial" w:eastAsia="Times New Roman" w:hAnsi="Arial" w:cs="Arial"/>
          <w:b/>
          <w:bCs/>
          <w:sz w:val="24"/>
          <w:szCs w:val="24"/>
          <w:lang w:eastAsia="es-ES"/>
        </w:rPr>
        <w:t>University</w:t>
      </w:r>
      <w:proofErr w:type="spellEnd"/>
    </w:p>
    <w:p w:rsidR="00142A30" w:rsidRDefault="00142A30" w:rsidP="00142A30">
      <w:pPr>
        <w:pStyle w:val="NormalWeb"/>
        <w:jc w:val="both"/>
        <w:rPr>
          <w:rFonts w:ascii="Arial" w:hAnsi="Arial" w:cs="Arial"/>
        </w:rPr>
      </w:pPr>
      <w:r>
        <w:rPr>
          <w:rFonts w:ascii="Arial" w:hAnsi="Arial" w:cs="Arial"/>
        </w:rPr>
        <w:t xml:space="preserve">Desde 2013 es una de las instituciones educacionales en línea de mayor crecimiento en América Latina. Cofundada por Andrés Moreno, a la vez fundador y CEO de Open English,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forma parte de la familia de Open English, en una iniciativa complementaria para fomentar el desarrollo profesional de América Latina, equipando a las economías emergentes con una fuerza laboral altamente capacitada.</w:t>
      </w:r>
      <w:bookmarkStart w:id="0" w:name="_GoBack"/>
      <w:bookmarkEnd w:id="0"/>
    </w:p>
    <w:p w:rsidR="00142A30" w:rsidRDefault="00142A30" w:rsidP="00142A30">
      <w:pPr>
        <w:pStyle w:val="NormalWeb"/>
        <w:jc w:val="both"/>
        <w:rPr>
          <w:rFonts w:ascii="Arial" w:hAnsi="Arial" w:cs="Arial"/>
        </w:rPr>
      </w:pPr>
      <w:r>
        <w:rPr>
          <w:rFonts w:ascii="Arial" w:hAnsi="Arial" w:cs="Arial"/>
        </w:rPr>
        <w:t xml:space="preserve">Open English provee competencias para el dominio del inglés, mientras que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se enfoca en otorgar certificaciones en tecnología digital en las áreas de mayor demanda laboral.</w:t>
      </w:r>
    </w:p>
    <w:p w:rsidR="00142A30" w:rsidRDefault="00142A30" w:rsidP="00142A30">
      <w:pPr>
        <w:pStyle w:val="NormalWeb"/>
        <w:jc w:val="both"/>
        <w:rPr>
          <w:rFonts w:ascii="Arial" w:hAnsi="Arial" w:cs="Arial"/>
        </w:rPr>
      </w:pPr>
      <w:r>
        <w:rPr>
          <w:rFonts w:ascii="Arial" w:hAnsi="Arial" w:cs="Arial"/>
        </w:rPr>
        <w:t>La oportunidad de negocios de ambas marcas está en la intersección de fuerzas latentes y en franco crecimiento, como son la explosión demográfica, la globalización y movilidad social, la creciente demanda de educación y la adopción de la tecnología a nivel masivo.</w:t>
      </w:r>
    </w:p>
    <w:p w:rsidR="00142A30" w:rsidRDefault="00142A30" w:rsidP="00142A30">
      <w:pPr>
        <w:pStyle w:val="NormalWeb"/>
        <w:jc w:val="both"/>
        <w:rPr>
          <w:rFonts w:ascii="Arial" w:hAnsi="Arial" w:cs="Arial"/>
        </w:rPr>
      </w:pP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es un sitio en línea donde puedes alcanzar las habilidades que necesitas para conseguir un mejor trabajo. Por el momento estamos enfocados en el diseño de los mejores cursos de tecnología a nivel mundial, para ayudarte a que seas desarrollador Web, desarrollador de aplicaciones móviles especializado en Android y Java, o programador especializado en JavaScript. </w:t>
      </w:r>
    </w:p>
    <w:p w:rsidR="00142A30" w:rsidRDefault="00142A30" w:rsidP="00142A30">
      <w:pPr>
        <w:jc w:val="both"/>
        <w:rPr>
          <w:rFonts w:ascii="Arial" w:hAnsi="Arial" w:cs="Arial"/>
          <w:b/>
          <w:sz w:val="24"/>
          <w:szCs w:val="24"/>
        </w:rPr>
      </w:pPr>
      <w:r>
        <w:rPr>
          <w:rFonts w:ascii="Arial" w:hAnsi="Arial" w:cs="Arial"/>
          <w:b/>
          <w:sz w:val="24"/>
          <w:szCs w:val="24"/>
        </w:rPr>
        <w:t xml:space="preserve">Objetivo: </w:t>
      </w:r>
    </w:p>
    <w:p w:rsidR="00142A30" w:rsidRDefault="00142A30" w:rsidP="00142A30">
      <w:pPr>
        <w:pStyle w:val="NormalWeb"/>
        <w:jc w:val="both"/>
        <w:rPr>
          <w:rFonts w:ascii="Arial" w:hAnsi="Arial" w:cs="Arial"/>
        </w:rPr>
      </w:pPr>
      <w:r>
        <w:rPr>
          <w:rFonts w:ascii="Arial" w:hAnsi="Arial" w:cs="Arial"/>
        </w:rPr>
        <w:t>Utilizan la tecnología para hacer más eficaz la manera como las personas obtienen las competencias que necesitan para acceder a mejores empleos y aumentar su calidad de vida.</w:t>
      </w:r>
    </w:p>
    <w:p w:rsidR="00142A30" w:rsidRDefault="00142A30" w:rsidP="00142A30">
      <w:pPr>
        <w:pStyle w:val="NormalWeb"/>
        <w:jc w:val="both"/>
        <w:rPr>
          <w:rFonts w:ascii="Arial" w:hAnsi="Arial" w:cs="Arial"/>
        </w:rPr>
      </w:pP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representa un cambio en relación con los las instituciones educativas tradicionales, al proveer contenidos específicamente alineados con las necesidades de los empleadores. La estrategia de </w:t>
      </w:r>
      <w:proofErr w:type="spellStart"/>
      <w:r>
        <w:rPr>
          <w:rFonts w:ascii="Arial" w:hAnsi="Arial" w:cs="Arial"/>
        </w:rPr>
        <w:t>Next</w:t>
      </w:r>
      <w:proofErr w:type="spellEnd"/>
      <w:r>
        <w:rPr>
          <w:rFonts w:ascii="Arial" w:hAnsi="Arial" w:cs="Arial"/>
        </w:rPr>
        <w:t xml:space="preserve"> </w:t>
      </w:r>
      <w:proofErr w:type="spellStart"/>
      <w:r>
        <w:rPr>
          <w:rFonts w:ascii="Arial" w:hAnsi="Arial" w:cs="Arial"/>
        </w:rPr>
        <w:t>University</w:t>
      </w:r>
      <w:proofErr w:type="spellEnd"/>
      <w:r>
        <w:rPr>
          <w:rFonts w:ascii="Arial" w:hAnsi="Arial" w:cs="Arial"/>
        </w:rPr>
        <w:t xml:space="preserve"> combina lo mejor de un contenido relevante, profesores y tutores en línea, tecnología, y alineación con el mercado, para que los estudiantes alcancen las competencias que necesitan para lograr un mejor empleo.</w:t>
      </w:r>
    </w:p>
    <w:p w:rsidR="00142A30" w:rsidRDefault="00142A30" w:rsidP="00D608C6">
      <w:pPr>
        <w:jc w:val="both"/>
        <w:rPr>
          <w:rFonts w:ascii="Arial" w:hAnsi="Arial" w:cs="Arial"/>
          <w:sz w:val="24"/>
        </w:rPr>
      </w:pPr>
    </w:p>
    <w:p w:rsidR="00152646" w:rsidRDefault="00152646" w:rsidP="00D608C6">
      <w:pPr>
        <w:jc w:val="both"/>
        <w:rPr>
          <w:rFonts w:ascii="Arial" w:hAnsi="Arial" w:cs="Arial"/>
          <w:sz w:val="24"/>
        </w:rPr>
      </w:pPr>
    </w:p>
    <w:p w:rsidR="006E22CB" w:rsidRPr="00034BFD" w:rsidRDefault="006E22CB" w:rsidP="0067169E">
      <w:pPr>
        <w:jc w:val="both"/>
        <w:rPr>
          <w:rFonts w:ascii="Arial" w:hAnsi="Arial" w:cs="Arial"/>
          <w:sz w:val="24"/>
        </w:rPr>
      </w:pPr>
    </w:p>
    <w:p w:rsidR="00D9388C" w:rsidRPr="00034BFD" w:rsidRDefault="00D9388C" w:rsidP="007D28D8">
      <w:pPr>
        <w:jc w:val="both"/>
        <w:rPr>
          <w:rFonts w:ascii="Arial" w:hAnsi="Arial" w:cs="Arial"/>
          <w:sz w:val="24"/>
        </w:rPr>
      </w:pPr>
    </w:p>
    <w:p w:rsidR="007D28D8" w:rsidRDefault="00836274" w:rsidP="007D28D8">
      <w:pPr>
        <w:jc w:val="both"/>
        <w:rPr>
          <w:rFonts w:ascii="Arial" w:hAnsi="Arial" w:cs="Arial"/>
          <w:sz w:val="24"/>
        </w:rPr>
      </w:pPr>
      <w:r w:rsidRPr="00034BFD">
        <w:rPr>
          <w:rFonts w:ascii="Arial" w:hAnsi="Arial" w:cs="Arial"/>
          <w:sz w:val="24"/>
        </w:rPr>
        <w:t xml:space="preserve"> </w:t>
      </w: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7D28D8">
      <w:pPr>
        <w:jc w:val="both"/>
        <w:rPr>
          <w:rFonts w:ascii="Arial" w:hAnsi="Arial" w:cs="Arial"/>
          <w:sz w:val="24"/>
        </w:rPr>
      </w:pPr>
    </w:p>
    <w:p w:rsidR="00142A30" w:rsidRDefault="00142A30" w:rsidP="007D28D8">
      <w:pPr>
        <w:jc w:val="both"/>
        <w:rPr>
          <w:rFonts w:ascii="Arial" w:hAnsi="Arial" w:cs="Arial"/>
          <w:sz w:val="24"/>
        </w:rPr>
      </w:pPr>
    </w:p>
    <w:p w:rsidR="00142A30" w:rsidRDefault="00142A30" w:rsidP="007D28D8">
      <w:pPr>
        <w:jc w:val="both"/>
        <w:rPr>
          <w:rFonts w:ascii="Arial" w:hAnsi="Arial" w:cs="Arial"/>
          <w:sz w:val="24"/>
        </w:rPr>
      </w:pPr>
    </w:p>
    <w:p w:rsidR="00142A30" w:rsidRDefault="00142A30" w:rsidP="007D28D8">
      <w:pPr>
        <w:jc w:val="both"/>
        <w:rPr>
          <w:rFonts w:ascii="Arial" w:hAnsi="Arial" w:cs="Arial"/>
          <w:sz w:val="24"/>
        </w:rPr>
      </w:pPr>
    </w:p>
    <w:p w:rsidR="00142A30" w:rsidRDefault="00142A30" w:rsidP="007D28D8">
      <w:pPr>
        <w:jc w:val="both"/>
        <w:rPr>
          <w:rFonts w:ascii="Arial" w:hAnsi="Arial" w:cs="Arial"/>
          <w:sz w:val="24"/>
        </w:rPr>
      </w:pPr>
    </w:p>
    <w:p w:rsidR="001F1AF9" w:rsidRDefault="001F1AF9" w:rsidP="007D28D8">
      <w:pPr>
        <w:jc w:val="both"/>
        <w:rPr>
          <w:rFonts w:ascii="Arial" w:hAnsi="Arial" w:cs="Arial"/>
          <w:sz w:val="24"/>
        </w:rPr>
      </w:pPr>
    </w:p>
    <w:p w:rsidR="001F1AF9" w:rsidRDefault="001F1AF9" w:rsidP="001F1AF9">
      <w:pPr>
        <w:jc w:val="center"/>
        <w:rPr>
          <w:rFonts w:ascii="Arial" w:hAnsi="Arial" w:cs="Arial"/>
          <w:b/>
          <w:sz w:val="24"/>
        </w:rPr>
      </w:pPr>
      <w:r>
        <w:rPr>
          <w:rFonts w:ascii="Arial" w:hAnsi="Arial" w:cs="Arial"/>
          <w:b/>
          <w:sz w:val="24"/>
        </w:rPr>
        <w:lastRenderedPageBreak/>
        <w:t>Conclusión</w:t>
      </w:r>
    </w:p>
    <w:p w:rsidR="00DB4E3A" w:rsidRDefault="001F1AF9" w:rsidP="001F1AF9">
      <w:pPr>
        <w:jc w:val="both"/>
        <w:rPr>
          <w:rFonts w:ascii="Arial" w:hAnsi="Arial" w:cs="Arial"/>
          <w:sz w:val="24"/>
        </w:rPr>
      </w:pPr>
      <w:r>
        <w:rPr>
          <w:rFonts w:ascii="Arial" w:hAnsi="Arial" w:cs="Arial"/>
          <w:sz w:val="24"/>
        </w:rPr>
        <w:tab/>
        <w:t>La educación a distancia representa un gran avance en materia de estudios, dando grandes ventajas para el alumnado, permitiendo que es</w:t>
      </w:r>
      <w:r w:rsidR="00DB4E3A">
        <w:rPr>
          <w:rFonts w:ascii="Arial" w:hAnsi="Arial" w:cs="Arial"/>
          <w:sz w:val="24"/>
        </w:rPr>
        <w:t>tos puedan dedicar tiempo a otras cosas que quizás son necesarias, también rompiendo la brecha geográfica de desliga a muchas personas y les quita la oportunidad de estudiar en una determinada universidad o instituto.</w:t>
      </w:r>
    </w:p>
    <w:p w:rsidR="00DB4E3A" w:rsidRDefault="00DB4E3A" w:rsidP="001F1AF9">
      <w:pPr>
        <w:jc w:val="both"/>
        <w:rPr>
          <w:rFonts w:ascii="Arial" w:hAnsi="Arial" w:cs="Arial"/>
          <w:sz w:val="24"/>
        </w:rPr>
      </w:pPr>
      <w:r>
        <w:rPr>
          <w:rFonts w:ascii="Arial" w:hAnsi="Arial" w:cs="Arial"/>
          <w:sz w:val="24"/>
        </w:rPr>
        <w:tab/>
        <w:t>Sim embargo cabe destacar que a cierto tipo de alumnos la presión de las cuatro paredes del salón son necesarias para poder estar enfocados, o las visitas presenciales son una inspiración para ellos, es por eso que todo tiene sus desventajas, también el rendimiento académico puede variar dependiendo de lo comprometido que este el alumno  a distancia para con la carrera que escogió y la universidad en la cual se inscribió.</w:t>
      </w:r>
    </w:p>
    <w:p w:rsidR="00DB4E3A" w:rsidRDefault="00DB4E3A" w:rsidP="001F1AF9">
      <w:pPr>
        <w:jc w:val="both"/>
        <w:rPr>
          <w:rFonts w:ascii="Arial" w:hAnsi="Arial" w:cs="Arial"/>
          <w:sz w:val="24"/>
        </w:rPr>
      </w:pPr>
      <w:r>
        <w:rPr>
          <w:rFonts w:ascii="Arial" w:hAnsi="Arial" w:cs="Arial"/>
          <w:sz w:val="24"/>
        </w:rPr>
        <w:tab/>
        <w:t xml:space="preserve">No cabe duda que los avances tecnológicos nos han </w:t>
      </w:r>
      <w:r w:rsidR="00110C37">
        <w:rPr>
          <w:rFonts w:ascii="Arial" w:hAnsi="Arial" w:cs="Arial"/>
          <w:sz w:val="24"/>
        </w:rPr>
        <w:t>permitido</w:t>
      </w:r>
      <w:r>
        <w:rPr>
          <w:rFonts w:ascii="Arial" w:hAnsi="Arial" w:cs="Arial"/>
          <w:sz w:val="24"/>
        </w:rPr>
        <w:t xml:space="preserve"> romper esquemas que por años tenemos en nuestras mentes, la educación a distancia es una de ellas, pero aún hay proyectos más grandes que permiten tener mayor control del estudiantado y brindarle más excelentes herramientas, pronto estaremos viendo como los alumnos son enseñados por sistemas de inteligencia artificial, y por esquemas de realidad aumentada o realidad virtual, permitiendo que la experiencia de </w:t>
      </w:r>
      <w:r w:rsidR="00110C37">
        <w:rPr>
          <w:rFonts w:ascii="Arial" w:hAnsi="Arial" w:cs="Arial"/>
          <w:sz w:val="24"/>
        </w:rPr>
        <w:t>usuario sea más</w:t>
      </w:r>
      <w:r>
        <w:rPr>
          <w:rFonts w:ascii="Arial" w:hAnsi="Arial" w:cs="Arial"/>
          <w:sz w:val="24"/>
        </w:rPr>
        <w:t xml:space="preserve"> interactiva, captando </w:t>
      </w:r>
      <w:r w:rsidR="00110C37">
        <w:rPr>
          <w:rFonts w:ascii="Arial" w:hAnsi="Arial" w:cs="Arial"/>
          <w:sz w:val="24"/>
        </w:rPr>
        <w:t xml:space="preserve">en gran medida </w:t>
      </w:r>
      <w:r>
        <w:rPr>
          <w:rFonts w:ascii="Arial" w:hAnsi="Arial" w:cs="Arial"/>
          <w:sz w:val="24"/>
        </w:rPr>
        <w:t>la atención del alumno</w:t>
      </w:r>
      <w:r w:rsidR="00110C37">
        <w:rPr>
          <w:rFonts w:ascii="Arial" w:hAnsi="Arial" w:cs="Arial"/>
          <w:sz w:val="24"/>
        </w:rPr>
        <w:t>,</w:t>
      </w:r>
      <w:r>
        <w:rPr>
          <w:rFonts w:ascii="Arial" w:hAnsi="Arial" w:cs="Arial"/>
          <w:sz w:val="24"/>
        </w:rPr>
        <w:t xml:space="preserve"> permitiendo </w:t>
      </w:r>
      <w:r w:rsidR="00110C37">
        <w:rPr>
          <w:rFonts w:ascii="Arial" w:hAnsi="Arial" w:cs="Arial"/>
          <w:sz w:val="24"/>
        </w:rPr>
        <w:t>así</w:t>
      </w:r>
      <w:r>
        <w:rPr>
          <w:rFonts w:ascii="Arial" w:hAnsi="Arial" w:cs="Arial"/>
          <w:sz w:val="24"/>
        </w:rPr>
        <w:t xml:space="preserve"> un enfoque </w:t>
      </w:r>
      <w:r w:rsidR="00110C37">
        <w:rPr>
          <w:rFonts w:ascii="Arial" w:hAnsi="Arial" w:cs="Arial"/>
          <w:sz w:val="24"/>
        </w:rPr>
        <w:t>más</w:t>
      </w:r>
      <w:r>
        <w:rPr>
          <w:rFonts w:ascii="Arial" w:hAnsi="Arial" w:cs="Arial"/>
          <w:sz w:val="24"/>
        </w:rPr>
        <w:t xml:space="preserve"> académico y un compromiso mayor</w:t>
      </w:r>
      <w:r w:rsidR="00110C37">
        <w:rPr>
          <w:rFonts w:ascii="Arial" w:hAnsi="Arial" w:cs="Arial"/>
          <w:sz w:val="24"/>
        </w:rPr>
        <w:t>.</w:t>
      </w:r>
    </w:p>
    <w:p w:rsidR="00DB4E3A" w:rsidRDefault="00DB4E3A" w:rsidP="001F1AF9">
      <w:pPr>
        <w:jc w:val="both"/>
        <w:rPr>
          <w:rFonts w:ascii="Arial" w:hAnsi="Arial" w:cs="Arial"/>
          <w:sz w:val="24"/>
        </w:rPr>
      </w:pPr>
    </w:p>
    <w:p w:rsidR="00DB4E3A" w:rsidRPr="001F1AF9" w:rsidRDefault="00DB4E3A" w:rsidP="001F1AF9">
      <w:pPr>
        <w:jc w:val="both"/>
        <w:rPr>
          <w:rFonts w:ascii="Arial" w:hAnsi="Arial" w:cs="Arial"/>
          <w:sz w:val="24"/>
        </w:rPr>
      </w:pPr>
      <w:r>
        <w:rPr>
          <w:rFonts w:ascii="Arial" w:hAnsi="Arial" w:cs="Arial"/>
          <w:sz w:val="24"/>
        </w:rPr>
        <w:tab/>
      </w:r>
    </w:p>
    <w:sectPr w:rsidR="00DB4E3A" w:rsidRPr="001F1AF9" w:rsidSect="007E299E">
      <w:pgSz w:w="12240" w:h="15840"/>
      <w:pgMar w:top="1417" w:right="1701" w:bottom="1417" w:left="1701" w:header="708" w:footer="708"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ACE" w:rsidRDefault="00616ACE" w:rsidP="007E299E">
      <w:pPr>
        <w:spacing w:after="0" w:line="240" w:lineRule="auto"/>
      </w:pPr>
      <w:r>
        <w:separator/>
      </w:r>
    </w:p>
  </w:endnote>
  <w:endnote w:type="continuationSeparator" w:id="0">
    <w:p w:rsidR="00616ACE" w:rsidRDefault="00616ACE" w:rsidP="007E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34520"/>
      <w:docPartObj>
        <w:docPartGallery w:val="Page Numbers (Bottom of Page)"/>
        <w:docPartUnique/>
      </w:docPartObj>
    </w:sdtPr>
    <w:sdtEndPr/>
    <w:sdtContent>
      <w:p w:rsidR="007E299E" w:rsidRDefault="007E299E">
        <w:pPr>
          <w:pStyle w:val="Piedepgina"/>
          <w:jc w:val="center"/>
        </w:pPr>
        <w:r>
          <w:fldChar w:fldCharType="begin"/>
        </w:r>
        <w:r>
          <w:instrText>PAGE   \* MERGEFORMAT</w:instrText>
        </w:r>
        <w:r>
          <w:fldChar w:fldCharType="separate"/>
        </w:r>
        <w:r w:rsidR="00142A30" w:rsidRPr="00142A30">
          <w:rPr>
            <w:noProof/>
            <w:lang w:val="es-ES"/>
          </w:rPr>
          <w:t>10</w:t>
        </w:r>
        <w:r>
          <w:fldChar w:fldCharType="end"/>
        </w:r>
      </w:p>
    </w:sdtContent>
  </w:sdt>
  <w:p w:rsidR="007E299E" w:rsidRDefault="007E29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ACE" w:rsidRDefault="00616ACE" w:rsidP="007E299E">
      <w:pPr>
        <w:spacing w:after="0" w:line="240" w:lineRule="auto"/>
      </w:pPr>
      <w:r>
        <w:separator/>
      </w:r>
    </w:p>
  </w:footnote>
  <w:footnote w:type="continuationSeparator" w:id="0">
    <w:p w:rsidR="00616ACE" w:rsidRDefault="00616ACE" w:rsidP="007E29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F32F3"/>
    <w:multiLevelType w:val="hybridMultilevel"/>
    <w:tmpl w:val="D228C4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1D54A98"/>
    <w:multiLevelType w:val="hybridMultilevel"/>
    <w:tmpl w:val="54DAB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2CD6326"/>
    <w:multiLevelType w:val="hybridMultilevel"/>
    <w:tmpl w:val="AB4293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5B662E6A"/>
    <w:multiLevelType w:val="hybridMultilevel"/>
    <w:tmpl w:val="758AB2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A43"/>
    <w:rsid w:val="00020EF5"/>
    <w:rsid w:val="00034BFD"/>
    <w:rsid w:val="0005139E"/>
    <w:rsid w:val="000549AD"/>
    <w:rsid w:val="00110C37"/>
    <w:rsid w:val="00125110"/>
    <w:rsid w:val="00142A30"/>
    <w:rsid w:val="00152646"/>
    <w:rsid w:val="00162F3E"/>
    <w:rsid w:val="00166476"/>
    <w:rsid w:val="001777C9"/>
    <w:rsid w:val="00180F41"/>
    <w:rsid w:val="00184C7A"/>
    <w:rsid w:val="001A0BE9"/>
    <w:rsid w:val="001F1AF9"/>
    <w:rsid w:val="002350F3"/>
    <w:rsid w:val="00313A43"/>
    <w:rsid w:val="003A0CFF"/>
    <w:rsid w:val="00410868"/>
    <w:rsid w:val="00455984"/>
    <w:rsid w:val="004D1CD1"/>
    <w:rsid w:val="004E19A6"/>
    <w:rsid w:val="00542B4B"/>
    <w:rsid w:val="005B761D"/>
    <w:rsid w:val="005C27FC"/>
    <w:rsid w:val="00616ACE"/>
    <w:rsid w:val="006200E5"/>
    <w:rsid w:val="00663479"/>
    <w:rsid w:val="0067169E"/>
    <w:rsid w:val="006E22CB"/>
    <w:rsid w:val="00742B62"/>
    <w:rsid w:val="007C31BB"/>
    <w:rsid w:val="007D28D8"/>
    <w:rsid w:val="007D6315"/>
    <w:rsid w:val="007E01B3"/>
    <w:rsid w:val="007E299E"/>
    <w:rsid w:val="00836274"/>
    <w:rsid w:val="008847B0"/>
    <w:rsid w:val="008932F8"/>
    <w:rsid w:val="008D2EF8"/>
    <w:rsid w:val="009061BE"/>
    <w:rsid w:val="00953103"/>
    <w:rsid w:val="00961A3C"/>
    <w:rsid w:val="00963335"/>
    <w:rsid w:val="00A274AE"/>
    <w:rsid w:val="00A31E70"/>
    <w:rsid w:val="00A655F4"/>
    <w:rsid w:val="00AB5793"/>
    <w:rsid w:val="00AC648B"/>
    <w:rsid w:val="00B7430B"/>
    <w:rsid w:val="00B82C04"/>
    <w:rsid w:val="00BD268F"/>
    <w:rsid w:val="00C85BC3"/>
    <w:rsid w:val="00D608C6"/>
    <w:rsid w:val="00D9388C"/>
    <w:rsid w:val="00DA5A0E"/>
    <w:rsid w:val="00DB4E3A"/>
    <w:rsid w:val="00DD6338"/>
    <w:rsid w:val="00DF1499"/>
    <w:rsid w:val="00E02B33"/>
    <w:rsid w:val="00E65ADF"/>
    <w:rsid w:val="00E65E11"/>
    <w:rsid w:val="00ED7FEF"/>
    <w:rsid w:val="00EE0A6E"/>
    <w:rsid w:val="00F35EAE"/>
    <w:rsid w:val="00FB0DC8"/>
    <w:rsid w:val="00FE2E73"/>
    <w:rsid w:val="00FE61B4"/>
    <w:rsid w:val="00FE794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850557-95CE-4924-8E40-BC67BBC57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B4B"/>
    <w:pPr>
      <w:ind w:left="720"/>
      <w:contextualSpacing/>
    </w:pPr>
  </w:style>
  <w:style w:type="paragraph" w:styleId="TDC1">
    <w:name w:val="toc 1"/>
    <w:basedOn w:val="Normal"/>
    <w:next w:val="Normal"/>
    <w:autoRedefine/>
    <w:rsid w:val="00034BFD"/>
    <w:pPr>
      <w:autoSpaceDN w:val="0"/>
      <w:spacing w:after="0"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AC648B"/>
  </w:style>
  <w:style w:type="paragraph" w:styleId="Encabezado">
    <w:name w:val="header"/>
    <w:basedOn w:val="Normal"/>
    <w:link w:val="EncabezadoCar"/>
    <w:uiPriority w:val="99"/>
    <w:unhideWhenUsed/>
    <w:rsid w:val="007E29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99E"/>
  </w:style>
  <w:style w:type="paragraph" w:styleId="Piedepgina">
    <w:name w:val="footer"/>
    <w:basedOn w:val="Normal"/>
    <w:link w:val="PiedepginaCar"/>
    <w:uiPriority w:val="99"/>
    <w:unhideWhenUsed/>
    <w:rsid w:val="007E29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99E"/>
  </w:style>
  <w:style w:type="paragraph" w:styleId="NormalWeb">
    <w:name w:val="Normal (Web)"/>
    <w:basedOn w:val="Normal"/>
    <w:uiPriority w:val="99"/>
    <w:unhideWhenUsed/>
    <w:rsid w:val="00142A30"/>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4691">
      <w:bodyDiv w:val="1"/>
      <w:marLeft w:val="0"/>
      <w:marRight w:val="0"/>
      <w:marTop w:val="0"/>
      <w:marBottom w:val="0"/>
      <w:divBdr>
        <w:top w:val="none" w:sz="0" w:space="0" w:color="auto"/>
        <w:left w:val="none" w:sz="0" w:space="0" w:color="auto"/>
        <w:bottom w:val="none" w:sz="0" w:space="0" w:color="auto"/>
        <w:right w:val="none" w:sz="0" w:space="0" w:color="auto"/>
      </w:divBdr>
    </w:div>
    <w:div w:id="264577212">
      <w:bodyDiv w:val="1"/>
      <w:marLeft w:val="0"/>
      <w:marRight w:val="0"/>
      <w:marTop w:val="0"/>
      <w:marBottom w:val="0"/>
      <w:divBdr>
        <w:top w:val="none" w:sz="0" w:space="0" w:color="auto"/>
        <w:left w:val="none" w:sz="0" w:space="0" w:color="auto"/>
        <w:bottom w:val="none" w:sz="0" w:space="0" w:color="auto"/>
        <w:right w:val="none" w:sz="0" w:space="0" w:color="auto"/>
      </w:divBdr>
    </w:div>
    <w:div w:id="561333765">
      <w:bodyDiv w:val="1"/>
      <w:marLeft w:val="0"/>
      <w:marRight w:val="0"/>
      <w:marTop w:val="0"/>
      <w:marBottom w:val="0"/>
      <w:divBdr>
        <w:top w:val="none" w:sz="0" w:space="0" w:color="auto"/>
        <w:left w:val="none" w:sz="0" w:space="0" w:color="auto"/>
        <w:bottom w:val="none" w:sz="0" w:space="0" w:color="auto"/>
        <w:right w:val="none" w:sz="0" w:space="0" w:color="auto"/>
      </w:divBdr>
    </w:div>
    <w:div w:id="574247984">
      <w:bodyDiv w:val="1"/>
      <w:marLeft w:val="0"/>
      <w:marRight w:val="0"/>
      <w:marTop w:val="0"/>
      <w:marBottom w:val="0"/>
      <w:divBdr>
        <w:top w:val="none" w:sz="0" w:space="0" w:color="auto"/>
        <w:left w:val="none" w:sz="0" w:space="0" w:color="auto"/>
        <w:bottom w:val="none" w:sz="0" w:space="0" w:color="auto"/>
        <w:right w:val="none" w:sz="0" w:space="0" w:color="auto"/>
      </w:divBdr>
    </w:div>
    <w:div w:id="581332590">
      <w:bodyDiv w:val="1"/>
      <w:marLeft w:val="0"/>
      <w:marRight w:val="0"/>
      <w:marTop w:val="0"/>
      <w:marBottom w:val="0"/>
      <w:divBdr>
        <w:top w:val="none" w:sz="0" w:space="0" w:color="auto"/>
        <w:left w:val="none" w:sz="0" w:space="0" w:color="auto"/>
        <w:bottom w:val="none" w:sz="0" w:space="0" w:color="auto"/>
        <w:right w:val="none" w:sz="0" w:space="0" w:color="auto"/>
      </w:divBdr>
    </w:div>
    <w:div w:id="689574132">
      <w:bodyDiv w:val="1"/>
      <w:marLeft w:val="0"/>
      <w:marRight w:val="0"/>
      <w:marTop w:val="0"/>
      <w:marBottom w:val="0"/>
      <w:divBdr>
        <w:top w:val="none" w:sz="0" w:space="0" w:color="auto"/>
        <w:left w:val="none" w:sz="0" w:space="0" w:color="auto"/>
        <w:bottom w:val="none" w:sz="0" w:space="0" w:color="auto"/>
        <w:right w:val="none" w:sz="0" w:space="0" w:color="auto"/>
      </w:divBdr>
    </w:div>
    <w:div w:id="1177500190">
      <w:bodyDiv w:val="1"/>
      <w:marLeft w:val="0"/>
      <w:marRight w:val="0"/>
      <w:marTop w:val="0"/>
      <w:marBottom w:val="0"/>
      <w:divBdr>
        <w:top w:val="none" w:sz="0" w:space="0" w:color="auto"/>
        <w:left w:val="none" w:sz="0" w:space="0" w:color="auto"/>
        <w:bottom w:val="none" w:sz="0" w:space="0" w:color="auto"/>
        <w:right w:val="none" w:sz="0" w:space="0" w:color="auto"/>
      </w:divBdr>
    </w:div>
    <w:div w:id="1386638908">
      <w:bodyDiv w:val="1"/>
      <w:marLeft w:val="0"/>
      <w:marRight w:val="0"/>
      <w:marTop w:val="0"/>
      <w:marBottom w:val="0"/>
      <w:divBdr>
        <w:top w:val="none" w:sz="0" w:space="0" w:color="auto"/>
        <w:left w:val="none" w:sz="0" w:space="0" w:color="auto"/>
        <w:bottom w:val="none" w:sz="0" w:space="0" w:color="auto"/>
        <w:right w:val="none" w:sz="0" w:space="0" w:color="auto"/>
      </w:divBdr>
    </w:div>
    <w:div w:id="1562600159">
      <w:bodyDiv w:val="1"/>
      <w:marLeft w:val="0"/>
      <w:marRight w:val="0"/>
      <w:marTop w:val="0"/>
      <w:marBottom w:val="0"/>
      <w:divBdr>
        <w:top w:val="none" w:sz="0" w:space="0" w:color="auto"/>
        <w:left w:val="none" w:sz="0" w:space="0" w:color="auto"/>
        <w:bottom w:val="none" w:sz="0" w:space="0" w:color="auto"/>
        <w:right w:val="none" w:sz="0" w:space="0" w:color="auto"/>
      </w:divBdr>
    </w:div>
    <w:div w:id="1819111513">
      <w:bodyDiv w:val="1"/>
      <w:marLeft w:val="0"/>
      <w:marRight w:val="0"/>
      <w:marTop w:val="0"/>
      <w:marBottom w:val="0"/>
      <w:divBdr>
        <w:top w:val="none" w:sz="0" w:space="0" w:color="auto"/>
        <w:left w:val="none" w:sz="0" w:space="0" w:color="auto"/>
        <w:bottom w:val="none" w:sz="0" w:space="0" w:color="auto"/>
        <w:right w:val="none" w:sz="0" w:space="0" w:color="auto"/>
      </w:divBdr>
    </w:div>
    <w:div w:id="2037848061">
      <w:bodyDiv w:val="1"/>
      <w:marLeft w:val="0"/>
      <w:marRight w:val="0"/>
      <w:marTop w:val="0"/>
      <w:marBottom w:val="0"/>
      <w:divBdr>
        <w:top w:val="none" w:sz="0" w:space="0" w:color="auto"/>
        <w:left w:val="none" w:sz="0" w:space="0" w:color="auto"/>
        <w:bottom w:val="none" w:sz="0" w:space="0" w:color="auto"/>
        <w:right w:val="none" w:sz="0" w:space="0" w:color="auto"/>
      </w:divBdr>
    </w:div>
    <w:div w:id="2067409696">
      <w:bodyDiv w:val="1"/>
      <w:marLeft w:val="0"/>
      <w:marRight w:val="0"/>
      <w:marTop w:val="0"/>
      <w:marBottom w:val="0"/>
      <w:divBdr>
        <w:top w:val="none" w:sz="0" w:space="0" w:color="auto"/>
        <w:left w:val="none" w:sz="0" w:space="0" w:color="auto"/>
        <w:bottom w:val="none" w:sz="0" w:space="0" w:color="auto"/>
        <w:right w:val="none" w:sz="0" w:space="0" w:color="auto"/>
      </w:divBdr>
    </w:div>
    <w:div w:id="210491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CA440-FF6B-41E6-BC0D-3E5241181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10</Pages>
  <Words>2252</Words>
  <Characters>12390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moreno</dc:creator>
  <cp:keywords/>
  <dc:description/>
  <cp:lastModifiedBy>xavier moreno</cp:lastModifiedBy>
  <cp:revision>5</cp:revision>
  <dcterms:created xsi:type="dcterms:W3CDTF">2016-07-15T08:46:00Z</dcterms:created>
  <dcterms:modified xsi:type="dcterms:W3CDTF">2016-07-21T02:41:00Z</dcterms:modified>
</cp:coreProperties>
</file>