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jc w:val="left"/>
        <w:rPr/>
      </w:pPr>
      <w:bookmarkStart w:id="0" w:name="sample-banking-faq-document"/>
      <w:bookmarkEnd w:id="0"/>
      <w:r>
        <w:rPr/>
        <w:t>Sample Banking FAQ Document</w:t>
      </w:r>
    </w:p>
    <w:p>
      <w:pPr>
        <w:pStyle w:val="BodyText"/>
        <w:bidi w:val="0"/>
        <w:jc w:val="left"/>
        <w:rPr/>
      </w:pPr>
      <w:r>
        <w:rPr>
          <w:rStyle w:val="Strong"/>
        </w:rPr>
        <w:t>ABC Bank - Customer FAQ Guide</w:t>
      </w:r>
      <w:r>
        <w:rPr/>
        <w:br/>
      </w:r>
      <w:r>
        <w:rPr>
          <w:rStyle w:val="Emphasis"/>
        </w:rPr>
        <w:t>Last Updated: February 2026</w:t>
      </w:r>
      <w:r>
        <w:rPr/>
        <w:br/>
      </w:r>
      <w:r>
        <w:rPr>
          <w:rStyle w:val="Emphasis"/>
        </w:rPr>
        <w:t>For Personal Banking Services</w:t>
      </w:r>
    </w:p>
    <w:p>
      <w:pPr>
        <w:pStyle w:val="Heading2"/>
        <w:bidi w:val="0"/>
        <w:ind w:hanging="0" w:left="0" w:right="0"/>
        <w:jc w:val="left"/>
        <w:rPr/>
      </w:pPr>
      <w:bookmarkStart w:id="1" w:name="personal-loans"/>
      <w:bookmarkEnd w:id="1"/>
      <w:r>
        <w:rPr/>
        <w:t>Personal Loans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types of personal loans do we offer?</w:t>
      </w:r>
      <w:r>
        <w:rPr/>
        <w:br/>
        <w:t>A: ABC Bank offers secured personal loans (₹50,000-₹25 lakhs, 8.99%-14.99% p.a.) and unsecured loans (₹20,000-₹10 lakhs, 10.99%-18.99% p.a.). Tenure ranges from 12-60 months.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are the eligibility criteria for personal loans?</w:t>
      </w:r>
      <w:r>
        <w:rPr/>
        <w:br/>
        <w:t>A: Minimum age 21 years, salaried individuals earning ₹25,000+ monthly, self-employed with ITR ₹3 lakhs+, CIBIL score 700+. Loan approval within 30 minutes for existing customers.</w:t>
      </w:r>
    </w:p>
    <w:p>
      <w:pPr>
        <w:pStyle w:val="BodyText"/>
        <w:bidi w:val="0"/>
        <w:jc w:val="left"/>
        <w:rPr/>
      </w:pPr>
      <w:r>
        <w:rPr>
          <w:rStyle w:val="Strong"/>
        </w:rPr>
        <w:t>Q: Can I prepay my personal loan?</w:t>
      </w:r>
      <w:r>
        <w:rPr/>
        <w:br/>
        <w:t>A: Yes, partial prepayments allowed after 6 EMIs. No charges for existing customers, 2% + GST for new customers. Full foreclosure after 12 EMIs at 4% charge.</w:t>
      </w:r>
    </w:p>
    <w:p>
      <w:pPr>
        <w:pStyle w:val="Heading2"/>
        <w:bidi w:val="0"/>
        <w:ind w:hanging="0" w:left="0" w:right="0"/>
        <w:jc w:val="left"/>
        <w:rPr/>
      </w:pPr>
      <w:bookmarkStart w:id="2" w:name="home-loans"/>
      <w:bookmarkEnd w:id="2"/>
      <w:r>
        <w:rPr/>
        <w:t>Home Loans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is the maximum home loan amount?</w:t>
      </w:r>
      <w:r>
        <w:rPr/>
        <w:br/>
        <w:t>A: Up to 90% of property value (max ₹10 crores). Interest rates start at 8.25% p.a. for women, 8.50% for others. Processing fee: 0.25% of loan amount.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documents are required for home loan?</w:t>
      </w:r>
      <w:r>
        <w:rPr/>
        <w:br/>
        <w:t>A: KYC (Aadhaar, PAN), salary slips (3 months), Form 16/ITR (2 years), property documents, bank statements (6 months). Balance Transfer available at 8.40% p.a.</w:t>
      </w:r>
    </w:p>
    <w:p>
      <w:pPr>
        <w:pStyle w:val="Heading2"/>
        <w:bidi w:val="0"/>
        <w:ind w:hanging="0" w:left="0" w:right="0"/>
        <w:jc w:val="left"/>
        <w:rPr/>
      </w:pPr>
      <w:bookmarkStart w:id="3" w:name="credit-cards"/>
      <w:bookmarkEnd w:id="3"/>
      <w:r>
        <w:rPr/>
        <w:t>Credit Cards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are the reward points earning rates?</w:t>
      </w:r>
      <w:r>
        <w:rPr/>
        <w:br/>
        <w:t>A: 5X points on online spends, 2X on dining/movies, 1X on others. ₹1 = 1 point. Annual fee ₹999 (waived on ₹1.5 lakh annual spend).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is the cash withdrawal limit on credit card?</w:t>
      </w:r>
      <w:r>
        <w:rPr/>
        <w:br/>
        <w:t>A: 40% of credit limit, max ₹50,000 per transaction. 3.5% + GST cash advance fee. Interest 3.75% monthly (45% p.a.) from withdrawal date.</w:t>
      </w:r>
    </w:p>
    <w:p>
      <w:pPr>
        <w:pStyle w:val="Heading2"/>
        <w:bidi w:val="0"/>
        <w:ind w:hanging="0" w:left="0" w:right="0"/>
        <w:jc w:val="left"/>
        <w:rPr/>
      </w:pPr>
      <w:bookmarkStart w:id="4" w:name="fixed-deposits"/>
      <w:bookmarkEnd w:id="4"/>
      <w:r>
        <w:rPr/>
        <w:t>Fixed Deposits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are current FD interest rates?</w:t>
      </w:r>
      <w:r>
        <w:rPr/>
        <w:br/>
        <w:t>A: 6.50%-7.40% p.a. for general citizens, 7.00%-7.90% for senior citizens (1-5 years tenure). Minimum ₹10,000, no upper limit. Premature withdrawal penalty 0.50%-1%.</w:t>
      </w:r>
    </w:p>
    <w:p>
      <w:pPr>
        <w:pStyle w:val="BodyText"/>
        <w:bidi w:val="0"/>
        <w:jc w:val="left"/>
        <w:rPr/>
      </w:pPr>
      <w:r>
        <w:rPr>
          <w:rStyle w:val="Strong"/>
        </w:rPr>
        <w:t>Q: Can I get loan against FD?</w:t>
      </w:r>
      <w:r>
        <w:rPr/>
        <w:br/>
        <w:t>A: Yes, up to 90% of FD value at 1% above FD rate. Instant approval, no CIBIL check required. Tenure up to FD maturity period.</w:t>
      </w:r>
    </w:p>
    <w:p>
      <w:pPr>
        <w:pStyle w:val="Heading2"/>
        <w:bidi w:val="0"/>
        <w:ind w:hanging="0" w:left="0" w:right="0"/>
        <w:jc w:val="left"/>
        <w:rPr/>
      </w:pPr>
      <w:bookmarkStart w:id="5" w:name="insurance-products"/>
      <w:bookmarkEnd w:id="5"/>
      <w:r>
        <w:rPr/>
        <w:t>Insurance Products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health insurance plans are available?</w:t>
      </w:r>
      <w:r>
        <w:rPr/>
        <w:br/>
        <w:t>A: ABC Health Secure (₹5-50 lakhs cover, ₹8,999 premium for ₹10 lakhs cover age 30). Family floater available. No claim bonus 50% per claim-free year.</w:t>
      </w:r>
    </w:p>
    <w:p>
      <w:pPr>
        <w:pStyle w:val="BodyText"/>
        <w:bidi w:val="0"/>
        <w:jc w:val="left"/>
        <w:rPr/>
      </w:pPr>
      <w:r>
        <w:rPr>
          <w:rStyle w:val="Strong"/>
        </w:rPr>
        <w:t>Q: Do you offer term life insurance?</w:t>
      </w:r>
      <w:r>
        <w:rPr/>
        <w:br/>
        <w:t>A: ABC Life Protect - ₹50 lakhs cover for ₹12,000 annual premium (age 30, non-smoker). Covers accidental death benefit 2X sum assured.</w:t>
      </w:r>
    </w:p>
    <w:p>
      <w:pPr>
        <w:pStyle w:val="Heading2"/>
        <w:bidi w:val="0"/>
        <w:ind w:hanging="0" w:left="0" w:right="0"/>
        <w:jc w:val="left"/>
        <w:rPr/>
      </w:pPr>
      <w:bookmarkStart w:id="6" w:name="digital-banking"/>
      <w:bookmarkEnd w:id="6"/>
      <w:r>
        <w:rPr/>
        <w:t>Digital Banking</w:t>
      </w:r>
    </w:p>
    <w:p>
      <w:pPr>
        <w:pStyle w:val="BodyText"/>
        <w:bidi w:val="0"/>
        <w:jc w:val="left"/>
        <w:rPr/>
      </w:pPr>
      <w:r>
        <w:rPr>
          <w:rStyle w:val="Strong"/>
        </w:rPr>
        <w:t>Q: How do I register for mobile banking?</w:t>
      </w:r>
      <w:r>
        <w:rPr/>
        <w:br/>
        <w:t>A: Download ABC Bank Mobile app, register with MPIN/debit card. Activate via SMS OTP. Transaction limit ₹2 lakhs/day initially, increasable to ₹10 lakhs.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is UPI transaction limit?</w:t>
      </w:r>
      <w:r>
        <w:rPr/>
        <w:br/>
        <w:t>A: ₹1 lakh per transaction, ₹5 lakhs daily limit. Available 24x7 including holidays. Virtual Payment Address: yourname@abcbank.</w:t>
      </w:r>
    </w:p>
    <w:p>
      <w:pPr>
        <w:pStyle w:val="Heading2"/>
        <w:bidi w:val="0"/>
        <w:ind w:hanging="0" w:left="0" w:right="0"/>
        <w:jc w:val="left"/>
        <w:rPr/>
      </w:pPr>
      <w:bookmarkStart w:id="7" w:name="account-opening"/>
      <w:bookmarkEnd w:id="7"/>
      <w:r>
        <w:rPr/>
        <w:t>Account Opening</w:t>
      </w:r>
    </w:p>
    <w:p>
      <w:pPr>
        <w:pStyle w:val="BodyText"/>
        <w:bidi w:val="0"/>
        <w:jc w:val="left"/>
        <w:rPr/>
      </w:pPr>
      <w:r>
        <w:rPr>
          <w:rStyle w:val="Strong"/>
        </w:rPr>
        <w:t>Q: How to open savings account online?</w:t>
      </w:r>
      <w:r>
        <w:rPr/>
        <w:br/>
        <w:t>A: Video KYC process (5 minutes). Minimum ₹1,000 balance. Interest 3.50% p.a. on balances above ₹10,000. Free debit card, unlimited ATM withdrawals.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are the savings account charges?</w:t>
      </w:r>
      <w:r>
        <w:rPr/>
        <w:br/>
        <w:t>A: No charges for NEFT/RTGS/IMPS. ₹20 + GST per cheque bounce. Free insurance cover ₹2 lakhs on debit card purchases.</w:t>
      </w:r>
    </w:p>
    <w:p>
      <w:pPr>
        <w:pStyle w:val="Heading2"/>
        <w:bidi w:val="0"/>
        <w:ind w:hanging="0" w:left="0" w:right="0"/>
        <w:jc w:val="left"/>
        <w:rPr/>
      </w:pPr>
      <w:bookmarkStart w:id="8" w:name="common-queries"/>
      <w:bookmarkEnd w:id="8"/>
      <w:r>
        <w:rPr/>
        <w:t>Common Queries</w:t>
      </w:r>
    </w:p>
    <w:p>
      <w:pPr>
        <w:pStyle w:val="BodyText"/>
        <w:bidi w:val="0"/>
        <w:jc w:val="left"/>
        <w:rPr/>
      </w:pPr>
      <w:r>
        <w:rPr>
          <w:rStyle w:val="Strong"/>
        </w:rPr>
        <w:t>Q: What is the grievance redressal process?</w:t>
      </w:r>
      <w:r>
        <w:rPr/>
        <w:br/>
        <w:t xml:space="preserve">A: Email: </w:t>
      </w:r>
      <w:hyperlink r:id="rId2" w:tgtFrame="_blank">
        <w:r>
          <w:rPr>
            <w:rStyle w:val="Hyperlink"/>
          </w:rPr>
          <w:t>care@abcbank.com</w:t>
        </w:r>
      </w:hyperlink>
      <w:r>
        <w:rPr/>
        <w:t xml:space="preserve"> or call 1800-XXX-XXXX. Resolution within 7 working days. Escalate to nodal officer if unresolved.</w:t>
      </w:r>
    </w:p>
    <w:p>
      <w:pPr>
        <w:pStyle w:val="BodyText"/>
        <w:bidi w:val="0"/>
        <w:jc w:val="left"/>
        <w:rPr/>
      </w:pPr>
      <w:r>
        <w:rPr>
          <w:rStyle w:val="Strong"/>
        </w:rPr>
        <w:t>Q: Can I guarantee investment returns?</w:t>
      </w:r>
      <w:r>
        <w:rPr/>
        <w:br/>
        <w:t>A: No bank can guarantee fixed returns on market-linked products. Past performance not indicative of future results. All investments subject to market risks.</w:t>
      </w:r>
    </w:p>
    <w:p>
      <w:pPr>
        <w:pStyle w:val="HorizontalLine"/>
        <w:bidi w:val="0"/>
        <w:spacing w:before="0" w:after="283"/>
        <w:jc w:val="lef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are@abcbank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553</Words>
  <Characters>2899</Characters>
  <CharactersWithSpaces>3425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2026-02-26T21:00:10Z</dcterms:created>
  <dc:creator/>
  <dc:description/>
  <dc:language>en-IN</dc:language>
  <cp:lastModifiedBy/>
  <dcterms:modified xsi:type="dcterms:W3CDTF">2026-02-26T21:01:15Z</dcterms:modified>
  <cp:revision>1</cp:revision>
  <dc:subject/>
  <dc:title/>
</cp:coreProperties>
</file>