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1C2833"/>
          <w:sz w:val="64"/>
          <w:szCs w:val="64"/>
        </w:rPr>
        <w:t xml:space="preserve">DEM-CAPS</w:t>
      </w:r>
    </w:p>
    <w:p>
      <w:pPr>
        <w:spacing w:after="100"/>
        <w:jc w:val="center"/>
      </w:pPr>
      <w:r>
        <w:rPr>
          <w:b/>
          <w:bCs/>
          <w:color w:val="1ABC9C"/>
          <w:sz w:val="32"/>
          <w:szCs w:val="32"/>
        </w:rPr>
        <w:t xml:space="preserve">Health-Economic Modelling for Dementia Support Technologies</w:t>
      </w:r>
    </w:p>
    <w:p>
      <w:pPr>
        <w:spacing w:after="600"/>
        <w:jc w:val="center"/>
      </w:pPr>
      <w:r>
        <w:rPr>
          <w:color w:val="717D7E"/>
          <w:sz w:val="26"/>
          <w:szCs w:val="26"/>
        </w:rPr>
        <w:t xml:space="preserve">Maximum Output Publication Strategy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Institution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Maastricht University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PhD Candidate — Health-Economic Modelling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papers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 total (32 primary + 8 stretch)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Timeframe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— March 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0"/>
          <w:szCs w:val="20"/>
        </w:rPr>
        <w:t xml:space="preserve">This document outlines the maximum publication output strategy for the DEM-CAPS health-economic modelling project. The project evaluates psychosocial and technology-based dementia support interventions using a Markov state-transition model calibrated to real-world evidence.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Quick Wins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Flagship Journals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 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OW-1, OW-6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Health, PharmacoEconomics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Systematic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Cochrane, Alzheimer's &amp; Dementia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Rapid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RR-1, RR-2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Scoping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SCR-1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Systematic Reviews, npj Digital 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Protocols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PR-1, PR-2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BMJ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 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SHC-1, SHC-3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Medical Decision Making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Letters &amp; Correspondence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LC-2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Lancet Digital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RC-1, RC-3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Wellcome Open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Stretch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ST-5, ST-6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JOSS, Data in Brief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2. Tier 1 — Original Works (8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OW-1  </w:t>
      </w:r>
      <w:r>
        <w:rPr>
          <w:b/>
          <w:bCs/>
          <w:color w:val="717D7E"/>
          <w:sz w:val="18"/>
          <w:szCs w:val="18"/>
        </w:rPr>
        <w:t xml:space="preserve">[FLAGSHIP]  </w:t>
      </w:r>
      <w:r>
        <w:rPr>
          <w:b/>
          <w:bCs/>
          <w:color w:val="1C2833"/>
          <w:sz w:val="22"/>
          <w:szCs w:val="22"/>
        </w:rPr>
        <w:t xml:space="preserve">Cost-effectiveness of psychosocial and technology-based dementia support interventions: a Markov model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5.6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Base-case + PSA results; Handels[5], GERAS-EU[6], Briggs[15]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OW-2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Informal care costs in dementia: a societal perspective health-economic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Informal cost data from GERAS-EU / IPD module; ZIN 2024[3]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OW-3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EQ-5D utility weights across dementia severity stages: a mixed-effects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Quality of Life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IPD utility estimation module; GERAS-EU cohort[6]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OW-4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Caregiver burden and health-related quality of life in dementia: a longitudinal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International Journal of Geriatric Psychiatry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Caregiver utility decrement data; Pinquart &amp; Sorensen[11]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OW-5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Individual patient data calibration of a dementia health-economic model: methodology and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Medical Decision Making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IPD calibration module + GERAS-EU data; Spackman[24]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OW-6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Technology-assisted dementia care: a health-economic evaluation using real-world evidence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 of Medical Internet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5.8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ClinicalTrials.gov API + tech intervention costs; Imbeault[9]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OW-7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Value of information analysis for dementia support interventions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5.6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PSA outputs + EVPPI calculations; Fenwick[20]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OW-8  </w:t>
      </w:r>
      <w:r>
        <w:rPr>
          <w:b/>
          <w:bCs/>
          <w:color w:val="717D7E"/>
          <w:sz w:val="18"/>
          <w:szCs w:val="18"/>
        </w:rPr>
        <w:t xml:space="preserve">[Original Work]  </w:t>
      </w:r>
      <w:r>
        <w:rPr>
          <w:b/>
          <w:bCs/>
          <w:color w:val="1C2833"/>
          <w:sz w:val="22"/>
          <w:szCs w:val="22"/>
        </w:rPr>
        <w:t xml:space="preserve">Budget impact analysis of scaling dementia support technologies in the Netherlands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Base-case + Eurostat API population prevalence data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3. Tier 2 — Systematic Reviews (2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SR-1  </w:t>
      </w:r>
      <w:r>
        <w:rPr>
          <w:b/>
          <w:bCs/>
          <w:color w:val="717D7E"/>
          <w:sz w:val="18"/>
          <w:szCs w:val="18"/>
        </w:rPr>
        <w:t xml:space="preserve">[Systematic Review]  </w:t>
      </w:r>
      <w:r>
        <w:rPr>
          <w:b/>
          <w:bCs/>
          <w:color w:val="1C2833"/>
          <w:sz w:val="22"/>
          <w:szCs w:val="22"/>
        </w:rPr>
        <w:t xml:space="preserve">Psychosocial interventions for dementia: a systematic review and meta-analysis of RCTs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Cochrane Database / Ageing &amp; Mental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PROSPERO registration; PubMed API search; PRISMA flow diagram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SR-2  </w:t>
      </w:r>
      <w:r>
        <w:rPr>
          <w:b/>
          <w:bCs/>
          <w:color w:val="717D7E"/>
          <w:sz w:val="18"/>
          <w:szCs w:val="18"/>
        </w:rPr>
        <w:t xml:space="preserve">[Systematic Review]  </w:t>
      </w:r>
      <w:r>
        <w:rPr>
          <w:b/>
          <w:bCs/>
          <w:color w:val="1C2833"/>
          <w:sz w:val="22"/>
          <w:szCs w:val="22"/>
        </w:rPr>
        <w:t xml:space="preserve">Technology-based dementia support: systematic review of effectiveness and cost-effectiveness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Alzheimer's &amp; Dementia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13.0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PROSPERO registration; PubMed API + ClinicalTrials.gov API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4. Tier 3 — Rapid Reviews (2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RR-1  </w:t>
      </w:r>
      <w:r>
        <w:rPr>
          <w:b/>
          <w:bCs/>
          <w:color w:val="717D7E"/>
          <w:sz w:val="18"/>
          <w:szCs w:val="18"/>
        </w:rPr>
        <w:t xml:space="preserve">[Rapid Review]  </w:t>
      </w:r>
      <w:r>
        <w:rPr>
          <w:b/>
          <w:bCs/>
          <w:color w:val="1C2833"/>
          <w:sz w:val="22"/>
          <w:szCs w:val="22"/>
        </w:rPr>
        <w:t xml:space="preserve">Health-economic models in dementia care: a rapid review of methodological approaches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PubMed API search; no registration required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RR-2  </w:t>
      </w:r>
      <w:r>
        <w:rPr>
          <w:b/>
          <w:bCs/>
          <w:color w:val="717D7E"/>
          <w:sz w:val="18"/>
          <w:szCs w:val="18"/>
        </w:rPr>
        <w:t xml:space="preserve">[Rapid Review]  </w:t>
      </w:r>
      <w:r>
        <w:rPr>
          <w:b/>
          <w:bCs/>
          <w:color w:val="1C2833"/>
          <w:sz w:val="22"/>
          <w:szCs w:val="22"/>
        </w:rPr>
        <w:t xml:space="preserve">Transition probabilities in dementia Markov models: a rapid review of published estimates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 Regional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2.1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PubMed API + model parameters from parameters.R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5. Tier 4 — Scoping Reviews (2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SCR-1  </w:t>
      </w:r>
      <w:r>
        <w:rPr>
          <w:b/>
          <w:bCs/>
          <w:color w:val="717D7E"/>
          <w:sz w:val="18"/>
          <w:szCs w:val="18"/>
        </w:rPr>
        <w:t xml:space="preserve">[Scoping Review]  </w:t>
      </w:r>
      <w:r>
        <w:rPr>
          <w:b/>
          <w:bCs/>
          <w:color w:val="1C2833"/>
          <w:sz w:val="22"/>
          <w:szCs w:val="22"/>
        </w:rPr>
        <w:t xml:space="preserve">Real-world evidence databases for dementia health-economic modelling: a scoping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Systematic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OSF registration; Eurostat + WHO API + database mapping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SCR-2  </w:t>
      </w:r>
      <w:r>
        <w:rPr>
          <w:b/>
          <w:bCs/>
          <w:color w:val="717D7E"/>
          <w:sz w:val="18"/>
          <w:szCs w:val="18"/>
        </w:rPr>
        <w:t xml:space="preserve">[Scoping Review]  </w:t>
      </w:r>
      <w:r>
        <w:rPr>
          <w:b/>
          <w:bCs/>
          <w:color w:val="1C2833"/>
          <w:sz w:val="22"/>
          <w:szCs w:val="22"/>
        </w:rPr>
        <w:t xml:space="preserve">Digital health interventions for people living with dementia: a scoping review of evidence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npj Digital Medicine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12.4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OSF registration; PubMed API + ClinicalTrials.gov API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6. Tier 5 — Protocols (4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PR-1  </w:t>
      </w:r>
      <w:r>
        <w:rPr>
          <w:b/>
          <w:bCs/>
          <w:color w:val="717D7E"/>
          <w:sz w:val="18"/>
          <w:szCs w:val="18"/>
        </w:rPr>
        <w:t xml:space="preserve">[Protocol]  </w:t>
      </w:r>
      <w:r>
        <w:rPr>
          <w:b/>
          <w:bCs/>
          <w:color w:val="1C2833"/>
          <w:sz w:val="22"/>
          <w:szCs w:val="22"/>
        </w:rPr>
        <w:t xml:space="preserve">Protocol for a cost-effectiveness analysis of dementia support interventions: the DEM-CAPS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BMJ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model/parameters.R + markov_model.R as appendix; GitHub repo URL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PR-2  </w:t>
      </w:r>
      <w:r>
        <w:rPr>
          <w:b/>
          <w:bCs/>
          <w:color w:val="717D7E"/>
          <w:sz w:val="18"/>
          <w:szCs w:val="18"/>
        </w:rPr>
        <w:t xml:space="preserve">[Protocol]  </w:t>
      </w:r>
      <w:r>
        <w:rPr>
          <w:b/>
          <w:bCs/>
          <w:color w:val="1C2833"/>
          <w:sz w:val="22"/>
          <w:szCs w:val="22"/>
        </w:rPr>
        <w:t xml:space="preserve">PROSPERO protocol: psychosocial interventions systematic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PROSPERO + Systematic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PubMed API search strategy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PR-3  </w:t>
      </w:r>
      <w:r>
        <w:rPr>
          <w:b/>
          <w:bCs/>
          <w:color w:val="717D7E"/>
          <w:sz w:val="18"/>
          <w:szCs w:val="18"/>
        </w:rPr>
        <w:t xml:space="preserve">[Protocol]  </w:t>
      </w:r>
      <w:r>
        <w:rPr>
          <w:b/>
          <w:bCs/>
          <w:color w:val="1C2833"/>
          <w:sz w:val="22"/>
          <w:szCs w:val="22"/>
        </w:rPr>
        <w:t xml:space="preserve">OSF protocol: scoping review of RWE databases for dementia HTA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OSF Preprints + Systematic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list from SCR-1 planning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PR-4  </w:t>
      </w:r>
      <w:r>
        <w:rPr>
          <w:b/>
          <w:bCs/>
          <w:color w:val="717D7E"/>
          <w:sz w:val="18"/>
          <w:szCs w:val="18"/>
        </w:rPr>
        <w:t xml:space="preserve">[Protocol]  </w:t>
      </w:r>
      <w:r>
        <w:rPr>
          <w:b/>
          <w:bCs/>
          <w:color w:val="1C2833"/>
          <w:sz w:val="22"/>
          <w:szCs w:val="22"/>
        </w:rPr>
        <w:t xml:space="preserve">Protocol for IPD calibration of the DEM-CAPS health-economic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BMJ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model/ipd_calibration.R as appendix; GERAS-EU data access plan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7. Tier 6 — Short Communications (5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SHC-1  </w:t>
      </w:r>
      <w:r>
        <w:rPr>
          <w:b/>
          <w:bCs/>
          <w:color w:val="717D7E"/>
          <w:sz w:val="18"/>
          <w:szCs w:val="18"/>
        </w:rPr>
        <w:t xml:space="preserve">[Short Communication]  </w:t>
      </w:r>
      <w:r>
        <w:rPr>
          <w:b/>
          <w:bCs/>
          <w:color w:val="1C2833"/>
          <w:sz w:val="22"/>
          <w:szCs w:val="22"/>
        </w:rPr>
        <w:t xml:space="preserve">The DEM-CAPS model: an open-source health-economic tool for dementia HTA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repo URL + ShinyApps.io URL + model overview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SHC-2  </w:t>
      </w:r>
      <w:r>
        <w:rPr>
          <w:b/>
          <w:bCs/>
          <w:color w:val="717D7E"/>
          <w:sz w:val="18"/>
          <w:szCs w:val="18"/>
        </w:rPr>
        <w:t xml:space="preserve">[Short Communication]  </w:t>
      </w:r>
      <w:r>
        <w:rPr>
          <w:b/>
          <w:bCs/>
          <w:color w:val="1C2833"/>
          <w:sz w:val="22"/>
          <w:szCs w:val="22"/>
        </w:rPr>
        <w:t xml:space="preserve">Willingness-to-pay thresholds for dementia interventions: a cross-country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 Regional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2.1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NMB outputs at EUR 20k/50k/80k thresholds from model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SHC-3  </w:t>
      </w:r>
      <w:r>
        <w:rPr>
          <w:b/>
          <w:bCs/>
          <w:color w:val="717D7E"/>
          <w:sz w:val="18"/>
          <w:szCs w:val="18"/>
        </w:rPr>
        <w:t xml:space="preserve">[Short Communication]  </w:t>
      </w:r>
      <w:r>
        <w:rPr>
          <w:b/>
          <w:bCs/>
          <w:color w:val="1C2833"/>
          <w:sz w:val="22"/>
          <w:szCs w:val="22"/>
        </w:rPr>
        <w:t xml:space="preserve">Half-cycle correction in dementia Markov models: impact on cost-effectiveness conclusions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Medical Decision Making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Sensitivity of results to half-cycle correction toggle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SHC-4  </w:t>
      </w:r>
      <w:r>
        <w:rPr>
          <w:b/>
          <w:bCs/>
          <w:color w:val="717D7E"/>
          <w:sz w:val="18"/>
          <w:szCs w:val="18"/>
        </w:rPr>
        <w:t xml:space="preserve">[Short Communication]  </w:t>
      </w:r>
      <w:r>
        <w:rPr>
          <w:b/>
          <w:bCs/>
          <w:color w:val="1C2833"/>
          <w:sz w:val="22"/>
          <w:szCs w:val="22"/>
        </w:rPr>
        <w:t xml:space="preserve">Discount rate sensitivity in lifetime dementia models: a Dutch perspective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DSA discount rate results from sensitivity.R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SHC-5  </w:t>
      </w:r>
      <w:r>
        <w:rPr>
          <w:b/>
          <w:bCs/>
          <w:color w:val="717D7E"/>
          <w:sz w:val="18"/>
          <w:szCs w:val="18"/>
        </w:rPr>
        <w:t xml:space="preserve">[Short Communication]  </w:t>
      </w:r>
      <w:r>
        <w:rPr>
          <w:b/>
          <w:bCs/>
          <w:color w:val="1C2833"/>
          <w:sz w:val="22"/>
          <w:szCs w:val="22"/>
        </w:rPr>
        <w:t xml:space="preserve">ClinicalTrials.gov as a data source for dementia intervention effect sizes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2.9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ClinicalTrials.gov API module output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8. Tier 7 — Letters &amp; Correspondence (4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LC-1  </w:t>
      </w:r>
      <w:r>
        <w:rPr>
          <w:b/>
          <w:bCs/>
          <w:color w:val="717D7E"/>
          <w:sz w:val="18"/>
          <w:szCs w:val="18"/>
        </w:rPr>
        <w:t xml:space="preserve">[Letter]  </w:t>
      </w:r>
      <w:r>
        <w:rPr>
          <w:b/>
          <w:bCs/>
          <w:color w:val="1C2833"/>
          <w:sz w:val="22"/>
          <w:szCs w:val="22"/>
        </w:rPr>
        <w:t xml:space="preserve">Re: Cost-effectiveness of dementia interventions — methodological considerations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5.6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Response to a published paper — identify target paper first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LC-2  </w:t>
      </w:r>
      <w:r>
        <w:rPr>
          <w:b/>
          <w:bCs/>
          <w:color w:val="717D7E"/>
          <w:sz w:val="18"/>
          <w:szCs w:val="18"/>
        </w:rPr>
        <w:t xml:space="preserve">[Correspondence]  </w:t>
      </w:r>
      <w:r>
        <w:rPr>
          <w:b/>
          <w:bCs/>
          <w:color w:val="1C2833"/>
          <w:sz w:val="22"/>
          <w:szCs w:val="22"/>
        </w:rPr>
        <w:t xml:space="preserve">Open-source health-economic models in dementia research: a call for transparency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Lancet Digital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23.8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repo + ShinyApps.io URL + reproducibility argument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LC-3  </w:t>
      </w:r>
      <w:r>
        <w:rPr>
          <w:b/>
          <w:bCs/>
          <w:color w:val="717D7E"/>
          <w:sz w:val="18"/>
          <w:szCs w:val="18"/>
        </w:rPr>
        <w:t xml:space="preserve">[Letter]  </w:t>
      </w:r>
      <w:r>
        <w:rPr>
          <w:b/>
          <w:bCs/>
          <w:color w:val="1C2833"/>
          <w:sz w:val="22"/>
          <w:szCs w:val="22"/>
        </w:rPr>
        <w:t xml:space="preserve">The role of informal care costs in dementia cost-effectiveness analyses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Informal cost sensitivity analysis from sensitivity.R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LC-4  </w:t>
      </w:r>
      <w:r>
        <w:rPr>
          <w:b/>
          <w:bCs/>
          <w:color w:val="717D7E"/>
          <w:sz w:val="18"/>
          <w:szCs w:val="18"/>
        </w:rPr>
        <w:t xml:space="preserve">[Correspondence]  </w:t>
      </w:r>
      <w:r>
        <w:rPr>
          <w:b/>
          <w:bCs/>
          <w:color w:val="1C2833"/>
          <w:sz w:val="22"/>
          <w:szCs w:val="22"/>
        </w:rPr>
        <w:t xml:space="preserve">Technology interventions for dementia: are we measuring the right outcomes?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Alzheimer's &amp; Dementia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13.0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Utility gain analysis + QALY limitations discussion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9. Tier 8 — Research Communications (5 papers)</w:t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RC-1  </w:t>
      </w:r>
      <w:r>
        <w:rPr>
          <w:b/>
          <w:bCs/>
          <w:color w:val="717D7E"/>
          <w:sz w:val="18"/>
          <w:szCs w:val="18"/>
        </w:rPr>
        <w:t xml:space="preserve">[Research Communication]  </w:t>
      </w:r>
      <w:r>
        <w:rPr>
          <w:b/>
          <w:bCs/>
          <w:color w:val="1C2833"/>
          <w:sz w:val="22"/>
          <w:szCs w:val="22"/>
        </w:rPr>
        <w:t xml:space="preserve">DEM-CAPS interactive model: a web-based tool for dementia health-economic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Wellcome Open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2.8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ShinyApps.io deployment URL + GitHub repo link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RC-2  </w:t>
      </w:r>
      <w:r>
        <w:rPr>
          <w:b/>
          <w:bCs/>
          <w:color w:val="717D7E"/>
          <w:sz w:val="18"/>
          <w:szCs w:val="18"/>
        </w:rPr>
        <w:t xml:space="preserve">[Research Communication]  </w:t>
      </w:r>
      <w:r>
        <w:rPr>
          <w:b/>
          <w:bCs/>
          <w:color w:val="1C2833"/>
          <w:sz w:val="22"/>
          <w:szCs w:val="22"/>
        </w:rPr>
        <w:t xml:space="preserve">Automated evidence synthesis for dementia HTA using the ClinicalTrials.gov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Synthesis Methods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ClinicalTrials.gov API module code + results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RC-3  </w:t>
      </w:r>
      <w:r>
        <w:rPr>
          <w:b/>
          <w:bCs/>
          <w:color w:val="717D7E"/>
          <w:sz w:val="18"/>
          <w:szCs w:val="18"/>
        </w:rPr>
        <w:t xml:space="preserve">[Research Communication]  </w:t>
      </w:r>
      <w:r>
        <w:rPr>
          <w:b/>
          <w:bCs/>
          <w:color w:val="1C2833"/>
          <w:sz w:val="22"/>
          <w:szCs w:val="22"/>
        </w:rPr>
        <w:t xml:space="preserve">Reproducible health-economic modelling in R: the DEM-CAPS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Pharmacoepidemiology &amp; Drug Safety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repo + renv.lock + 24 passing tests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RC-4  </w:t>
      </w:r>
      <w:r>
        <w:rPr>
          <w:b/>
          <w:bCs/>
          <w:color w:val="717D7E"/>
          <w:sz w:val="18"/>
          <w:szCs w:val="18"/>
        </w:rPr>
        <w:t xml:space="preserve">[Research Communication]  </w:t>
      </w:r>
      <w:r>
        <w:rPr>
          <w:b/>
          <w:bCs/>
          <w:color w:val="1C2833"/>
          <w:sz w:val="22"/>
          <w:szCs w:val="22"/>
        </w:rPr>
        <w:t xml:space="preserve">WHO and Eurostat dementia burden estimates: implications for health-economic modelling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European Journal of Public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4.2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+ Eurostat API module outputs</w:t>
            </w:r>
          </w:p>
        </w:tc>
      </w:tr>
    </w:tbl>
    <w:p>
      <w:r>
        <w:t xml:space="preserve"/>
      </w:r>
    </w:p>
    <w:p>
      <w:pPr>
        <w:pBdr>
          <w:bottom w:val="single" w:color="1ABC9C" w:sz="2"/>
        </w:pBdr>
        <w:spacing w:before="200" w:after="100"/>
      </w:pPr>
      <w:r>
        <w:rPr>
          <w:b/>
          <w:bCs/>
          <w:color w:val="1ABC9C"/>
          <w:sz w:val="22"/>
          <w:szCs w:val="22"/>
        </w:rPr>
        <w:t xml:space="preserve">RC-5  </w:t>
      </w:r>
      <w:r>
        <w:rPr>
          <w:b/>
          <w:bCs/>
          <w:color w:val="717D7E"/>
          <w:sz w:val="18"/>
          <w:szCs w:val="18"/>
        </w:rPr>
        <w:t xml:space="preserve">[Research Communication]  </w:t>
      </w:r>
      <w:r>
        <w:rPr>
          <w:b/>
          <w:bCs/>
          <w:color w:val="1C2833"/>
          <w:sz w:val="22"/>
          <w:szCs w:val="22"/>
        </w:rPr>
        <w:t xml:space="preserve">Synthetic IPD for health-economic model testing: a reproducible framework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Journal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BMC Medical Research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3.9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generate_synthetic_ipd() function + validation results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10. Stretch Targets (8 additional papers)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26"/>
        <w:gridCol w:w="180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Bayesian calibration of dementia TP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 Methods Med 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Propensity score matching in dementia RWE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Epidemiology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EVPPI for dementia digital health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in 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Multi-country HTA comparison (NL/SE/DE)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Euro J Health Econ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paper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DEM-CAPS synthetic IPD dataset (Zenodo)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in Brief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Software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demcapsr: R package for dementia HTA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NLP extraction of dementia trial outcomes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 Biomed Inform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learning dementia progression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JAMDA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11. 3-Year Timeline</w:t>
      </w:r>
    </w:p>
    <w:p>
      <w:pPr>
        <w:pStyle w:val="Heading2"/>
        <w:spacing w:before="300" w:after="150"/>
      </w:pPr>
      <w:r>
        <w:rPr>
          <w:b/>
          <w:bCs/>
          <w:color w:val="1ABC9C"/>
          <w:sz w:val="26"/>
          <w:szCs w:val="26"/>
        </w:rPr>
        <w:t xml:space="preserve">Year 1 — Foundations (Months 1-12)</w:t>
      </w:r>
    </w:p>
    <w:p>
      <w:pPr>
        <w:spacing w:after="120"/>
      </w:pPr>
      <w:r>
        <w:rPr>
          <w:sz w:val="20"/>
          <w:szCs w:val="20"/>
        </w:rPr>
        <w:t xml:space="preserve">Focus: protocols, reviews, short papers, deploy app. No IPD data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PR-2, PR-3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on PROSPERO and OSF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DEM-CAPS model protocol to BMJ 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SHC-1, RC-1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app paper + deploy to ShinyApps.io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SCR-1, LC-2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scoping review + Lancet Digital Health letter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RR-1, RC-3, PR-4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Rapid review + reproducibility paper + IPD protocol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SCR-2, RR-2, SHC-5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Scoping review 2 + rapid review 2 + ClinicalTrials paper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SR-1, SR-2, RC-4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Systematic reviews + WHO/Eurostat paper</w:t>
            </w:r>
          </w:p>
        </w:tc>
      </w:tr>
    </w:tbl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ABC9C"/>
          <w:sz w:val="26"/>
          <w:szCs w:val="26"/>
        </w:rPr>
        <w:t xml:space="preserve">Year 2 — Core Output (Months 13-24)</w:t>
      </w:r>
    </w:p>
    <w:p>
      <w:pPr>
        <w:spacing w:after="120"/>
      </w:pPr>
      <w:r>
        <w:rPr>
          <w:sz w:val="20"/>
          <w:szCs w:val="20"/>
        </w:rPr>
        <w:t xml:space="preserve">Focus: original works, data analysis, utility/cost papers. IPD access begins.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OW-3, SHC-3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Utility analysis + half-cycle correction paper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OW-4, LC-3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Caregiver burden paper + letter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OW-1, SHC-2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FLAGSHIP paper + WTP comparison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OW-2, LC-4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Informal care costs + Alzheimer's letter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OW-5, RC-5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IPD calibration + synthetic IPD paper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OW-6, RC-2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Technology RWE paper + API paper</w:t>
            </w:r>
          </w:p>
        </w:tc>
      </w:tr>
    </w:tbl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ABC9C"/>
          <w:sz w:val="26"/>
          <w:szCs w:val="26"/>
        </w:rPr>
        <w:t xml:space="preserve">Year 3 — Completion (Months 25-36)</w:t>
      </w:r>
    </w:p>
    <w:p>
      <w:pPr>
        <w:spacing w:after="120"/>
      </w:pPr>
      <w:r>
        <w:rPr>
          <w:sz w:val="20"/>
          <w:szCs w:val="20"/>
        </w:rPr>
        <w:t xml:space="preserve">Focus: flagship papers, value of information, stretch targets, thesis.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25-26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SHC-4, LC-1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Discount rate paper + response letter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27-28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OW-7, ST-3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VOI analysis + EVPPI stretch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OW-8, ST-4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impact + multi-country stretch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31-33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ST-1, ST-2, ST-5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Bayesian calibration + PSM + Zenodo dataset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34-36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ST-6, ST-7, ST-8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 package + NLP paper + ML paper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12. Real-World Evidence Databases</w:t>
      </w:r>
    </w:p>
    <w:p>
      <w:pPr>
        <w:pStyle w:val="Heading2"/>
        <w:spacing w:before="300" w:after="150"/>
      </w:pPr>
      <w:r>
        <w:rPr>
          <w:b/>
          <w:bCs/>
          <w:color w:val="1ABC9C"/>
          <w:sz w:val="26"/>
          <w:szCs w:val="26"/>
        </w:rPr>
        <w:t xml:space="preserve">Accessible Right Now (No Institutional Access Needed)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Papers it feeds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ClinicalTrials.gov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registry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API — instant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OW-6, SHC-5, RC-2, SR-2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PubMed/NCBI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Literature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API — instant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SR-1, SR-2, RR-1, RR-2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GHO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Epidemiology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API — instant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OW-8, RC-4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Eurostat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Population stats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API — instant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OW-8, SCR-1, RC-4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Longitudinal IPD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— register at adni.loni.usc.edu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OW-3, OW-5, SR-1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OASIS-3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Longitudinal IPD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— oasis-brains.org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OW-3, OW-5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Literature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API — instant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SR-1, SR-2, scoping reviews</w:t>
            </w:r>
          </w:p>
        </w:tc>
      </w:tr>
    </w:tbl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ABC9C"/>
          <w:sz w:val="26"/>
          <w:szCs w:val="26"/>
        </w:rPr>
        <w:t xml:space="preserve">ADNI — Best Available IPD Right Now</w:t>
      </w:r>
    </w:p>
    <w:p>
      <w:pPr>
        <w:spacing w:after="120"/>
      </w:pPr>
      <w:r>
        <w:rPr>
          <w:sz w:val="20"/>
          <w:szCs w:val="20"/>
        </w:rPr>
        <w:t xml:space="preserve">The Alzheimer's Disease Neuroimaging Initiative (ADNI) is the best freely accessible alternative to GERAS-EU. It contains longitudinal cognitive assessments (MMSE), biomarkers, and clinical outcomes for 2,000+ participants across MCI and AD stages.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How to get access today: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Go to: adni.loni.usc.edu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Click 'Apply for Data Access'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Complete the Data Use Agreement form (takes 10-15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Approval is typically granted within 24-48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Download the ADNIMERGE dataset — this contains MMSE, CDR, demographics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What ADNI gives you for the model: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Annual MMSE measurements → health state classification → transition matrix calibration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Longitudinal follow-up → mortality estimation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Cognitive and functional scores → utility mapping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ABC9C"/>
          <w:sz w:val="26"/>
          <w:szCs w:val="26"/>
        </w:rPr>
        <w:t xml:space="preserve">OASIS-3 — Instant Download Alternative</w:t>
      </w:r>
    </w:p>
    <w:p>
      <w:pPr>
        <w:spacing w:after="120"/>
      </w:pPr>
      <w:r>
        <w:rPr>
          <w:sz w:val="20"/>
          <w:szCs w:val="20"/>
        </w:rPr>
        <w:t xml:space="preserve">OASIS-3 (Open Access Series of Imaging Studies) provides longitudinal MRI and cognitive data for 1,000+ participants. Registration and download are immediate at oasis-brains.org.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13. Causal Inference Methods to Add</w:t>
      </w:r>
    </w:p>
    <w:p>
      <w:pPr>
        <w:spacing w:after="120"/>
      </w:pPr>
      <w:r>
        <w:rPr>
          <w:sz w:val="20"/>
          <w:szCs w:val="20"/>
        </w:rPr>
        <w:t xml:space="preserve">The current model uses relative risks from meta-analyses. The following causal inference methods will be added to the model and generate dedicated papers: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 Package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Propensity Score Matching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Balance treated/control groups in RWE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Inverse Probability Weighting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Estimate ATE from observational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Instrumental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Handle unmeasured confounding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AER, ivreg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Difference-in-Differences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Before/after intervention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Interrupted Time 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 change impact on outcomes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forecast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OW-8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G-computation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Marginal structural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gfoRmula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ST-2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C2833"/>
          <w:sz w:val="32"/>
          <w:szCs w:val="32"/>
        </w:rPr>
        <w:t xml:space="preserve">14. Quick Wins — Start This Week</w:t>
      </w:r>
    </w:p>
    <w:p>
      <w:pPr>
        <w:spacing w:after="120"/>
      </w:pPr>
      <w:r>
        <w:rPr>
          <w:sz w:val="20"/>
          <w:szCs w:val="20"/>
        </w:rPr>
        <w:t xml:space="preserve">These 5 papers require no new data — only what you already have built: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6"/>
        <w:gridCol w:w="2800"/>
        <w:gridCol w:w="2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submit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PR-1 — Model 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repo + parameters.R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BMJ 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LC-2 — Open-source letter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repo + app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Lancet Digital Health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RC-3 — Reproducible modelling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+ renv +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Pharmacoepi &amp; Drug Safety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SHC-1 — DEM-CAPS tool paper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ShinyApps.io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PharmacoEconomics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PR-2 — PROSPERO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strategy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PROSPERO (free, instant)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Note: PR-1, LC-2, and RC-3 can be drafted before starting the PhD. They describe work already completed.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6"/>
      </w:pBdr>
    </w:pPr>
    <w:r>
      <w:rPr>
        <w:color w:val="717D7E"/>
        <w:sz w:val="16"/>
        <w:szCs w:val="16"/>
      </w:rPr>
      <w:t xml:space="preserve">DEM-CAPS Consortium  |  CONFIDENTIAL  |  Page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6"/>
      </w:pBdr>
    </w:pPr>
    <w:r>
      <w:rPr>
        <w:b/>
        <w:bCs/>
        <w:color w:val="1C2833"/>
        <w:sz w:val="18"/>
        <w:szCs w:val="18"/>
      </w:rPr>
      <w:t xml:space="preserve">DEM-CAPS Publication Strategy</w:t>
    </w:r>
    <w:r>
      <w:rPr>
        <w:color w:val="717D7E"/>
        <w:sz w:val="18"/>
        <w:szCs w:val="18"/>
      </w:rPr>
      <w:t xml:space="preserve">  |  Maximum Output Plan  |  Maastricht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28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BC9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2026-03-17T13:30:07.002Z</dcterms:created>
  <dcterms:modified xsi:type="dcterms:W3CDTF">2026-03-17T13:30:07.003Z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