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 по заданию №4</w:t>
      </w:r>
    </w:p>
    <w:p>
      <w:pPr>
        <w:jc w:val="both"/>
      </w:pPr>
      <w:r>
        <w:rPr>
          <w:b/>
        </w:rPr>
        <w:t>Дисциплина:</w:t>
      </w:r>
      <w:r>
        <w:t xml:space="preserve"> «Базы данных».</w:t>
      </w:r>
    </w:p>
    <w:p>
      <w:pPr>
        <w:jc w:val="both"/>
      </w:pPr>
      <w:r>
        <w:rPr>
          <w:b/>
        </w:rPr>
        <w:t>Тема проекта:</w:t>
      </w:r>
      <w:r>
        <w:t xml:space="preserve"> учёт комплектации заказов на складе (e-commerce).</w:t>
      </w:r>
    </w:p>
    <w:p>
      <w:pPr>
        <w:jc w:val="both"/>
      </w:pPr>
      <w:r>
        <w:rPr>
          <w:b/>
        </w:rPr>
        <w:t>СУБД:</w:t>
      </w:r>
      <w:r>
        <w:t xml:space="preserve"> PostgreSQL. </w:t>
      </w:r>
      <w:r>
        <w:rPr>
          <w:b/>
        </w:rPr>
        <w:t>Схема:</w:t>
      </w:r>
      <w:r>
        <w:t xml:space="preserve"> `ecommerce_wms`.</w:t>
      </w:r>
    </w:p>
    <w:p/>
    <w:p>
      <w:pPr>
        <w:pStyle w:val="Heading1"/>
      </w:pPr>
      <w:r>
        <w:t>1. Цель работы</w:t>
      </w:r>
    </w:p>
    <w:p>
      <w:pPr>
        <w:jc w:val="both"/>
      </w:pPr>
      <w:r>
        <w:t>По заданию №4 необходимо:</w:t>
      </w:r>
    </w:p>
    <w:p>
      <w:pPr>
        <w:pStyle w:val="ListNumber"/>
      </w:pPr>
      <w:r>
        <w:t xml:space="preserve">Заполнить базу </w:t>
      </w:r>
      <w:r>
        <w:rPr>
          <w:b/>
        </w:rPr>
        <w:t>тестовыми данными</w:t>
      </w:r>
      <w:r>
        <w:t xml:space="preserve"> в объёме, достаточном для проверки бизнес-логики.</w:t>
      </w:r>
    </w:p>
    <w:p>
      <w:pPr>
        <w:pStyle w:val="ListNumber"/>
      </w:pPr>
      <w:r>
        <w:t xml:space="preserve">Реализовать </w:t>
      </w:r>
      <w:r>
        <w:rPr>
          <w:b/>
        </w:rPr>
        <w:t>бизнес-логику на SQL</w:t>
      </w:r>
      <w:r>
        <w:t xml:space="preserve">: запросы, </w:t>
      </w:r>
      <w:r>
        <w:rPr>
          <w:b/>
        </w:rPr>
        <w:t>представления (VIEW)</w:t>
      </w:r>
      <w:r>
        <w:t xml:space="preserve">, </w:t>
      </w:r>
      <w:r>
        <w:rPr>
          <w:b/>
        </w:rPr>
        <w:t>пользовательские функции</w:t>
      </w:r>
      <w:r>
        <w:t xml:space="preserve"> в соответствии с ранее сформулированными функциональными требованиями (FR из задания 1).</w:t>
      </w:r>
    </w:p>
    <w:p>
      <w:pPr>
        <w:pStyle w:val="ListNumber"/>
      </w:pPr>
      <w:r>
        <w:rPr>
          <w:b/>
        </w:rPr>
        <w:t>Протестировать</w:t>
      </w:r>
      <w:r>
        <w:t xml:space="preserve"> реализацию (в скрипте — контрольные выборки).</w:t>
      </w:r>
    </w:p>
    <w:p>
      <w:pPr>
        <w:jc w:val="both"/>
      </w:pPr>
      <w:r>
        <w:t>В качестве основы используется база, спроектированная и созданная на этапе 3 (DDL, ограничения, связи). На этапе 4 новые таблицы не вводились, добавлены только объекты логики и данные для проверки.</w:t>
      </w:r>
    </w:p>
    <w:p/>
    <w:p>
      <w:pPr>
        <w:pStyle w:val="Heading1"/>
      </w:pPr>
      <w:r>
        <w:t>2. Исходные условия</w:t>
      </w:r>
    </w:p>
    <w:p>
      <w:pPr>
        <w:pStyle w:val="ListBullet"/>
      </w:pPr>
      <w:r>
        <w:t xml:space="preserve">Перед выполнением скрипта этапа 4 база должна быть </w:t>
      </w:r>
      <w:r>
        <w:rPr>
          <w:b/>
        </w:rPr>
        <w:t>восстановлена из резервной копии</w:t>
      </w:r>
      <w:r>
        <w:t xml:space="preserve"> после этапа 3 (как требует цепочка заданий).</w:t>
      </w:r>
    </w:p>
    <w:p>
      <w:pPr>
        <w:pStyle w:val="ListBullet"/>
      </w:pPr>
      <w:r>
        <w:t xml:space="preserve">Все тестовые сущности помечены префиксами </w:t>
      </w:r>
      <w:r>
        <w:rPr>
          <w:b/>
        </w:rPr>
        <w:t>`stage4-`</w:t>
      </w:r>
      <w:r>
        <w:t xml:space="preserve">, </w:t>
      </w:r>
      <w:r>
        <w:rPr>
          <w:b/>
        </w:rPr>
        <w:t>`stage4_`</w:t>
      </w:r>
      <w:r>
        <w:t xml:space="preserve"> (имена складов, зон, ячеек, SKU, внешних номеров заказов, ролей и т.д.), чтобы не перепутать их с возможными учебными данными других этапов.</w:t>
      </w:r>
    </w:p>
    <w:p>
      <w:pPr>
        <w:pStyle w:val="ListBullet"/>
      </w:pPr>
      <w:r>
        <w:t xml:space="preserve">Таблица заказов в PostgreSQL называется `order` — это зарезервированное слово, поэтому в запросах она указывается как </w:t>
      </w:r>
      <w:r>
        <w:rPr>
          <w:b/>
        </w:rPr>
        <w:t>`"order"`</w:t>
      </w:r>
      <w:r>
        <w:t xml:space="preserve"> (в кавычках). Если кавычки забыть, скрипт выдаст ошибку.</w:t>
      </w:r>
    </w:p>
    <w:p/>
    <w:p>
      <w:pPr>
        <w:pStyle w:val="Heading1"/>
      </w:pPr>
      <w:r>
        <w:t>3. Состав материалов этапа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Файл</w:t>
            </w:r>
          </w:p>
        </w:tc>
        <w:tc>
          <w:tcPr>
            <w:tcW w:type="dxa" w:w="4320"/>
          </w:tcPr>
          <w:p>
            <w: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`ecommerce_wms_stage4_dml.sql`</w:t>
            </w:r>
          </w:p>
        </w:tc>
        <w:tc>
          <w:tcPr>
            <w:tcW w:type="dxa" w:w="4320"/>
          </w:tcPr>
          <w:p>
            <w:r>
              <w:t>Единый скрипт: создание VIEW и функций, загрузка тестовых данных, проверочные запросы в конце</w:t>
            </w:r>
          </w:p>
        </w:tc>
      </w:tr>
      <w:tr>
        <w:tc>
          <w:tcPr>
            <w:tcW w:type="dxa" w:w="4320"/>
          </w:tcPr>
          <w:p>
            <w:r>
              <w:t>`FR_traceability_matrix.md`</w:t>
            </w:r>
          </w:p>
        </w:tc>
        <w:tc>
          <w:tcPr>
            <w:tcW w:type="dxa" w:w="4320"/>
          </w:tcPr>
          <w:p>
            <w:r>
              <w:t>Таблица соответствия FR из задания 1 и объектов/фрагментов в SQL-файле</w:t>
            </w:r>
          </w:p>
        </w:tc>
      </w:tr>
      <w:tr>
        <w:tc>
          <w:tcPr>
            <w:tcW w:type="dxa" w:w="4320"/>
          </w:tcPr>
          <w:p>
            <w:r>
              <w:t>`README_backup.md`</w:t>
            </w:r>
          </w:p>
        </w:tc>
        <w:tc>
          <w:tcPr>
            <w:tcW w:type="dxa" w:w="4320"/>
          </w:tcPr>
          <w:p>
            <w:r>
              <w:t>Краткая памятка по созданию дампа БД после успешного прогона (формат уточнять у преподавателя)</w:t>
            </w:r>
          </w:p>
        </w:tc>
      </w:tr>
    </w:tbl>
    <w:p/>
    <w:p>
      <w:pPr>
        <w:jc w:val="both"/>
      </w:pPr>
      <w:r>
        <w:t xml:space="preserve">Резервную копию после отладки делают </w:t>
      </w:r>
      <w:r>
        <w:rPr>
          <w:b/>
        </w:rPr>
        <w:t>локально</w:t>
      </w:r>
      <w:r>
        <w:t>; бинарный дамп в общий репозиторий не вкладывали (объём файла и разные пути у участников).</w:t>
      </w:r>
    </w:p>
    <w:p/>
    <w:p>
      <w:pPr>
        <w:pStyle w:val="Heading1"/>
      </w:pPr>
      <w:r>
        <w:t>4. Логика скрипта `ecommerce_wms_stage4_dml.sql`</w:t>
      </w:r>
    </w:p>
    <w:p>
      <w:pPr>
        <w:jc w:val="both"/>
      </w:pPr>
      <w:r>
        <w:t xml:space="preserve">Скрипт рассчитан на выполнение </w:t>
      </w:r>
      <w:r>
        <w:rPr>
          <w:b/>
        </w:rPr>
        <w:t>одним запуском</w:t>
      </w:r>
      <w:r>
        <w:t xml:space="preserve"> в pgAdmin (Execute/ F5 на всём файле). Порядок такой:</w:t>
      </w:r>
    </w:p>
    <w:p>
      <w:pPr>
        <w:pStyle w:val="ListNumber"/>
      </w:pPr>
      <w:r>
        <w:t>Установка кодировки клиента `UTF8`.</w:t>
      </w:r>
    </w:p>
    <w:p>
      <w:pPr>
        <w:pStyle w:val="ListNumber"/>
      </w:pPr>
      <w:r>
        <w:t xml:space="preserve">Создание или замена </w:t>
      </w:r>
      <w:r>
        <w:rPr>
          <w:b/>
        </w:rPr>
        <w:t>представлений</w:t>
      </w:r>
      <w:r>
        <w:t xml:space="preserve"> (`CREATE OR REPLACE VIEW`).</w:t>
      </w:r>
    </w:p>
    <w:p>
      <w:pPr>
        <w:pStyle w:val="ListNumber"/>
      </w:pPr>
      <w:r>
        <w:t xml:space="preserve">Создание или замена </w:t>
      </w:r>
      <w:r>
        <w:rPr>
          <w:b/>
        </w:rPr>
        <w:t>функций</w:t>
      </w:r>
      <w:r>
        <w:t xml:space="preserve"> (`CREATE OR REPLACE FUNCTION`).</w:t>
      </w:r>
    </w:p>
    <w:p>
      <w:pPr>
        <w:pStyle w:val="ListNumber"/>
      </w:pPr>
      <w:r>
        <w:t xml:space="preserve">Вызов функции </w:t>
      </w:r>
      <w:r>
        <w:rPr>
          <w:b/>
        </w:rPr>
        <w:t>`stage4_seed_demo_data()`</w:t>
      </w:r>
      <w:r>
        <w:t>, которая вставляет тестовые строки во все нужные таблицы с учётом внешних ключей.</w:t>
      </w:r>
    </w:p>
    <w:p>
      <w:pPr>
        <w:pStyle w:val="ListNumber"/>
      </w:pPr>
      <w:r>
        <w:t xml:space="preserve">Выполнение </w:t>
      </w:r>
      <w:r>
        <w:rPr>
          <w:b/>
        </w:rPr>
        <w:t>контрольных SELECT</w:t>
      </w:r>
      <w:r>
        <w:t xml:space="preserve"> в конце файла: у каждого запроса в результате есть колонка </w:t>
      </w:r>
      <w:r>
        <w:rPr>
          <w:b/>
        </w:rPr>
        <w:t>`ok`</w:t>
      </w:r>
      <w:r>
        <w:t xml:space="preserve"> (логическое значение). Ожидается </w:t>
      </w:r>
      <w:r>
        <w:rPr>
          <w:b/>
        </w:rPr>
        <w:t>`true`</w:t>
      </w:r>
      <w:r>
        <w:t xml:space="preserve"> по всем строкам.</w:t>
      </w:r>
    </w:p>
    <w:p>
      <w:pPr>
        <w:jc w:val="both"/>
      </w:pPr>
      <w:r>
        <w:t xml:space="preserve">Если данные этапа 4 уже загружались (существует заказ с `external_order_no = 'stage4-ext-001'`), функция наполнения выводит </w:t>
      </w:r>
      <w:r>
        <w:rPr>
          <w:b/>
        </w:rPr>
        <w:t>NOTICE</w:t>
      </w:r>
      <w:r>
        <w:t xml:space="preserve"> и завершает работу без повторной вставки — это защита от дублирования при случайном втором запуске.</w:t>
      </w:r>
    </w:p>
    <w:p/>
    <w:p>
      <w:pPr>
        <w:pStyle w:val="Heading1"/>
      </w:pPr>
      <w:r>
        <w:t>5. Реализованные представления (VIEW)</w:t>
      </w:r>
    </w:p>
    <w:p>
      <w:pPr>
        <w:pStyle w:val="Heading2"/>
      </w:pPr>
      <w:r>
        <w:t>5.1. `ecommerce_wms.stage4_vw_order_detail`</w:t>
      </w:r>
    </w:p>
    <w:p>
      <w:pPr>
        <w:jc w:val="both"/>
      </w:pPr>
      <w:r>
        <w:rPr>
          <w:b/>
        </w:rPr>
        <w:t>Назначение:</w:t>
      </w:r>
      <w:r>
        <w:t xml:space="preserve"> показать по тестовым заказам состав заказа: связка заказ — позиции — товар (SKU, наименование), количества, статус заказа.</w:t>
      </w:r>
    </w:p>
    <w:p>
      <w:pPr>
        <w:jc w:val="both"/>
      </w:pPr>
      <w:r>
        <w:rPr>
          <w:b/>
        </w:rPr>
        <w:t>Идея:</w:t>
      </w:r>
      <w:r>
        <w:t xml:space="preserve"> один заказ может иметь несколько строк в `order_item`; представление «разворачивает» заказ в плоский вид, удобный для проверки и для отчёта.</w:t>
      </w:r>
    </w:p>
    <w:p>
      <w:pPr>
        <w:jc w:val="both"/>
      </w:pPr>
      <w:r>
        <w:rPr>
          <w:b/>
        </w:rPr>
        <w:t>Ограничение выборки:</w:t>
      </w:r>
      <w:r>
        <w:t xml:space="preserve"> только заказы, у которых `external_order_no LIKE 'stage4-ext-%'`, чтобы не смешивать с чужими данными.</w:t>
      </w:r>
    </w:p>
    <w:p>
      <w:pPr>
        <w:pStyle w:val="Heading2"/>
      </w:pPr>
      <w:r>
        <w:t>5.2. `ecommerce_wms.stage4_vw_incident_return`</w:t>
      </w:r>
    </w:p>
    <w:p>
      <w:pPr>
        <w:jc w:val="both"/>
      </w:pPr>
      <w:r>
        <w:rPr>
          <w:b/>
        </w:rPr>
        <w:t>Назначение:</w:t>
      </w:r>
      <w:r>
        <w:t xml:space="preserve"> по тем же тестовым заказам вывести связку </w:t>
      </w:r>
      <w:r>
        <w:rPr>
          <w:b/>
        </w:rPr>
        <w:t>инцидент ↔ возврат</w:t>
      </w:r>
      <w:r>
        <w:t xml:space="preserve"> (если записи есть). Используются `LEFT JOIN`, потому что у «успешного» заказа инцидента и возврата может не быть.</w:t>
      </w:r>
    </w:p>
    <w:p>
      <w:pPr>
        <w:jc w:val="both"/>
      </w:pPr>
      <w:r>
        <w:t xml:space="preserve">Это приближает требования блока </w:t>
      </w:r>
      <w:r>
        <w:rPr>
          <w:b/>
        </w:rPr>
        <w:t>R5</w:t>
      </w:r>
      <w:r>
        <w:t xml:space="preserve"> (возвраты, причины, связь с заказом и инцидентом) и часть </w:t>
      </w:r>
      <w:r>
        <w:rPr>
          <w:b/>
        </w:rPr>
        <w:t>R1</w:t>
      </w:r>
      <w:r>
        <w:t xml:space="preserve"> (ошибки как инциденты).</w:t>
      </w:r>
    </w:p>
    <w:p/>
    <w:p>
      <w:pPr>
        <w:pStyle w:val="Heading1"/>
      </w:pPr>
      <w:r>
        <w:t>6. Реализованные функции</w:t>
      </w:r>
    </w:p>
    <w:p>
      <w:pPr>
        <w:pStyle w:val="Heading2"/>
      </w:pPr>
      <w:r>
        <w:t>6.1. `stage4_order_line_count(p_order_id bigint)` → `bigint`</w:t>
      </w:r>
    </w:p>
    <w:p>
      <w:pPr>
        <w:jc w:val="both"/>
      </w:pPr>
      <w:r>
        <w:t xml:space="preserve">Язык </w:t>
      </w:r>
      <w:r>
        <w:rPr>
          <w:b/>
        </w:rPr>
        <w:t>`LANGUAGE sql`</w:t>
      </w:r>
      <w:r>
        <w:t>. Считает число строк в `order_item` для указанного заказа. Небольшая вспомогательная функция.</w:t>
      </w:r>
    </w:p>
    <w:p>
      <w:pPr>
        <w:pStyle w:val="Heading2"/>
      </w:pPr>
      <w:r>
        <w:t>6.2. `stage4_order_health(p_order_id bigint)` → `text`</w:t>
      </w:r>
    </w:p>
    <w:p>
      <w:pPr>
        <w:jc w:val="both"/>
      </w:pPr>
      <w:r>
        <w:t xml:space="preserve">Язык </w:t>
      </w:r>
      <w:r>
        <w:rPr>
          <w:b/>
        </w:rPr>
        <w:t>`LANGUAGE plpgsql`</w:t>
      </w:r>
      <w:r>
        <w:t>. Внутри:</w:t>
      </w:r>
    </w:p>
    <w:p>
      <w:pPr>
        <w:pStyle w:val="ListBullet"/>
      </w:pPr>
      <w:r>
        <w:t xml:space="preserve">вызывается </w:t>
      </w:r>
      <w:r>
        <w:rPr>
          <w:b/>
        </w:rPr>
        <w:t>`stage4_order_line_count`</w:t>
      </w:r>
      <w:r>
        <w:t xml:space="preserve"> (так выполняется требование методички о </w:t>
      </w:r>
      <w:r>
        <w:rPr>
          <w:b/>
        </w:rPr>
        <w:t>вызове одной функции из другой</w:t>
      </w:r>
      <w:r>
        <w:t>);</w:t>
      </w:r>
    </w:p>
    <w:p>
      <w:pPr>
        <w:pStyle w:val="ListBullet"/>
      </w:pPr>
      <w:r>
        <w:t xml:space="preserve">проверяется наличие </w:t>
      </w:r>
      <w:r>
        <w:rPr>
          <w:b/>
        </w:rPr>
        <w:t>открытого</w:t>
      </w:r>
      <w:r>
        <w:t xml:space="preserve"> инцидента (`status` в `open` / `in_progress`);</w:t>
      </w:r>
    </w:p>
    <w:p>
      <w:pPr>
        <w:pStyle w:val="ListBullet"/>
      </w:pPr>
      <w:r>
        <w:t xml:space="preserve">возвращается короткая </w:t>
      </w:r>
      <w:r>
        <w:rPr>
          <w:b/>
        </w:rPr>
        <w:t>текстовая сводка</w:t>
      </w:r>
      <w:r>
        <w:t>: сколько позиций в заказе и есть ли открытый инцидент.</w:t>
      </w:r>
    </w:p>
    <w:p>
      <w:pPr>
        <w:jc w:val="both"/>
      </w:pPr>
      <w:r>
        <w:t>Удобно для быстрой проверки «в каком состоянии заказ» без ручного разбора нескольких таблиц.</w:t>
      </w:r>
    </w:p>
    <w:p>
      <w:pPr>
        <w:pStyle w:val="Heading2"/>
      </w:pPr>
      <w:r>
        <w:t>6.3. `stage4_order_timeline(p_order_id bigint)` → таблица `(event_ts, event_kind, event_detail)`</w:t>
      </w:r>
    </w:p>
    <w:p>
      <w:pPr>
        <w:jc w:val="both"/>
      </w:pPr>
      <w:r>
        <w:t xml:space="preserve">Язык </w:t>
      </w:r>
      <w:r>
        <w:rPr>
          <w:b/>
        </w:rPr>
        <w:t>`LANGUAGE sql`</w:t>
      </w:r>
      <w:r>
        <w:t xml:space="preserve">. Формирует </w:t>
      </w:r>
      <w:r>
        <w:rPr>
          <w:b/>
        </w:rPr>
        <w:t>упрощённую хронологию</w:t>
      </w:r>
      <w:r>
        <w:t xml:space="preserve"> по заказу: дата/время события, тип события, краткое описание (статус или результат). Источники объединяются через </w:t>
      </w:r>
      <w:r>
        <w:rPr>
          <w:b/>
        </w:rPr>
        <w:t>`UNION ALL`</w:t>
      </w:r>
      <w:r>
        <w:t>: заказ, завершённое задание на отбор, операции отбора, весовой контроль, контроль качества (QC).</w:t>
      </w:r>
    </w:p>
    <w:p>
      <w:pPr>
        <w:jc w:val="both"/>
      </w:pPr>
      <w:r>
        <w:t xml:space="preserve">Это отвечает идее </w:t>
      </w:r>
      <w:r>
        <w:rPr>
          <w:b/>
        </w:rPr>
        <w:t>«карточки заказа»</w:t>
      </w:r>
      <w:r>
        <w:t xml:space="preserve"> по времени (FR </w:t>
      </w:r>
      <w:r>
        <w:rPr>
          <w:b/>
        </w:rPr>
        <w:t>R2.3</w:t>
      </w:r>
      <w:r>
        <w:t>) в учебном упрощённом виде: не все возможные события модели включены в union, только те, по которым в тестовых сценариях гарантированно есть данные.</w:t>
      </w:r>
    </w:p>
    <w:p>
      <w:pPr>
        <w:pStyle w:val="Heading2"/>
      </w:pPr>
      <w:r>
        <w:t>6.4. `stage4_seed_demo_data()` → `void`</w:t>
      </w:r>
    </w:p>
    <w:p>
      <w:pPr>
        <w:jc w:val="both"/>
      </w:pPr>
      <w:r>
        <w:t xml:space="preserve">Язык </w:t>
      </w:r>
      <w:r>
        <w:rPr>
          <w:b/>
        </w:rPr>
        <w:t>`LANGUAGE plpgsql`</w:t>
      </w:r>
      <w:r>
        <w:t xml:space="preserve">. Содержит последовательность </w:t>
      </w:r>
      <w:r>
        <w:rPr>
          <w:b/>
        </w:rPr>
        <w:t>`INSERT`</w:t>
      </w:r>
      <w:r>
        <w:t xml:space="preserve"> в справочники и операционные таблицы с соблюдением порядка внешних ключей. Так выполняется часть задания про </w:t>
      </w:r>
      <w:r>
        <w:rPr>
          <w:b/>
        </w:rPr>
        <w:t>заполнение данными</w:t>
      </w:r>
      <w:r>
        <w:t xml:space="preserve"> и про </w:t>
      </w:r>
      <w:r>
        <w:rPr>
          <w:b/>
        </w:rPr>
        <w:t>вставки в теле функции</w:t>
      </w:r>
      <w:r>
        <w:t xml:space="preserve"> (как один из допустимых вариантов из пояснений к заданию 4).</w:t>
      </w:r>
    </w:p>
    <w:p/>
    <w:p>
      <w:pPr>
        <w:pStyle w:val="Heading1"/>
      </w:pPr>
      <w:r>
        <w:t>7. Тестовые сценарии данных</w:t>
      </w:r>
    </w:p>
    <w:p>
      <w:pPr>
        <w:pStyle w:val="Heading2"/>
      </w:pPr>
      <w:r>
        <w:t>7.1. Заказ `stage4-ext-001` («нормальный» путь)</w:t>
      </w:r>
    </w:p>
    <w:p>
      <w:pPr>
        <w:pStyle w:val="ListBullet"/>
      </w:pPr>
      <w:r>
        <w:t>Два SKU в составе заказа, количества заказано = собрано.</w:t>
      </w:r>
    </w:p>
    <w:p>
      <w:pPr>
        <w:pStyle w:val="ListBullet"/>
      </w:pPr>
      <w:r>
        <w:t xml:space="preserve">Задание на отбор в статусе </w:t>
      </w:r>
      <w:r>
        <w:rPr>
          <w:b/>
        </w:rPr>
        <w:t>завершено</w:t>
      </w:r>
      <w:r>
        <w:t xml:space="preserve">, операции отбора с результатом </w:t>
      </w:r>
      <w:r>
        <w:rPr>
          <w:b/>
        </w:rPr>
        <w:t>успех</w:t>
      </w:r>
      <w:r>
        <w:t xml:space="preserve">, есть </w:t>
      </w:r>
      <w:r>
        <w:rPr>
          <w:b/>
        </w:rPr>
        <w:t>успешное</w:t>
      </w:r>
      <w:r>
        <w:t xml:space="preserve"> сканирование штрихкода.</w:t>
      </w:r>
    </w:p>
    <w:p>
      <w:pPr>
        <w:pStyle w:val="ListBullet"/>
      </w:pPr>
      <w:r>
        <w:t xml:space="preserve">Весовой контроль </w:t>
      </w:r>
      <w:r>
        <w:rPr>
          <w:b/>
        </w:rPr>
        <w:t>пройден</w:t>
      </w:r>
      <w:r>
        <w:t xml:space="preserve">, QC </w:t>
      </w:r>
      <w:r>
        <w:rPr>
          <w:b/>
        </w:rPr>
        <w:t>пройден</w:t>
      </w:r>
      <w:r>
        <w:t xml:space="preserve">, упаковка </w:t>
      </w:r>
      <w:r>
        <w:rPr>
          <w:b/>
        </w:rPr>
        <w:t>packed</w:t>
      </w:r>
      <w:r>
        <w:t xml:space="preserve">, статус заказа </w:t>
      </w:r>
      <w:r>
        <w:rPr>
          <w:b/>
        </w:rPr>
        <w:t>shipped</w:t>
      </w:r>
      <w:r>
        <w:t>.</w:t>
      </w:r>
    </w:p>
    <w:p>
      <w:pPr>
        <w:pStyle w:val="ListBullet"/>
      </w:pPr>
      <w:r>
        <w:rPr>
          <w:b/>
        </w:rPr>
        <w:t>Открытых инцидентов нет</w:t>
      </w:r>
      <w:r>
        <w:t xml:space="preserve"> — для проверки функции `stage4_order_health`.</w:t>
      </w:r>
    </w:p>
    <w:p>
      <w:pPr>
        <w:pStyle w:val="Heading2"/>
      </w:pPr>
      <w:r>
        <w:t>7.2. Заказ `stage4-ext-002` («ветка с ошибкой»)</w:t>
      </w:r>
    </w:p>
    <w:p>
      <w:pPr>
        <w:pStyle w:val="ListBullet"/>
      </w:pPr>
      <w:r>
        <w:t xml:space="preserve">Одна позиция; операция отбора с результатом </w:t>
      </w:r>
      <w:r>
        <w:rPr>
          <w:b/>
        </w:rPr>
        <w:t>partial</w:t>
      </w:r>
      <w:r>
        <w:t xml:space="preserve">, скан </w:t>
      </w:r>
      <w:r>
        <w:rPr>
          <w:b/>
        </w:rPr>
        <w:t>неуспешный</w:t>
      </w:r>
      <w:r>
        <w:t>.</w:t>
      </w:r>
    </w:p>
    <w:p>
      <w:pPr>
        <w:pStyle w:val="ListBullet"/>
      </w:pPr>
      <w:r>
        <w:t xml:space="preserve">Заведён </w:t>
      </w:r>
      <w:r>
        <w:rPr>
          <w:b/>
        </w:rPr>
        <w:t>инцидент</w:t>
      </w:r>
      <w:r>
        <w:t xml:space="preserve"> (тип `wrong_item`, этап `picking`, статус </w:t>
      </w:r>
      <w:r>
        <w:rPr>
          <w:b/>
        </w:rPr>
        <w:t>in_progress</w:t>
      </w:r>
      <w:r>
        <w:t xml:space="preserve">), есть </w:t>
      </w:r>
      <w:r>
        <w:rPr>
          <w:b/>
        </w:rPr>
        <w:t>корректирующее действие</w:t>
      </w:r>
      <w:r>
        <w:t>.</w:t>
      </w:r>
    </w:p>
    <w:p>
      <w:pPr>
        <w:pStyle w:val="ListBullet"/>
      </w:pPr>
      <w:r>
        <w:t xml:space="preserve">Весовой контроль </w:t>
      </w:r>
      <w:r>
        <w:rPr>
          <w:b/>
        </w:rPr>
        <w:t>не пройден</w:t>
      </w:r>
      <w:r>
        <w:t xml:space="preserve">, QC — </w:t>
      </w:r>
      <w:r>
        <w:rPr>
          <w:b/>
        </w:rPr>
        <w:t>на доработку</w:t>
      </w:r>
      <w:r>
        <w:t xml:space="preserve">, упаковка </w:t>
      </w:r>
      <w:r>
        <w:rPr>
          <w:b/>
        </w:rPr>
        <w:t>repacked</w:t>
      </w:r>
      <w:r>
        <w:t>.</w:t>
      </w:r>
    </w:p>
    <w:p>
      <w:pPr>
        <w:pStyle w:val="ListBullet"/>
      </w:pPr>
      <w:r>
        <w:t xml:space="preserve">Оформлен </w:t>
      </w:r>
      <w:r>
        <w:rPr>
          <w:b/>
        </w:rPr>
        <w:t>возврат</w:t>
      </w:r>
      <w:r>
        <w:t xml:space="preserve"> с привязкой к инциденту.</w:t>
      </w:r>
    </w:p>
    <w:p>
      <w:pPr>
        <w:jc w:val="both"/>
      </w:pPr>
      <w:r>
        <w:t>Таким образом в одной базе одновременно есть «чистый» и «проблемный» пример для отчётов и для контрольных запросов.</w:t>
      </w:r>
    </w:p>
    <w:p/>
    <w:p>
      <w:pPr>
        <w:pStyle w:val="Heading1"/>
      </w:pPr>
      <w:r>
        <w:t>8. Дополнительные SQL-конструкции</w:t>
      </w:r>
    </w:p>
    <w:p>
      <w:pPr>
        <w:jc w:val="both"/>
      </w:pPr>
      <w:r>
        <w:t xml:space="preserve">В конце файла, помимо проверок с колонкой `ok`, есть запрос с </w:t>
      </w:r>
      <w:r>
        <w:rPr>
          <w:b/>
        </w:rPr>
        <w:t>общим табличным выражением (CTE)</w:t>
      </w:r>
      <w:r>
        <w:t xml:space="preserve"> </w:t>
      </w:r>
      <w:r>
        <w:rPr>
          <w:b/>
        </w:rPr>
        <w:t>`WITH x AS (...)`</w:t>
      </w:r>
      <w:r>
        <w:t xml:space="preserve"> и агрегированием </w:t>
      </w:r>
      <w:r>
        <w:rPr>
          <w:b/>
        </w:rPr>
        <w:t>`GROUP BY`</w:t>
      </w:r>
      <w:r>
        <w:t xml:space="preserve"> по типу инцидента. Это иллюстрирует рекомендации из пояснений к заданию (CTE, вложенная логика) и привязку к FR </w:t>
      </w:r>
      <w:r>
        <w:rPr>
          <w:b/>
        </w:rPr>
        <w:t>R1.4 / R5.2</w:t>
      </w:r>
      <w:r>
        <w:t xml:space="preserve"> в минимальном виде (счётчики по типам для тестовых заказов).</w:t>
      </w:r>
    </w:p>
    <w:p/>
    <w:p>
      <w:pPr>
        <w:pStyle w:val="Heading1"/>
      </w:pPr>
      <w:r>
        <w:t>9. Порядок проверки (тестирование)</w:t>
      </w:r>
    </w:p>
    <w:p>
      <w:pPr>
        <w:pStyle w:val="ListNumber"/>
      </w:pPr>
      <w:r>
        <w:t xml:space="preserve">Убедиться, что подключение идёт к нужной базе и схеме </w:t>
      </w:r>
      <w:r>
        <w:rPr>
          <w:b/>
        </w:rPr>
        <w:t>`ecommerce_wms`</w:t>
      </w:r>
      <w:r>
        <w:t xml:space="preserve"> существует.</w:t>
      </w:r>
    </w:p>
    <w:p>
      <w:pPr>
        <w:pStyle w:val="ListNumber"/>
      </w:pPr>
      <w:r>
        <w:t xml:space="preserve">При необходимости </w:t>
      </w:r>
      <w:r>
        <w:rPr>
          <w:b/>
        </w:rPr>
        <w:t>очистить</w:t>
      </w:r>
      <w:r>
        <w:t xml:space="preserve"> тестовые данные этапа 4 (удаление в обратном порядке FK или восстановление БД из бэкапа этапа 3).</w:t>
      </w:r>
    </w:p>
    <w:p>
      <w:pPr>
        <w:pStyle w:val="ListNumber"/>
      </w:pPr>
      <w:r>
        <w:t xml:space="preserve">Выполнить </w:t>
      </w:r>
      <w:r>
        <w:rPr>
          <w:b/>
        </w:rPr>
        <w:t>`ecommerce_wms_stage4_dml.sql`</w:t>
      </w:r>
      <w:r>
        <w:t xml:space="preserve"> целиком.</w:t>
      </w:r>
    </w:p>
    <w:p>
      <w:pPr>
        <w:pStyle w:val="ListNumber"/>
      </w:pPr>
      <w:r>
        <w:t xml:space="preserve">В панели результатов пролистать </w:t>
      </w:r>
      <w:r>
        <w:rPr>
          <w:b/>
        </w:rPr>
        <w:t>нижние запросы</w:t>
      </w:r>
      <w:r>
        <w:t xml:space="preserve">: везде </w:t>
      </w:r>
      <w:r>
        <w:rPr>
          <w:b/>
        </w:rPr>
        <w:t>`ok = true`</w:t>
      </w:r>
      <w:r>
        <w:t>.</w:t>
      </w:r>
    </w:p>
    <w:p>
      <w:pPr>
        <w:pStyle w:val="ListNumber"/>
      </w:pPr>
      <w:r>
        <w:t>Для наглядности в отчёт к преподавателю можно приложить скриншоты из pgAdmin, например:</w:t>
      </w:r>
    </w:p>
    <w:p>
      <w:pPr>
        <w:pStyle w:val="ListBullet"/>
      </w:pPr>
      <w:r>
        <w:t xml:space="preserve">выборка из </w:t>
      </w:r>
      <w:r>
        <w:rPr>
          <w:b/>
        </w:rPr>
        <w:t>`stage4_vw_order_detail`</w:t>
      </w:r>
      <w:r>
        <w:t>;</w:t>
      </w:r>
    </w:p>
    <w:p>
      <w:pPr>
        <w:pStyle w:val="ListBullet"/>
      </w:pPr>
      <w:r>
        <w:t xml:space="preserve">результат </w:t>
      </w:r>
      <w:r>
        <w:rPr>
          <w:b/>
        </w:rPr>
        <w:t>`stage4_order_timeline`</w:t>
      </w:r>
      <w:r>
        <w:t xml:space="preserve"> для заказа `stage4-ext-001`;</w:t>
      </w:r>
    </w:p>
    <w:p>
      <w:pPr>
        <w:pStyle w:val="ListBullet"/>
      </w:pPr>
      <w:r>
        <w:t xml:space="preserve">текст, возвращаемый </w:t>
      </w:r>
      <w:r>
        <w:rPr>
          <w:b/>
        </w:rPr>
        <w:t>`stage4_order_health`</w:t>
      </w:r>
      <w:r>
        <w:t>, для обоих тестовых заказов.</w:t>
      </w:r>
    </w:p>
    <w:p/>
    <w:p>
      <w:pPr>
        <w:pStyle w:val="Heading1"/>
      </w:pPr>
      <w:r>
        <w:t>10. Ограничения и допущения</w:t>
      </w:r>
    </w:p>
    <w:p>
      <w:pPr>
        <w:pStyle w:val="ListBullet"/>
      </w:pPr>
      <w:r>
        <w:rPr>
          <w:b/>
        </w:rPr>
        <w:t>FR R4.3 (фотофиксация):</w:t>
      </w:r>
      <w:r>
        <w:t xml:space="preserve"> в ER-модели после этапа 3 </w:t>
      </w:r>
      <w:r>
        <w:rPr>
          <w:b/>
        </w:rPr>
        <w:t>отдельной таблицы под фото не предусмотрено</w:t>
      </w:r>
      <w:r>
        <w:t>, поэтому отдельная реализация на SQL не выполнялась; в матрице FR это отмечено явно.</w:t>
      </w:r>
    </w:p>
    <w:p>
      <w:pPr>
        <w:pStyle w:val="ListBullet"/>
      </w:pPr>
      <w:r>
        <w:rPr>
          <w:b/>
        </w:rPr>
        <w:t>R3.3</w:t>
      </w:r>
      <w:r>
        <w:t xml:space="preserve"> (расширенная аналитика по производительности) </w:t>
      </w:r>
      <w:r>
        <w:rPr>
          <w:b/>
        </w:rPr>
        <w:t>не выносилась в отдельную функцию</w:t>
      </w:r>
      <w:r>
        <w:t>: по смыслу задания 4 достаточно демонстрации логики на представлениях, функциях и агрегирующем запросе; при запросе преподавателя можно добавить отдельную функцию или представление.</w:t>
      </w:r>
    </w:p>
    <w:p>
      <w:pPr>
        <w:pStyle w:val="ListBullet"/>
      </w:pPr>
      <w:r>
        <w:t xml:space="preserve">Повторный прогон скрипта </w:t>
      </w:r>
      <w:r>
        <w:rPr>
          <w:b/>
        </w:rPr>
        <w:t>без очистки</w:t>
      </w:r>
      <w:r>
        <w:t xml:space="preserve"> не создаёт второй комплект данных благодаря проверке в начале `stage4_seed_demo_data`.</w:t>
      </w:r>
    </w:p>
    <w:p/>
    <w:p>
      <w:pPr>
        <w:pStyle w:val="Heading1"/>
      </w:pPr>
      <w:r>
        <w:t>11. Вывод</w:t>
      </w:r>
    </w:p>
    <w:p>
      <w:pPr>
        <w:jc w:val="both"/>
      </w:pPr>
      <w:r>
        <w:t xml:space="preserve">В рамках задания №4 подготовлен </w:t>
      </w:r>
      <w:r>
        <w:rPr>
          <w:b/>
        </w:rPr>
        <w:t>DML-скрипт</w:t>
      </w:r>
      <w:r>
        <w:t xml:space="preserve"> с тестовыми данными, </w:t>
      </w:r>
      <w:r>
        <w:rPr>
          <w:b/>
        </w:rPr>
        <w:t>двумя представлениями</w:t>
      </w:r>
      <w:r>
        <w:t xml:space="preserve">, </w:t>
      </w:r>
      <w:r>
        <w:rPr>
          <w:b/>
        </w:rPr>
        <w:t>функциями</w:t>
      </w:r>
      <w:r>
        <w:t xml:space="preserve"> (включая вложенный вызов и наполнение через одну процедуру-функцию), а также </w:t>
      </w:r>
      <w:r>
        <w:rPr>
          <w:b/>
        </w:rPr>
        <w:t>автоматическими проверками</w:t>
      </w:r>
      <w:r>
        <w:t xml:space="preserve"> в конце файла. Реализация согласована с таблицей трассировки FR и с пояснениями к заданию 4 (VIEW, функции, CTE, тестирование).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